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617431465"/>
    <w:bookmarkEnd w:id="0"/>
    <w:p w14:paraId="4C3A5D55" w14:textId="5836772A" w:rsidR="00DA048D" w:rsidRDefault="00D72E0D" w:rsidP="00C10C9B">
      <w:pPr>
        <w:jc w:val="center"/>
      </w:pPr>
      <w:r>
        <w:object w:dxaOrig="23589" w:dyaOrig="15652" w14:anchorId="34B92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75pt;height:469.5pt" o:ole="">
            <v:imagedata r:id="rId8" o:title=""/>
          </v:shape>
          <o:OLEObject Type="Embed" ProgID="Excel.Sheet.12" ShapeID="_x0000_i1025" DrawAspect="Content" ObjectID="_1695794754" r:id="rId9"/>
        </w:object>
      </w:r>
      <w:r w:rsidR="00CB621A">
        <w:t xml:space="preserve">          </w:t>
      </w:r>
      <w:bookmarkStart w:id="1" w:name="_MON_1470805999"/>
      <w:bookmarkEnd w:id="1"/>
      <w:r>
        <w:object w:dxaOrig="24379" w:dyaOrig="18437" w14:anchorId="3D1ED8AF">
          <v:shape id="_x0000_i1026" type="#_x0000_t75" style="width:707.25pt;height:446.25pt" o:ole="">
            <v:imagedata r:id="rId10" o:title=""/>
          </v:shape>
          <o:OLEObject Type="Embed" ProgID="Excel.Sheet.12" ShapeID="_x0000_i1026" DrawAspect="Content" ObjectID="_1695794755" r:id="rId11"/>
        </w:object>
      </w:r>
    </w:p>
    <w:p w14:paraId="761B66E8" w14:textId="267DA096" w:rsidR="00372F40" w:rsidRDefault="00C95C21" w:rsidP="00D436BF">
      <w:r>
        <w:rPr>
          <w:noProof/>
        </w:rPr>
        <w:lastRenderedPageBreak/>
        <w:object w:dxaOrig="1440" w:dyaOrig="1440" w14:anchorId="7BBD5978">
          <v:shape id="_x0000_s2065" type="#_x0000_t75" style="position:absolute;margin-left:11.1pt;margin-top:3.55pt;width:697.45pt;height:444.05pt;z-index:253054464;mso-position-horizontal-relative:text;mso-position-vertical-relative:text">
            <v:imagedata r:id="rId12" o:title=""/>
            <w10:wrap type="square" side="right"/>
          </v:shape>
          <o:OLEObject Type="Embed" ProgID="Excel.Sheet.12" ShapeID="_x0000_s2065" DrawAspect="Content" ObjectID="_1695794756" r:id="rId13"/>
        </w:object>
      </w:r>
    </w:p>
    <w:p w14:paraId="1447DB1A" w14:textId="54377A18" w:rsidR="005E4008" w:rsidRPr="005E4008" w:rsidRDefault="005E4008" w:rsidP="003E7FD0">
      <w:pPr>
        <w:jc w:val="center"/>
        <w:rPr>
          <w:sz w:val="2"/>
        </w:rPr>
      </w:pPr>
    </w:p>
    <w:p w14:paraId="48C9AD67" w14:textId="4D7E3AC5" w:rsidR="00372F40" w:rsidRDefault="00FD1DAE" w:rsidP="007B5E93">
      <w:r>
        <w:br w:type="textWrapping" w:clear="all"/>
      </w:r>
    </w:p>
    <w:p w14:paraId="6F53C71A" w14:textId="1A5F715D" w:rsidR="00D72E0D" w:rsidRDefault="00C95C21" w:rsidP="007B5E93">
      <w:r>
        <w:rPr>
          <w:noProof/>
          <w:lang w:eastAsia="es-MX"/>
        </w:rPr>
        <w:lastRenderedPageBreak/>
        <w:object w:dxaOrig="1440" w:dyaOrig="1440" w14:anchorId="5E7CB82B">
          <v:shape id="_x0000_s2085" type="#_x0000_t75" style="position:absolute;margin-left:-.65pt;margin-top:32.95pt;width:747.4pt;height:404.05pt;z-index:253062656;mso-position-horizontal-relative:text;mso-position-vertical-relative:text">
            <v:imagedata r:id="rId14" o:title=""/>
            <w10:wrap type="square" side="right"/>
          </v:shape>
          <o:OLEObject Type="Embed" ProgID="Excel.Sheet.12" ShapeID="_x0000_s2085" DrawAspect="Content" ObjectID="_1695794757" r:id="rId15"/>
        </w:object>
      </w:r>
    </w:p>
    <w:p w14:paraId="3F71E489" w14:textId="1688AFE9" w:rsidR="004720AC" w:rsidRDefault="004720AC" w:rsidP="001D3BA3">
      <w:pPr>
        <w:tabs>
          <w:tab w:val="left" w:pos="2430"/>
        </w:tabs>
      </w:pPr>
    </w:p>
    <w:p w14:paraId="14D13911" w14:textId="3986F63A" w:rsidR="00053964" w:rsidRPr="001D3BA3" w:rsidRDefault="00C95C21" w:rsidP="001D3BA3">
      <w:pPr>
        <w:tabs>
          <w:tab w:val="left" w:pos="2430"/>
        </w:tabs>
      </w:pPr>
      <w:r>
        <w:rPr>
          <w:noProof/>
          <w:lang w:eastAsia="es-MX"/>
        </w:rPr>
        <w:lastRenderedPageBreak/>
        <w:object w:dxaOrig="1440" w:dyaOrig="1440" w14:anchorId="556FB350">
          <v:shape id="_x0000_s2086" type="#_x0000_t75" style="position:absolute;margin-left:10.1pt;margin-top:5.75pt;width:704.7pt;height:447.7pt;z-index:253063680;mso-position-horizontal-relative:text;mso-position-vertical-relative:text">
            <v:imagedata r:id="rId16" o:title=""/>
            <w10:wrap type="square" side="right"/>
          </v:shape>
          <o:OLEObject Type="Embed" ProgID="Excel.Sheet.12" ShapeID="_x0000_s2086" DrawAspect="Content" ObjectID="_1695794758" r:id="rId17"/>
        </w:object>
      </w:r>
    </w:p>
    <w:p w14:paraId="5BCBA6C4" w14:textId="6ED517E8" w:rsidR="004720AC" w:rsidRDefault="00C95C21" w:rsidP="00F224AE">
      <w:pPr>
        <w:rPr>
          <w:rFonts w:ascii="Soberana Sans Light" w:hAnsi="Soberana Sans Light"/>
        </w:rPr>
      </w:pPr>
      <w:r>
        <w:rPr>
          <w:rFonts w:ascii="Soberana Sans Light" w:hAnsi="Soberana Sans Light"/>
          <w:noProof/>
        </w:rPr>
        <w:lastRenderedPageBreak/>
        <w:object w:dxaOrig="1440" w:dyaOrig="1440" w14:anchorId="05DF5F69">
          <v:shape id="_x0000_s2082" type="#_x0000_t75" style="position:absolute;margin-left:16.1pt;margin-top:16.65pt;width:690.6pt;height:388.4pt;z-index:253061632;mso-position-horizontal-relative:text;mso-position-vertical-relative:text">
            <v:imagedata r:id="rId18" o:title=""/>
            <w10:wrap type="square" side="right"/>
          </v:shape>
          <o:OLEObject Type="Embed" ProgID="Excel.Sheet.12" ShapeID="_x0000_s2082" DrawAspect="Content" ObjectID="_1695794759" r:id="rId19"/>
        </w:object>
      </w:r>
    </w:p>
    <w:p w14:paraId="06A747A5" w14:textId="7A1B04C7" w:rsidR="004720AC" w:rsidRDefault="004720AC" w:rsidP="00F224AE">
      <w:pPr>
        <w:rPr>
          <w:rFonts w:ascii="Soberana Sans Light" w:hAnsi="Soberana Sans Light"/>
        </w:rPr>
      </w:pPr>
    </w:p>
    <w:p w14:paraId="0B9F55CA" w14:textId="77777777" w:rsidR="00450A1E" w:rsidRDefault="00450A1E" w:rsidP="004720AC">
      <w:pPr>
        <w:rPr>
          <w:rFonts w:ascii="Soberana Sans Light" w:hAnsi="Soberana Sans Light"/>
        </w:rPr>
      </w:pPr>
    </w:p>
    <w:p w14:paraId="79933CD4" w14:textId="77777777" w:rsidR="006147A5" w:rsidRDefault="006147A5" w:rsidP="00263A94">
      <w:pPr>
        <w:jc w:val="center"/>
        <w:rPr>
          <w:rFonts w:ascii="Soberana Sans Light" w:hAnsi="Soberana Sans Light"/>
        </w:rPr>
      </w:pPr>
    </w:p>
    <w:p w14:paraId="209178A5" w14:textId="77777777" w:rsidR="006147A5" w:rsidRDefault="006147A5" w:rsidP="00263A94">
      <w:pPr>
        <w:jc w:val="center"/>
        <w:rPr>
          <w:rFonts w:ascii="Soberana Sans Light" w:hAnsi="Soberana Sans Light"/>
        </w:rPr>
      </w:pPr>
    </w:p>
    <w:p w14:paraId="07CE0D83" w14:textId="77777777" w:rsidR="006147A5" w:rsidRDefault="006147A5" w:rsidP="00263A94">
      <w:pPr>
        <w:jc w:val="center"/>
        <w:rPr>
          <w:rFonts w:ascii="Soberana Sans Light" w:hAnsi="Soberana Sans Light"/>
        </w:rPr>
      </w:pPr>
    </w:p>
    <w:p w14:paraId="06E91D94" w14:textId="77777777" w:rsidR="006147A5" w:rsidRDefault="006147A5" w:rsidP="00263A94">
      <w:pPr>
        <w:jc w:val="center"/>
        <w:rPr>
          <w:rFonts w:ascii="Soberana Sans Light" w:hAnsi="Soberana Sans Light"/>
        </w:rPr>
      </w:pPr>
    </w:p>
    <w:p w14:paraId="38207914" w14:textId="77777777" w:rsidR="006147A5" w:rsidRDefault="006147A5" w:rsidP="00263A94">
      <w:pPr>
        <w:jc w:val="center"/>
        <w:rPr>
          <w:rFonts w:ascii="Soberana Sans Light" w:hAnsi="Soberana Sans Light"/>
        </w:rPr>
      </w:pPr>
    </w:p>
    <w:p w14:paraId="50D1C497" w14:textId="77777777" w:rsidR="006147A5" w:rsidRDefault="006147A5" w:rsidP="00263A94">
      <w:pPr>
        <w:jc w:val="center"/>
        <w:rPr>
          <w:rFonts w:ascii="Soberana Sans Light" w:hAnsi="Soberana Sans Light"/>
        </w:rPr>
      </w:pPr>
    </w:p>
    <w:p w14:paraId="1A6FA3E8" w14:textId="77777777" w:rsidR="006147A5" w:rsidRDefault="006147A5" w:rsidP="00263A94">
      <w:pPr>
        <w:jc w:val="center"/>
        <w:rPr>
          <w:rFonts w:ascii="Soberana Sans Light" w:hAnsi="Soberana Sans Light"/>
        </w:rPr>
      </w:pPr>
    </w:p>
    <w:p w14:paraId="47EFC6F5" w14:textId="77777777" w:rsidR="006147A5" w:rsidRDefault="006147A5" w:rsidP="00263A94">
      <w:pPr>
        <w:jc w:val="center"/>
        <w:rPr>
          <w:rFonts w:ascii="Soberana Sans Light" w:hAnsi="Soberana Sans Light"/>
        </w:rPr>
      </w:pPr>
    </w:p>
    <w:p w14:paraId="54B09060" w14:textId="77777777" w:rsidR="006147A5" w:rsidRDefault="006147A5" w:rsidP="00263A94">
      <w:pPr>
        <w:jc w:val="center"/>
        <w:rPr>
          <w:rFonts w:ascii="Soberana Sans Light" w:hAnsi="Soberana Sans Light"/>
        </w:rPr>
      </w:pPr>
    </w:p>
    <w:p w14:paraId="149F97E2" w14:textId="77777777" w:rsidR="006147A5" w:rsidRDefault="006147A5" w:rsidP="00263A94">
      <w:pPr>
        <w:jc w:val="center"/>
        <w:rPr>
          <w:rFonts w:ascii="Soberana Sans Light" w:hAnsi="Soberana Sans Light"/>
        </w:rPr>
      </w:pPr>
    </w:p>
    <w:p w14:paraId="499266E2" w14:textId="77777777" w:rsidR="006147A5" w:rsidRDefault="006147A5" w:rsidP="00263A94">
      <w:pPr>
        <w:jc w:val="center"/>
        <w:rPr>
          <w:rFonts w:ascii="Soberana Sans Light" w:hAnsi="Soberana Sans Light"/>
        </w:rPr>
      </w:pPr>
    </w:p>
    <w:p w14:paraId="1081C545" w14:textId="77777777" w:rsidR="006147A5" w:rsidRDefault="006147A5" w:rsidP="00263A94">
      <w:pPr>
        <w:jc w:val="center"/>
        <w:rPr>
          <w:rFonts w:ascii="Soberana Sans Light" w:hAnsi="Soberana Sans Light"/>
        </w:rPr>
      </w:pPr>
    </w:p>
    <w:p w14:paraId="5D79A163" w14:textId="77777777" w:rsidR="006147A5" w:rsidRDefault="006147A5" w:rsidP="00263A94">
      <w:pPr>
        <w:jc w:val="center"/>
        <w:rPr>
          <w:rFonts w:ascii="Soberana Sans Light" w:hAnsi="Soberana Sans Light"/>
        </w:rPr>
      </w:pPr>
    </w:p>
    <w:p w14:paraId="1E312B15" w14:textId="77777777" w:rsidR="006147A5" w:rsidRDefault="006147A5" w:rsidP="00263A94">
      <w:pPr>
        <w:jc w:val="center"/>
        <w:rPr>
          <w:rFonts w:ascii="Soberana Sans Light" w:hAnsi="Soberana Sans Light"/>
        </w:rPr>
      </w:pPr>
    </w:p>
    <w:p w14:paraId="5F4E8F7B" w14:textId="77777777" w:rsidR="006147A5" w:rsidRDefault="006147A5" w:rsidP="00263A94">
      <w:pPr>
        <w:jc w:val="center"/>
        <w:rPr>
          <w:rFonts w:ascii="Soberana Sans Light" w:hAnsi="Soberana Sans Light"/>
        </w:rPr>
      </w:pPr>
    </w:p>
    <w:p w14:paraId="63E34D21" w14:textId="77777777" w:rsidR="006147A5" w:rsidRDefault="006147A5" w:rsidP="00263A94">
      <w:pPr>
        <w:jc w:val="center"/>
        <w:rPr>
          <w:rFonts w:ascii="Soberana Sans Light" w:hAnsi="Soberana Sans Light"/>
        </w:rPr>
      </w:pPr>
    </w:p>
    <w:p w14:paraId="2212D6F6" w14:textId="2E9DB4DE" w:rsidR="006147A5" w:rsidRDefault="00C95C21" w:rsidP="00263A94">
      <w:pPr>
        <w:jc w:val="center"/>
        <w:rPr>
          <w:rFonts w:ascii="Soberana Sans Light" w:hAnsi="Soberana Sans Light"/>
        </w:rPr>
      </w:pPr>
      <w:r>
        <w:rPr>
          <w:rFonts w:ascii="Soberana Sans Light" w:hAnsi="Soberana Sans Light"/>
          <w:noProof/>
          <w:lang w:eastAsia="es-MX"/>
        </w:rPr>
        <w:lastRenderedPageBreak/>
        <w:object w:dxaOrig="1440" w:dyaOrig="1440" w14:anchorId="47C910B7">
          <v:shape id="_x0000_s2087" type="#_x0000_t75" style="position:absolute;left:0;text-align:left;margin-left:1.7pt;margin-top:12.1pt;width:706.85pt;height:417.1pt;z-index:253064704;mso-position-horizontal-relative:text;mso-position-vertical-relative:text">
            <v:imagedata r:id="rId20" o:title=""/>
            <w10:wrap type="square" side="right"/>
          </v:shape>
          <o:OLEObject Type="Embed" ProgID="Excel.Sheet.12" ShapeID="_x0000_s2087" DrawAspect="Content" ObjectID="_1695794760" r:id="rId21"/>
        </w:object>
      </w:r>
    </w:p>
    <w:p w14:paraId="47CD6B64" w14:textId="77777777" w:rsidR="006147A5" w:rsidRDefault="006147A5" w:rsidP="00263A94">
      <w:pPr>
        <w:jc w:val="center"/>
        <w:rPr>
          <w:rFonts w:ascii="Soberana Sans Light" w:hAnsi="Soberana Sans Light"/>
        </w:rPr>
      </w:pPr>
    </w:p>
    <w:p w14:paraId="229F8BBB" w14:textId="77777777" w:rsidR="006147A5" w:rsidRDefault="006147A5" w:rsidP="00263A94">
      <w:pPr>
        <w:jc w:val="center"/>
        <w:rPr>
          <w:rFonts w:ascii="Soberana Sans Light" w:hAnsi="Soberana Sans Light"/>
        </w:rPr>
      </w:pPr>
    </w:p>
    <w:p w14:paraId="5DC044B2" w14:textId="77777777" w:rsidR="006147A5" w:rsidRDefault="006147A5" w:rsidP="00263A94">
      <w:pPr>
        <w:jc w:val="center"/>
        <w:rPr>
          <w:rFonts w:ascii="Soberana Sans Light" w:hAnsi="Soberana Sans Light"/>
        </w:rPr>
      </w:pPr>
    </w:p>
    <w:p w14:paraId="3418509C" w14:textId="77777777" w:rsidR="006147A5" w:rsidRDefault="006147A5" w:rsidP="00263A94">
      <w:pPr>
        <w:jc w:val="center"/>
        <w:rPr>
          <w:rFonts w:ascii="Soberana Sans Light" w:hAnsi="Soberana Sans Light"/>
        </w:rPr>
      </w:pPr>
    </w:p>
    <w:p w14:paraId="23D93263" w14:textId="77777777" w:rsidR="006147A5" w:rsidRDefault="006147A5" w:rsidP="00263A94">
      <w:pPr>
        <w:jc w:val="center"/>
        <w:rPr>
          <w:rFonts w:ascii="Soberana Sans Light" w:hAnsi="Soberana Sans Light"/>
        </w:rPr>
      </w:pPr>
    </w:p>
    <w:p w14:paraId="5E6EBEE7" w14:textId="77777777" w:rsidR="006147A5" w:rsidRDefault="006147A5" w:rsidP="00263A94">
      <w:pPr>
        <w:jc w:val="center"/>
        <w:rPr>
          <w:rFonts w:ascii="Soberana Sans Light" w:hAnsi="Soberana Sans Light"/>
        </w:rPr>
      </w:pPr>
    </w:p>
    <w:p w14:paraId="599E93EF" w14:textId="77777777" w:rsidR="006147A5" w:rsidRDefault="006147A5" w:rsidP="00263A94">
      <w:pPr>
        <w:jc w:val="center"/>
        <w:rPr>
          <w:rFonts w:ascii="Soberana Sans Light" w:hAnsi="Soberana Sans Light"/>
        </w:rPr>
      </w:pPr>
    </w:p>
    <w:p w14:paraId="339E26DE" w14:textId="77777777" w:rsidR="006147A5" w:rsidRDefault="006147A5" w:rsidP="00263A94">
      <w:pPr>
        <w:jc w:val="center"/>
        <w:rPr>
          <w:rFonts w:ascii="Soberana Sans Light" w:hAnsi="Soberana Sans Light"/>
        </w:rPr>
      </w:pPr>
    </w:p>
    <w:p w14:paraId="5545F3D4" w14:textId="77777777" w:rsidR="006147A5" w:rsidRDefault="006147A5" w:rsidP="00263A94">
      <w:pPr>
        <w:jc w:val="center"/>
        <w:rPr>
          <w:rFonts w:ascii="Soberana Sans Light" w:hAnsi="Soberana Sans Light"/>
        </w:rPr>
      </w:pPr>
    </w:p>
    <w:p w14:paraId="77A7FC68" w14:textId="77777777" w:rsidR="006147A5" w:rsidRDefault="006147A5" w:rsidP="00263A94">
      <w:pPr>
        <w:jc w:val="center"/>
        <w:rPr>
          <w:rFonts w:ascii="Soberana Sans Light" w:hAnsi="Soberana Sans Light"/>
        </w:rPr>
      </w:pPr>
    </w:p>
    <w:p w14:paraId="028B0D4F" w14:textId="77777777" w:rsidR="006147A5" w:rsidRDefault="006147A5" w:rsidP="00263A94">
      <w:pPr>
        <w:jc w:val="center"/>
        <w:rPr>
          <w:rFonts w:ascii="Soberana Sans Light" w:hAnsi="Soberana Sans Light"/>
        </w:rPr>
      </w:pPr>
    </w:p>
    <w:p w14:paraId="2B8A35FD" w14:textId="77777777" w:rsidR="006147A5" w:rsidRDefault="006147A5" w:rsidP="00263A94">
      <w:pPr>
        <w:jc w:val="center"/>
        <w:rPr>
          <w:rFonts w:ascii="Soberana Sans Light" w:hAnsi="Soberana Sans Light"/>
        </w:rPr>
      </w:pPr>
    </w:p>
    <w:p w14:paraId="7045FDC8" w14:textId="77777777" w:rsidR="006147A5" w:rsidRDefault="006147A5" w:rsidP="00263A94">
      <w:pPr>
        <w:jc w:val="center"/>
        <w:rPr>
          <w:rFonts w:ascii="Soberana Sans Light" w:hAnsi="Soberana Sans Light"/>
        </w:rPr>
      </w:pPr>
    </w:p>
    <w:p w14:paraId="4825CE74" w14:textId="77777777" w:rsidR="006147A5" w:rsidRDefault="006147A5" w:rsidP="00263A94">
      <w:pPr>
        <w:jc w:val="center"/>
        <w:rPr>
          <w:rFonts w:ascii="Soberana Sans Light" w:hAnsi="Soberana Sans Light"/>
        </w:rPr>
      </w:pPr>
    </w:p>
    <w:p w14:paraId="6D6E0816" w14:textId="77777777" w:rsidR="006147A5" w:rsidRDefault="006147A5" w:rsidP="00263A94">
      <w:pPr>
        <w:jc w:val="center"/>
        <w:rPr>
          <w:rFonts w:ascii="Soberana Sans Light" w:hAnsi="Soberana Sans Light"/>
        </w:rPr>
      </w:pPr>
    </w:p>
    <w:p w14:paraId="31392CED" w14:textId="77777777" w:rsidR="006147A5" w:rsidRDefault="006147A5" w:rsidP="00263A94">
      <w:pPr>
        <w:jc w:val="center"/>
        <w:rPr>
          <w:rFonts w:ascii="Soberana Sans Light" w:hAnsi="Soberana Sans Light"/>
        </w:rPr>
      </w:pPr>
    </w:p>
    <w:p w14:paraId="797D6087" w14:textId="77777777" w:rsidR="006147A5" w:rsidRDefault="006147A5" w:rsidP="00263A94">
      <w:pPr>
        <w:jc w:val="center"/>
        <w:rPr>
          <w:rFonts w:ascii="Soberana Sans Light" w:hAnsi="Soberana Sans Light"/>
        </w:rPr>
      </w:pPr>
    </w:p>
    <w:p w14:paraId="59ED127A" w14:textId="77777777" w:rsidR="006147A5" w:rsidRDefault="006147A5" w:rsidP="00263A94">
      <w:pPr>
        <w:jc w:val="center"/>
        <w:rPr>
          <w:rFonts w:ascii="Soberana Sans Light" w:hAnsi="Soberana Sans Light"/>
        </w:rPr>
      </w:pPr>
    </w:p>
    <w:p w14:paraId="26F4CEE0" w14:textId="77777777" w:rsidR="006147A5" w:rsidRDefault="006147A5" w:rsidP="00263A94">
      <w:pPr>
        <w:jc w:val="center"/>
        <w:rPr>
          <w:rFonts w:ascii="Soberana Sans Light" w:hAnsi="Soberana Sans Light"/>
        </w:rPr>
      </w:pPr>
    </w:p>
    <w:p w14:paraId="07662DEF" w14:textId="6E1DE321" w:rsidR="00263A94" w:rsidRPr="00540418" w:rsidRDefault="00263A94" w:rsidP="00263A94">
      <w:pPr>
        <w:jc w:val="center"/>
        <w:rPr>
          <w:rFonts w:ascii="Soberana Sans Light" w:hAnsi="Soberana Sans Light"/>
        </w:rPr>
      </w:pPr>
      <w:r w:rsidRPr="00540418">
        <w:rPr>
          <w:rFonts w:ascii="Soberana Sans Light" w:hAnsi="Soberana Sans Light"/>
        </w:rPr>
        <w:t>Informe de Pasivos Contingentes</w:t>
      </w:r>
    </w:p>
    <w:p w14:paraId="75FCE40B" w14:textId="77777777" w:rsidR="00263A94" w:rsidRDefault="00263A94" w:rsidP="00263A94">
      <w:pPr>
        <w:rPr>
          <w:rFonts w:ascii="Arial" w:hAnsi="Arial" w:cs="Arial"/>
          <w:sz w:val="18"/>
          <w:szCs w:val="18"/>
        </w:rPr>
      </w:pPr>
    </w:p>
    <w:p w14:paraId="01C57001" w14:textId="4B65EAFD" w:rsidR="00263A94" w:rsidRDefault="00263A94" w:rsidP="00263A94">
      <w:pPr>
        <w:rPr>
          <w:rFonts w:ascii="Arial" w:hAnsi="Arial" w:cs="Arial"/>
          <w:sz w:val="18"/>
          <w:szCs w:val="18"/>
        </w:rPr>
      </w:pPr>
    </w:p>
    <w:p w14:paraId="0E667DDB" w14:textId="20846D9C" w:rsidR="00263A94" w:rsidRPr="00C44869" w:rsidRDefault="00D56478" w:rsidP="00263A94">
      <w:pPr>
        <w:rPr>
          <w:rFonts w:cstheme="minorHAnsi"/>
          <w:sz w:val="18"/>
          <w:szCs w:val="18"/>
        </w:rPr>
      </w:pPr>
      <w:r w:rsidRPr="00C44869">
        <w:rPr>
          <w:rFonts w:cstheme="minorHAnsi"/>
          <w:sz w:val="18"/>
          <w:szCs w:val="18"/>
        </w:rPr>
        <w:t xml:space="preserve">Durante el periodo comprendido del 1 de </w:t>
      </w:r>
      <w:r w:rsidR="0039045C">
        <w:rPr>
          <w:rFonts w:cstheme="minorHAnsi"/>
          <w:sz w:val="18"/>
          <w:szCs w:val="18"/>
        </w:rPr>
        <w:t>e</w:t>
      </w:r>
      <w:r w:rsidRPr="00C44869">
        <w:rPr>
          <w:rFonts w:cstheme="minorHAnsi"/>
          <w:sz w:val="18"/>
          <w:szCs w:val="18"/>
        </w:rPr>
        <w:t xml:space="preserve">nero al </w:t>
      </w:r>
      <w:r w:rsidR="001D3BA3">
        <w:rPr>
          <w:rFonts w:cstheme="minorHAnsi"/>
          <w:sz w:val="18"/>
          <w:szCs w:val="18"/>
        </w:rPr>
        <w:t>30</w:t>
      </w:r>
      <w:r w:rsidR="003D65D5">
        <w:rPr>
          <w:rFonts w:cstheme="minorHAnsi"/>
          <w:sz w:val="18"/>
          <w:szCs w:val="18"/>
        </w:rPr>
        <w:t xml:space="preserve"> </w:t>
      </w:r>
      <w:r w:rsidRPr="00C44869">
        <w:rPr>
          <w:rFonts w:cstheme="minorHAnsi"/>
          <w:sz w:val="18"/>
          <w:szCs w:val="18"/>
        </w:rPr>
        <w:t xml:space="preserve">de </w:t>
      </w:r>
      <w:r w:rsidR="001D3BA3">
        <w:rPr>
          <w:rFonts w:cstheme="minorHAnsi"/>
          <w:sz w:val="18"/>
          <w:szCs w:val="18"/>
        </w:rPr>
        <w:t>septiembre</w:t>
      </w:r>
      <w:r w:rsidR="003D65D5">
        <w:rPr>
          <w:rFonts w:cstheme="minorHAnsi"/>
          <w:sz w:val="18"/>
          <w:szCs w:val="18"/>
        </w:rPr>
        <w:t xml:space="preserve"> </w:t>
      </w:r>
      <w:r w:rsidRPr="00C44869">
        <w:rPr>
          <w:rFonts w:cstheme="minorHAnsi"/>
          <w:sz w:val="18"/>
          <w:szCs w:val="18"/>
        </w:rPr>
        <w:t>de 20</w:t>
      </w:r>
      <w:r w:rsidR="008B7652">
        <w:rPr>
          <w:rFonts w:cstheme="minorHAnsi"/>
          <w:sz w:val="18"/>
          <w:szCs w:val="18"/>
        </w:rPr>
        <w:t>21</w:t>
      </w:r>
      <w:r w:rsidRPr="00C44869">
        <w:rPr>
          <w:rFonts w:cstheme="minorHAnsi"/>
          <w:sz w:val="18"/>
          <w:szCs w:val="18"/>
        </w:rPr>
        <w:t xml:space="preserve"> no se cuentan con pasivos contingentes.</w:t>
      </w:r>
    </w:p>
    <w:p w14:paraId="0CF6E37A" w14:textId="77777777" w:rsidR="00CD4514" w:rsidRPr="00C44869" w:rsidRDefault="00CD4514" w:rsidP="00263A94">
      <w:pPr>
        <w:rPr>
          <w:rFonts w:cstheme="minorHAnsi"/>
          <w:sz w:val="18"/>
          <w:szCs w:val="18"/>
        </w:rPr>
      </w:pPr>
    </w:p>
    <w:p w14:paraId="76816A2D" w14:textId="77777777" w:rsidR="00CD4514" w:rsidRDefault="00CD4514" w:rsidP="00263A94">
      <w:pPr>
        <w:rPr>
          <w:rFonts w:ascii="Arial" w:hAnsi="Arial" w:cs="Arial"/>
          <w:sz w:val="18"/>
          <w:szCs w:val="18"/>
        </w:rPr>
      </w:pPr>
    </w:p>
    <w:p w14:paraId="5DD33CA7" w14:textId="77777777" w:rsidR="00CD4514" w:rsidRDefault="00CD4514" w:rsidP="00263A94">
      <w:pPr>
        <w:rPr>
          <w:rFonts w:ascii="Arial" w:hAnsi="Arial" w:cs="Arial"/>
          <w:sz w:val="18"/>
          <w:szCs w:val="18"/>
        </w:rPr>
      </w:pPr>
    </w:p>
    <w:p w14:paraId="0BCAB9B3" w14:textId="77777777" w:rsidR="00CD4514" w:rsidRDefault="00CD4514" w:rsidP="00263A94">
      <w:pPr>
        <w:rPr>
          <w:rFonts w:ascii="Arial" w:hAnsi="Arial" w:cs="Arial"/>
          <w:sz w:val="18"/>
          <w:szCs w:val="18"/>
        </w:rPr>
      </w:pPr>
    </w:p>
    <w:p w14:paraId="7B42B222" w14:textId="77777777" w:rsidR="00CD4514" w:rsidRDefault="00CD4514" w:rsidP="00263A94">
      <w:pPr>
        <w:rPr>
          <w:rFonts w:ascii="Arial" w:hAnsi="Arial" w:cs="Arial"/>
          <w:sz w:val="18"/>
          <w:szCs w:val="18"/>
        </w:rPr>
      </w:pPr>
    </w:p>
    <w:p w14:paraId="48B8C5B3" w14:textId="77777777" w:rsidR="00CD4514" w:rsidRDefault="00CD4514" w:rsidP="00263A94">
      <w:pPr>
        <w:rPr>
          <w:rFonts w:ascii="Arial" w:hAnsi="Arial" w:cs="Arial"/>
          <w:sz w:val="18"/>
          <w:szCs w:val="18"/>
        </w:rPr>
      </w:pPr>
    </w:p>
    <w:p w14:paraId="73854DE6" w14:textId="77777777" w:rsidR="00CD4514" w:rsidRDefault="00CD4514" w:rsidP="00263A94">
      <w:pPr>
        <w:rPr>
          <w:rFonts w:ascii="Arial" w:hAnsi="Arial" w:cs="Arial"/>
          <w:sz w:val="18"/>
          <w:szCs w:val="18"/>
        </w:rPr>
      </w:pPr>
    </w:p>
    <w:p w14:paraId="5C0A63A5" w14:textId="77777777" w:rsidR="00CD4514" w:rsidRDefault="00CD4514" w:rsidP="00263A94">
      <w:pPr>
        <w:rPr>
          <w:rFonts w:ascii="Arial" w:hAnsi="Arial" w:cs="Arial"/>
          <w:sz w:val="18"/>
          <w:szCs w:val="18"/>
        </w:rPr>
      </w:pPr>
    </w:p>
    <w:p w14:paraId="159D8AC9" w14:textId="77777777" w:rsidR="00CD4514" w:rsidRDefault="00CD4514" w:rsidP="00263A94">
      <w:pPr>
        <w:rPr>
          <w:rFonts w:ascii="Arial" w:hAnsi="Arial" w:cs="Arial"/>
          <w:sz w:val="18"/>
          <w:szCs w:val="18"/>
        </w:rPr>
      </w:pPr>
    </w:p>
    <w:p w14:paraId="57E1EC54" w14:textId="77777777" w:rsidR="00CD4514" w:rsidRDefault="00CD4514" w:rsidP="00263A94">
      <w:pPr>
        <w:rPr>
          <w:rFonts w:ascii="Arial" w:hAnsi="Arial" w:cs="Arial"/>
          <w:sz w:val="18"/>
          <w:szCs w:val="18"/>
        </w:rPr>
      </w:pPr>
    </w:p>
    <w:p w14:paraId="11342BE9" w14:textId="77777777" w:rsidR="00263A94" w:rsidRDefault="00263A94" w:rsidP="00263A94">
      <w:pPr>
        <w:rPr>
          <w:rFonts w:ascii="Arial" w:hAnsi="Arial" w:cs="Arial"/>
          <w:sz w:val="18"/>
          <w:szCs w:val="18"/>
        </w:rPr>
      </w:pPr>
    </w:p>
    <w:p w14:paraId="19853182" w14:textId="77777777" w:rsidR="00263A94" w:rsidRDefault="00263A94" w:rsidP="00263A94">
      <w:pPr>
        <w:rPr>
          <w:rFonts w:ascii="Arial" w:hAnsi="Arial" w:cs="Arial"/>
          <w:sz w:val="18"/>
          <w:szCs w:val="18"/>
        </w:rPr>
      </w:pPr>
    </w:p>
    <w:tbl>
      <w:tblPr>
        <w:tblW w:w="12333" w:type="dxa"/>
        <w:jc w:val="center"/>
        <w:tblCellMar>
          <w:left w:w="70" w:type="dxa"/>
          <w:right w:w="70" w:type="dxa"/>
        </w:tblCellMar>
        <w:tblLook w:val="04A0" w:firstRow="1" w:lastRow="0" w:firstColumn="1" w:lastColumn="0" w:noHBand="0" w:noVBand="1"/>
      </w:tblPr>
      <w:tblGrid>
        <w:gridCol w:w="4676"/>
        <w:gridCol w:w="2176"/>
        <w:gridCol w:w="836"/>
        <w:gridCol w:w="4645"/>
      </w:tblGrid>
      <w:tr w:rsidR="00263A94" w:rsidRPr="002113D5" w14:paraId="6ABFCC34" w14:textId="77777777" w:rsidTr="00CD4514">
        <w:trPr>
          <w:trHeight w:val="282"/>
          <w:jc w:val="center"/>
        </w:trPr>
        <w:tc>
          <w:tcPr>
            <w:tcW w:w="4676" w:type="dxa"/>
            <w:tcBorders>
              <w:top w:val="single" w:sz="4" w:space="0" w:color="auto"/>
              <w:left w:val="nil"/>
              <w:bottom w:val="nil"/>
              <w:right w:val="nil"/>
            </w:tcBorders>
            <w:shd w:val="clear" w:color="000000" w:fill="FFFFFF"/>
            <w:noWrap/>
            <w:vAlign w:val="bottom"/>
          </w:tcPr>
          <w:p w14:paraId="711D2828" w14:textId="3B9D826D" w:rsidR="00263A94" w:rsidRDefault="00D56478" w:rsidP="0064719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Lic</w:t>
            </w:r>
            <w:r w:rsidR="003E5C66">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 xml:space="preserve"> </w:t>
            </w:r>
            <w:r w:rsidR="008B7652">
              <w:rPr>
                <w:rFonts w:ascii="Arial" w:eastAsia="Times New Roman" w:hAnsi="Arial" w:cs="Arial"/>
                <w:color w:val="000000"/>
                <w:sz w:val="18"/>
                <w:szCs w:val="18"/>
                <w:lang w:eastAsia="es-MX"/>
              </w:rPr>
              <w:t xml:space="preserve">Marcos Tecuapacho Domínguez </w:t>
            </w:r>
          </w:p>
          <w:p w14:paraId="79BB60E5" w14:textId="517C1E4A" w:rsidR="00D56478" w:rsidRDefault="008B7652" w:rsidP="0064719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Magistrado</w:t>
            </w:r>
            <w:r w:rsidR="00D56478">
              <w:rPr>
                <w:rFonts w:ascii="Arial" w:eastAsia="Times New Roman" w:hAnsi="Arial" w:cs="Arial"/>
                <w:color w:val="000000"/>
                <w:sz w:val="18"/>
                <w:szCs w:val="18"/>
                <w:lang w:eastAsia="es-MX"/>
              </w:rPr>
              <w:t xml:space="preserve"> </w:t>
            </w:r>
            <w:proofErr w:type="gramStart"/>
            <w:r w:rsidR="00D56478">
              <w:rPr>
                <w:rFonts w:ascii="Arial" w:eastAsia="Times New Roman" w:hAnsi="Arial" w:cs="Arial"/>
                <w:color w:val="000000"/>
                <w:sz w:val="18"/>
                <w:szCs w:val="18"/>
                <w:lang w:eastAsia="es-MX"/>
              </w:rPr>
              <w:t>Presidente</w:t>
            </w:r>
            <w:proofErr w:type="gramEnd"/>
            <w:r w:rsidR="00D56478">
              <w:rPr>
                <w:rFonts w:ascii="Arial" w:eastAsia="Times New Roman" w:hAnsi="Arial" w:cs="Arial"/>
                <w:color w:val="000000"/>
                <w:sz w:val="18"/>
                <w:szCs w:val="18"/>
                <w:lang w:eastAsia="es-MX"/>
              </w:rPr>
              <w:t xml:space="preserve"> del </w:t>
            </w:r>
          </w:p>
          <w:p w14:paraId="25C913FB" w14:textId="44A58745" w:rsidR="00D56478" w:rsidRPr="002113D5" w:rsidRDefault="00D56478" w:rsidP="0064719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Tribunal de Justicia Administrativa</w:t>
            </w:r>
          </w:p>
        </w:tc>
        <w:tc>
          <w:tcPr>
            <w:tcW w:w="2176" w:type="dxa"/>
            <w:tcBorders>
              <w:top w:val="nil"/>
              <w:left w:val="nil"/>
              <w:bottom w:val="nil"/>
              <w:right w:val="nil"/>
            </w:tcBorders>
            <w:shd w:val="clear" w:color="000000" w:fill="FFFFFF"/>
            <w:noWrap/>
            <w:vAlign w:val="bottom"/>
            <w:hideMark/>
          </w:tcPr>
          <w:p w14:paraId="2E10502A" w14:textId="77777777" w:rsidR="00263A94" w:rsidRPr="002113D5" w:rsidRDefault="00263A94" w:rsidP="00342B1D">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836" w:type="dxa"/>
            <w:tcBorders>
              <w:top w:val="nil"/>
              <w:left w:val="nil"/>
              <w:bottom w:val="nil"/>
              <w:right w:val="nil"/>
            </w:tcBorders>
            <w:shd w:val="clear" w:color="000000" w:fill="FFFFFF"/>
            <w:noWrap/>
            <w:vAlign w:val="bottom"/>
            <w:hideMark/>
          </w:tcPr>
          <w:p w14:paraId="42E015C7" w14:textId="77777777" w:rsidR="00263A94" w:rsidRPr="002113D5" w:rsidRDefault="00263A94" w:rsidP="00342B1D">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4645" w:type="dxa"/>
            <w:tcBorders>
              <w:top w:val="single" w:sz="4" w:space="0" w:color="auto"/>
              <w:left w:val="nil"/>
              <w:bottom w:val="nil"/>
              <w:right w:val="nil"/>
            </w:tcBorders>
            <w:shd w:val="clear" w:color="000000" w:fill="FFFFFF"/>
            <w:noWrap/>
            <w:vAlign w:val="bottom"/>
          </w:tcPr>
          <w:p w14:paraId="2BD41331" w14:textId="45611B76" w:rsidR="00263A94" w:rsidRDefault="00D56478" w:rsidP="00342B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C.P. </w:t>
            </w:r>
            <w:r w:rsidR="008B7652">
              <w:rPr>
                <w:rFonts w:ascii="Arial" w:eastAsia="Times New Roman" w:hAnsi="Arial" w:cs="Arial"/>
                <w:color w:val="000000"/>
                <w:sz w:val="18"/>
                <w:szCs w:val="18"/>
                <w:lang w:eastAsia="es-MX"/>
              </w:rPr>
              <w:t xml:space="preserve">Gregorio </w:t>
            </w:r>
            <w:proofErr w:type="spellStart"/>
            <w:r w:rsidR="008B7652">
              <w:rPr>
                <w:rFonts w:ascii="Arial" w:eastAsia="Times New Roman" w:hAnsi="Arial" w:cs="Arial"/>
                <w:color w:val="000000"/>
                <w:sz w:val="18"/>
                <w:szCs w:val="18"/>
                <w:lang w:eastAsia="es-MX"/>
              </w:rPr>
              <w:t>Adhemir</w:t>
            </w:r>
            <w:proofErr w:type="spellEnd"/>
            <w:r w:rsidR="008B7652">
              <w:rPr>
                <w:rFonts w:ascii="Arial" w:eastAsia="Times New Roman" w:hAnsi="Arial" w:cs="Arial"/>
                <w:color w:val="000000"/>
                <w:sz w:val="18"/>
                <w:szCs w:val="18"/>
                <w:lang w:eastAsia="es-MX"/>
              </w:rPr>
              <w:t xml:space="preserve"> Cervantes Díaz</w:t>
            </w:r>
          </w:p>
          <w:p w14:paraId="36338DB0" w14:textId="1781F093" w:rsidR="00D56478" w:rsidRDefault="008B7652" w:rsidP="00342B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 Director Administrativo</w:t>
            </w:r>
            <w:r w:rsidR="00D56478">
              <w:rPr>
                <w:rFonts w:ascii="Arial" w:eastAsia="Times New Roman" w:hAnsi="Arial" w:cs="Arial"/>
                <w:color w:val="000000"/>
                <w:sz w:val="18"/>
                <w:szCs w:val="18"/>
                <w:lang w:eastAsia="es-MX"/>
              </w:rPr>
              <w:t xml:space="preserve"> del</w:t>
            </w:r>
          </w:p>
          <w:p w14:paraId="29B047D0" w14:textId="2FE259D0" w:rsidR="00D56478" w:rsidRPr="002113D5" w:rsidRDefault="00D56478" w:rsidP="00342B1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Tribunal de Justicia Administrativa</w:t>
            </w:r>
          </w:p>
        </w:tc>
      </w:tr>
      <w:tr w:rsidR="00263A94" w:rsidRPr="002113D5" w14:paraId="049EE59A" w14:textId="77777777" w:rsidTr="00CD4514">
        <w:trPr>
          <w:trHeight w:val="282"/>
          <w:jc w:val="center"/>
        </w:trPr>
        <w:tc>
          <w:tcPr>
            <w:tcW w:w="4676" w:type="dxa"/>
            <w:tcBorders>
              <w:top w:val="nil"/>
              <w:left w:val="nil"/>
              <w:bottom w:val="nil"/>
              <w:right w:val="nil"/>
            </w:tcBorders>
            <w:shd w:val="clear" w:color="000000" w:fill="FFFFFF"/>
          </w:tcPr>
          <w:p w14:paraId="5B09D855" w14:textId="77777777" w:rsidR="00263A94" w:rsidRPr="002113D5" w:rsidRDefault="00263A94" w:rsidP="00342B1D">
            <w:pPr>
              <w:spacing w:after="0" w:line="240" w:lineRule="auto"/>
              <w:jc w:val="center"/>
              <w:rPr>
                <w:rFonts w:ascii="Arial" w:eastAsia="Times New Roman" w:hAnsi="Arial" w:cs="Arial"/>
                <w:sz w:val="18"/>
                <w:szCs w:val="18"/>
                <w:lang w:eastAsia="es-MX"/>
              </w:rPr>
            </w:pPr>
          </w:p>
        </w:tc>
        <w:tc>
          <w:tcPr>
            <w:tcW w:w="2176" w:type="dxa"/>
            <w:tcBorders>
              <w:top w:val="nil"/>
              <w:left w:val="nil"/>
              <w:bottom w:val="nil"/>
              <w:right w:val="nil"/>
            </w:tcBorders>
            <w:shd w:val="clear" w:color="000000" w:fill="FFFFFF"/>
            <w:noWrap/>
            <w:hideMark/>
          </w:tcPr>
          <w:p w14:paraId="23BD0EDF" w14:textId="77777777" w:rsidR="00263A94" w:rsidRPr="002113D5" w:rsidRDefault="00263A94" w:rsidP="00342B1D">
            <w:pPr>
              <w:spacing w:after="0" w:line="240" w:lineRule="auto"/>
              <w:rPr>
                <w:rFonts w:ascii="Courier New" w:eastAsia="Times New Roman" w:hAnsi="Courier New" w:cs="Courier New"/>
                <w:sz w:val="18"/>
                <w:szCs w:val="18"/>
                <w:lang w:eastAsia="es-MX"/>
              </w:rPr>
            </w:pPr>
            <w:r w:rsidRPr="002113D5">
              <w:rPr>
                <w:rFonts w:ascii="Courier New" w:eastAsia="Times New Roman" w:hAnsi="Courier New" w:cs="Courier New"/>
                <w:sz w:val="18"/>
                <w:szCs w:val="18"/>
                <w:lang w:eastAsia="es-MX"/>
              </w:rPr>
              <w:t> </w:t>
            </w:r>
          </w:p>
        </w:tc>
        <w:tc>
          <w:tcPr>
            <w:tcW w:w="836" w:type="dxa"/>
            <w:tcBorders>
              <w:top w:val="nil"/>
              <w:left w:val="nil"/>
              <w:bottom w:val="nil"/>
              <w:right w:val="nil"/>
            </w:tcBorders>
            <w:shd w:val="clear" w:color="000000" w:fill="FFFFFF"/>
            <w:noWrap/>
            <w:hideMark/>
          </w:tcPr>
          <w:p w14:paraId="26F03A42" w14:textId="77777777" w:rsidR="00263A94" w:rsidRPr="002113D5" w:rsidRDefault="00263A94" w:rsidP="00342B1D">
            <w:pPr>
              <w:spacing w:after="0" w:line="240" w:lineRule="auto"/>
              <w:rPr>
                <w:rFonts w:ascii="Arial" w:eastAsia="Times New Roman" w:hAnsi="Arial" w:cs="Arial"/>
                <w:sz w:val="18"/>
                <w:szCs w:val="18"/>
                <w:lang w:eastAsia="es-MX"/>
              </w:rPr>
            </w:pPr>
            <w:r w:rsidRPr="002113D5">
              <w:rPr>
                <w:rFonts w:ascii="Arial" w:eastAsia="Times New Roman" w:hAnsi="Arial" w:cs="Arial"/>
                <w:sz w:val="18"/>
                <w:szCs w:val="18"/>
                <w:lang w:eastAsia="es-MX"/>
              </w:rPr>
              <w:t> </w:t>
            </w:r>
          </w:p>
        </w:tc>
        <w:tc>
          <w:tcPr>
            <w:tcW w:w="4645" w:type="dxa"/>
            <w:tcBorders>
              <w:top w:val="nil"/>
              <w:left w:val="nil"/>
              <w:bottom w:val="nil"/>
              <w:right w:val="nil"/>
            </w:tcBorders>
            <w:shd w:val="clear" w:color="000000" w:fill="FFFFFF"/>
          </w:tcPr>
          <w:p w14:paraId="68F7C71F" w14:textId="77777777" w:rsidR="00263A94" w:rsidRPr="002113D5" w:rsidRDefault="00263A94" w:rsidP="00342B1D">
            <w:pPr>
              <w:spacing w:after="0" w:line="240" w:lineRule="auto"/>
              <w:jc w:val="center"/>
              <w:rPr>
                <w:rFonts w:ascii="Arial" w:eastAsia="Times New Roman" w:hAnsi="Arial" w:cs="Arial"/>
                <w:sz w:val="18"/>
                <w:szCs w:val="18"/>
                <w:lang w:eastAsia="es-MX"/>
              </w:rPr>
            </w:pPr>
          </w:p>
        </w:tc>
      </w:tr>
    </w:tbl>
    <w:p w14:paraId="6C8B4EAF" w14:textId="77777777" w:rsidR="004720AC" w:rsidRDefault="004720AC" w:rsidP="008B7652">
      <w:pPr>
        <w:jc w:val="center"/>
        <w:rPr>
          <w:rFonts w:cs="Arial"/>
          <w:b/>
          <w:sz w:val="36"/>
          <w:szCs w:val="18"/>
        </w:rPr>
      </w:pPr>
    </w:p>
    <w:p w14:paraId="2EA98CE8" w14:textId="669E9371" w:rsidR="00097A13" w:rsidRPr="00C44869" w:rsidRDefault="00097A13" w:rsidP="008B7652">
      <w:pPr>
        <w:jc w:val="center"/>
        <w:rPr>
          <w:rFonts w:cs="Arial"/>
          <w:b/>
          <w:sz w:val="36"/>
          <w:szCs w:val="18"/>
        </w:rPr>
      </w:pPr>
      <w:r w:rsidRPr="00C44869">
        <w:rPr>
          <w:rFonts w:cs="Arial"/>
          <w:b/>
          <w:sz w:val="36"/>
          <w:szCs w:val="18"/>
        </w:rPr>
        <w:lastRenderedPageBreak/>
        <w:t>NOTAS A LOS ESTADOS FINANCIEROS</w:t>
      </w:r>
    </w:p>
    <w:p w14:paraId="398F5C4D" w14:textId="77777777" w:rsidR="00097A13" w:rsidRPr="00C44869" w:rsidRDefault="00097A13" w:rsidP="00097A13">
      <w:pPr>
        <w:pStyle w:val="Texto"/>
        <w:spacing w:after="0" w:line="240" w:lineRule="exact"/>
        <w:jc w:val="center"/>
        <w:rPr>
          <w:rFonts w:asciiTheme="minorHAnsi" w:hAnsiTheme="minorHAnsi"/>
          <w:b/>
          <w:sz w:val="24"/>
          <w:szCs w:val="18"/>
        </w:rPr>
      </w:pPr>
      <w:r w:rsidRPr="00C44869">
        <w:rPr>
          <w:rFonts w:asciiTheme="minorHAnsi" w:hAnsiTheme="minorHAnsi"/>
          <w:b/>
          <w:sz w:val="24"/>
          <w:szCs w:val="18"/>
        </w:rPr>
        <w:t>TRIBUNAL DE JUSTICIA ADMINISTRATIVA DEL ESTADO DE TLAXCALA</w:t>
      </w:r>
    </w:p>
    <w:p w14:paraId="4BD4BC68" w14:textId="53034493" w:rsidR="00097A13" w:rsidRPr="00C44869" w:rsidRDefault="00097A13" w:rsidP="00097A13">
      <w:pPr>
        <w:pStyle w:val="Texto"/>
        <w:spacing w:after="0" w:line="240" w:lineRule="exact"/>
        <w:jc w:val="center"/>
        <w:rPr>
          <w:rFonts w:asciiTheme="minorHAnsi" w:hAnsiTheme="minorHAnsi"/>
          <w:b/>
          <w:sz w:val="24"/>
          <w:szCs w:val="18"/>
        </w:rPr>
      </w:pPr>
      <w:r w:rsidRPr="00C44869">
        <w:rPr>
          <w:rFonts w:asciiTheme="minorHAnsi" w:hAnsiTheme="minorHAnsi"/>
          <w:b/>
          <w:sz w:val="24"/>
          <w:szCs w:val="18"/>
        </w:rPr>
        <w:t xml:space="preserve">PERIODO DEL 01 DE ENERO AL </w:t>
      </w:r>
      <w:r w:rsidR="001D3BA3">
        <w:rPr>
          <w:rFonts w:asciiTheme="minorHAnsi" w:hAnsiTheme="minorHAnsi"/>
          <w:b/>
          <w:sz w:val="24"/>
          <w:szCs w:val="18"/>
        </w:rPr>
        <w:t>30 DE SEPTIEMBRE</w:t>
      </w:r>
      <w:r w:rsidR="00C10927">
        <w:rPr>
          <w:rFonts w:asciiTheme="minorHAnsi" w:hAnsiTheme="minorHAnsi"/>
          <w:b/>
          <w:sz w:val="24"/>
          <w:szCs w:val="18"/>
        </w:rPr>
        <w:t xml:space="preserve"> DE</w:t>
      </w:r>
      <w:r w:rsidRPr="00C44869">
        <w:rPr>
          <w:rFonts w:asciiTheme="minorHAnsi" w:hAnsiTheme="minorHAnsi"/>
          <w:b/>
          <w:sz w:val="24"/>
          <w:szCs w:val="18"/>
        </w:rPr>
        <w:t xml:space="preserve"> 20</w:t>
      </w:r>
      <w:r w:rsidR="008B7652">
        <w:rPr>
          <w:rFonts w:asciiTheme="minorHAnsi" w:hAnsiTheme="minorHAnsi"/>
          <w:b/>
          <w:sz w:val="24"/>
          <w:szCs w:val="18"/>
        </w:rPr>
        <w:t>21</w:t>
      </w:r>
    </w:p>
    <w:p w14:paraId="3B4CB1BB" w14:textId="77777777" w:rsidR="00097A13" w:rsidRPr="00014E97" w:rsidRDefault="00097A13" w:rsidP="00097A13">
      <w:pPr>
        <w:pStyle w:val="Texto"/>
        <w:spacing w:after="0" w:line="240" w:lineRule="exact"/>
        <w:jc w:val="center"/>
        <w:rPr>
          <w:rFonts w:asciiTheme="minorHAnsi" w:hAnsiTheme="minorHAnsi"/>
          <w:b/>
          <w:szCs w:val="18"/>
        </w:rPr>
      </w:pPr>
    </w:p>
    <w:p w14:paraId="45EAA625" w14:textId="67CADD89" w:rsidR="00097A13" w:rsidRPr="008625CD" w:rsidRDefault="00097A13" w:rsidP="00355131">
      <w:pPr>
        <w:jc w:val="both"/>
        <w:rPr>
          <w:sz w:val="20"/>
        </w:rPr>
      </w:pPr>
      <w:r w:rsidRPr="008625CD">
        <w:rPr>
          <w:sz w:val="20"/>
        </w:rPr>
        <w:t>En relación con los artículos 46 y 49 de la Ley General de Contabilidad Gubernamental y en apego a los postulados de revelación suficiente e importancia relativa con la finalidad de que la información sea transparente. En este apartado son reveladas las cuentas que tuvieron movimiento</w:t>
      </w:r>
      <w:r w:rsidR="00B50B57">
        <w:rPr>
          <w:sz w:val="20"/>
        </w:rPr>
        <w:t>s durante el periodo de enero a septiembre</w:t>
      </w:r>
      <w:r w:rsidR="00805204">
        <w:rPr>
          <w:sz w:val="20"/>
        </w:rPr>
        <w:t xml:space="preserve"> de 2021</w:t>
      </w:r>
      <w:r w:rsidRPr="008625CD">
        <w:rPr>
          <w:sz w:val="20"/>
        </w:rPr>
        <w:t xml:space="preserve"> que se presenta, las cuales son derivadas de las operaciones financieras y presupuestales del Tribunal de Justicia Administrativa del Estado de Tlaxcala.</w:t>
      </w:r>
    </w:p>
    <w:p w14:paraId="55F4C2F0" w14:textId="77777777" w:rsidR="00097A13" w:rsidRPr="003F6674" w:rsidRDefault="00097A13" w:rsidP="00097A13">
      <w:pPr>
        <w:pStyle w:val="Texto"/>
        <w:spacing w:after="0" w:line="240" w:lineRule="exact"/>
        <w:jc w:val="center"/>
        <w:rPr>
          <w:rFonts w:asciiTheme="minorHAnsi" w:hAnsiTheme="minorHAnsi"/>
          <w:b/>
          <w:sz w:val="28"/>
          <w:szCs w:val="18"/>
          <w:u w:val="single"/>
        </w:rPr>
      </w:pPr>
      <w:r w:rsidRPr="003F6674">
        <w:rPr>
          <w:rFonts w:asciiTheme="minorHAnsi" w:hAnsiTheme="minorHAnsi"/>
          <w:b/>
          <w:sz w:val="28"/>
          <w:szCs w:val="18"/>
          <w:u w:val="single"/>
        </w:rPr>
        <w:t>NOTAS DE DESGLOSE</w:t>
      </w:r>
    </w:p>
    <w:p w14:paraId="29E767CD" w14:textId="77777777" w:rsidR="00097A13" w:rsidRPr="00D56478" w:rsidRDefault="00097A13" w:rsidP="00097A13">
      <w:pPr>
        <w:pStyle w:val="Texto"/>
        <w:spacing w:after="0" w:line="240" w:lineRule="exact"/>
        <w:rPr>
          <w:rFonts w:asciiTheme="minorHAnsi" w:hAnsiTheme="minorHAnsi"/>
          <w:b/>
          <w:sz w:val="36"/>
          <w:szCs w:val="18"/>
          <w:u w:val="single"/>
        </w:rPr>
      </w:pPr>
    </w:p>
    <w:p w14:paraId="2D85EB8E" w14:textId="77777777" w:rsidR="00097A13" w:rsidRDefault="00097A13" w:rsidP="00097A13">
      <w:pPr>
        <w:pStyle w:val="Texto"/>
        <w:spacing w:after="0" w:line="240" w:lineRule="exact"/>
        <w:jc w:val="left"/>
        <w:rPr>
          <w:rFonts w:asciiTheme="minorHAnsi" w:hAnsiTheme="minorHAnsi"/>
          <w:b/>
          <w:sz w:val="20"/>
          <w:szCs w:val="18"/>
        </w:rPr>
      </w:pPr>
    </w:p>
    <w:p w14:paraId="05AA7663" w14:textId="77777777" w:rsidR="00097A13" w:rsidRPr="00C44869" w:rsidRDefault="00097A13" w:rsidP="00097A13">
      <w:pPr>
        <w:pStyle w:val="Texto"/>
        <w:spacing w:after="0" w:line="240" w:lineRule="exact"/>
        <w:jc w:val="left"/>
        <w:rPr>
          <w:rFonts w:asciiTheme="minorHAnsi" w:hAnsiTheme="minorHAnsi"/>
          <w:b/>
          <w:sz w:val="40"/>
          <w:szCs w:val="18"/>
          <w:u w:val="single"/>
        </w:rPr>
      </w:pPr>
      <w:r w:rsidRPr="00C44869">
        <w:rPr>
          <w:rFonts w:asciiTheme="minorHAnsi" w:hAnsiTheme="minorHAnsi"/>
          <w:b/>
          <w:sz w:val="24"/>
          <w:szCs w:val="18"/>
        </w:rPr>
        <w:t>I.-</w:t>
      </w:r>
      <w:r w:rsidRPr="00C44869">
        <w:rPr>
          <w:rFonts w:asciiTheme="minorHAnsi" w:hAnsiTheme="minorHAnsi"/>
          <w:b/>
          <w:sz w:val="24"/>
          <w:szCs w:val="18"/>
        </w:rPr>
        <w:tab/>
      </w:r>
      <w:r w:rsidRPr="00C44869">
        <w:rPr>
          <w:rFonts w:asciiTheme="minorHAnsi" w:hAnsiTheme="minorHAnsi"/>
          <w:b/>
          <w:sz w:val="24"/>
          <w:szCs w:val="18"/>
          <w:u w:val="single"/>
        </w:rPr>
        <w:t>ESTADO DE SITUACION FINANCIERA</w:t>
      </w:r>
    </w:p>
    <w:p w14:paraId="778C7899" w14:textId="77777777" w:rsidR="00097A13" w:rsidRPr="00014E97" w:rsidRDefault="00097A13" w:rsidP="00097A13">
      <w:pPr>
        <w:pStyle w:val="Texto"/>
        <w:spacing w:after="0" w:line="240" w:lineRule="exact"/>
        <w:jc w:val="center"/>
        <w:rPr>
          <w:rFonts w:asciiTheme="minorHAnsi" w:hAnsiTheme="minorHAnsi"/>
          <w:b/>
          <w:szCs w:val="18"/>
        </w:rPr>
      </w:pPr>
    </w:p>
    <w:p w14:paraId="62FB6E1B" w14:textId="77777777" w:rsidR="00097A13" w:rsidRPr="00014E97" w:rsidRDefault="00097A13" w:rsidP="00097A13">
      <w:pPr>
        <w:pStyle w:val="Texto"/>
        <w:spacing w:after="0" w:line="240" w:lineRule="exact"/>
        <w:rPr>
          <w:rFonts w:asciiTheme="minorHAnsi" w:hAnsiTheme="minorHAnsi"/>
          <w:b/>
          <w:szCs w:val="18"/>
        </w:rPr>
      </w:pPr>
      <w:r w:rsidRPr="00014E97">
        <w:rPr>
          <w:rFonts w:asciiTheme="minorHAnsi" w:hAnsiTheme="minorHAnsi"/>
          <w:b/>
          <w:szCs w:val="18"/>
        </w:rPr>
        <w:t>ACTIVO</w:t>
      </w:r>
      <w:r>
        <w:rPr>
          <w:rFonts w:asciiTheme="minorHAnsi" w:hAnsiTheme="minorHAnsi"/>
          <w:b/>
          <w:szCs w:val="18"/>
        </w:rPr>
        <w:t xml:space="preserve"> CIRCULANTE</w:t>
      </w:r>
    </w:p>
    <w:p w14:paraId="62BBEAA2" w14:textId="77777777" w:rsidR="00097A13" w:rsidRPr="00014E97" w:rsidRDefault="00097A13" w:rsidP="00097A13">
      <w:pPr>
        <w:pStyle w:val="Texto"/>
        <w:spacing w:after="0" w:line="240" w:lineRule="exact"/>
        <w:rPr>
          <w:rFonts w:asciiTheme="minorHAnsi" w:hAnsiTheme="minorHAnsi"/>
          <w:b/>
          <w:szCs w:val="18"/>
        </w:rPr>
      </w:pPr>
      <w:r w:rsidRPr="00014E97">
        <w:rPr>
          <w:rFonts w:asciiTheme="minorHAnsi" w:hAnsiTheme="minorHAnsi"/>
          <w:b/>
          <w:szCs w:val="18"/>
        </w:rPr>
        <w:t>EFECTIVO Y EQUIVALENTES</w:t>
      </w:r>
    </w:p>
    <w:p w14:paraId="5E25271C" w14:textId="77777777" w:rsidR="00097A13" w:rsidRPr="00014E97" w:rsidRDefault="00097A13" w:rsidP="00097A13">
      <w:pPr>
        <w:pStyle w:val="Texto"/>
        <w:spacing w:after="0" w:line="240" w:lineRule="exact"/>
        <w:rPr>
          <w:rFonts w:asciiTheme="minorHAnsi" w:hAnsiTheme="minorHAnsi"/>
          <w:b/>
          <w:szCs w:val="18"/>
        </w:rPr>
      </w:pPr>
    </w:p>
    <w:tbl>
      <w:tblPr>
        <w:tblW w:w="14827" w:type="dxa"/>
        <w:tblInd w:w="55" w:type="dxa"/>
        <w:tblCellMar>
          <w:left w:w="70" w:type="dxa"/>
          <w:right w:w="70" w:type="dxa"/>
        </w:tblCellMar>
        <w:tblLook w:val="04A0" w:firstRow="1" w:lastRow="0" w:firstColumn="1" w:lastColumn="0" w:noHBand="0" w:noVBand="1"/>
      </w:tblPr>
      <w:tblGrid>
        <w:gridCol w:w="828"/>
        <w:gridCol w:w="180"/>
        <w:gridCol w:w="845"/>
        <w:gridCol w:w="746"/>
        <w:gridCol w:w="176"/>
        <w:gridCol w:w="4788"/>
        <w:gridCol w:w="1402"/>
        <w:gridCol w:w="121"/>
        <w:gridCol w:w="1205"/>
        <w:gridCol w:w="164"/>
        <w:gridCol w:w="882"/>
        <w:gridCol w:w="469"/>
        <w:gridCol w:w="101"/>
        <w:gridCol w:w="211"/>
        <w:gridCol w:w="711"/>
        <w:gridCol w:w="254"/>
        <w:gridCol w:w="256"/>
        <w:gridCol w:w="568"/>
        <w:gridCol w:w="250"/>
        <w:gridCol w:w="145"/>
        <w:gridCol w:w="212"/>
        <w:gridCol w:w="313"/>
      </w:tblGrid>
      <w:tr w:rsidR="00355131" w:rsidRPr="000A7912" w14:paraId="0A19CF99" w14:textId="77777777" w:rsidTr="00B50B57">
        <w:trPr>
          <w:gridAfter w:val="1"/>
          <w:wAfter w:w="313" w:type="dxa"/>
          <w:trHeight w:val="240"/>
        </w:trPr>
        <w:tc>
          <w:tcPr>
            <w:tcW w:w="1008" w:type="dxa"/>
            <w:gridSpan w:val="2"/>
            <w:tcBorders>
              <w:top w:val="nil"/>
              <w:left w:val="nil"/>
              <w:bottom w:val="nil"/>
              <w:right w:val="nil"/>
            </w:tcBorders>
            <w:shd w:val="clear" w:color="auto" w:fill="auto"/>
            <w:noWrap/>
            <w:vAlign w:val="bottom"/>
            <w:hideMark/>
          </w:tcPr>
          <w:p w14:paraId="525A4A57" w14:textId="77777777" w:rsidR="00097A13" w:rsidRPr="000A7912" w:rsidRDefault="00097A13" w:rsidP="00827751">
            <w:pPr>
              <w:spacing w:after="0" w:line="240" w:lineRule="auto"/>
              <w:rPr>
                <w:rFonts w:eastAsia="Times New Roman" w:cs="Times New Roman"/>
                <w:b/>
                <w:bCs/>
                <w:color w:val="000000"/>
                <w:sz w:val="16"/>
                <w:szCs w:val="16"/>
                <w:lang w:eastAsia="es-MX"/>
              </w:rPr>
            </w:pPr>
            <w:bookmarkStart w:id="2" w:name="_Hlk6827488"/>
            <w:r w:rsidRPr="000A7912">
              <w:rPr>
                <w:rFonts w:eastAsia="Times New Roman" w:cs="Times New Roman"/>
                <w:b/>
                <w:bCs/>
                <w:color w:val="000000"/>
                <w:sz w:val="16"/>
                <w:szCs w:val="16"/>
                <w:lang w:eastAsia="es-MX"/>
              </w:rPr>
              <w:t>ESF-01</w:t>
            </w:r>
          </w:p>
        </w:tc>
        <w:tc>
          <w:tcPr>
            <w:tcW w:w="7957" w:type="dxa"/>
            <w:gridSpan w:val="5"/>
            <w:tcBorders>
              <w:top w:val="nil"/>
              <w:left w:val="nil"/>
              <w:bottom w:val="nil"/>
              <w:right w:val="nil"/>
            </w:tcBorders>
            <w:shd w:val="clear" w:color="auto" w:fill="auto"/>
            <w:noWrap/>
            <w:vAlign w:val="bottom"/>
            <w:hideMark/>
          </w:tcPr>
          <w:p w14:paraId="6CE2DE65" w14:textId="77777777" w:rsidR="00097A13" w:rsidRPr="000A7912" w:rsidRDefault="00097A13" w:rsidP="00827751">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FONDOS CON AFECTACIÓN ESPECÍFICA E INVERSIONES FINANCIERAS:</w:t>
            </w:r>
          </w:p>
        </w:tc>
        <w:tc>
          <w:tcPr>
            <w:tcW w:w="2372" w:type="dxa"/>
            <w:gridSpan w:val="4"/>
            <w:tcBorders>
              <w:top w:val="nil"/>
              <w:left w:val="nil"/>
              <w:bottom w:val="nil"/>
              <w:right w:val="nil"/>
            </w:tcBorders>
            <w:shd w:val="clear" w:color="auto" w:fill="auto"/>
            <w:noWrap/>
            <w:vAlign w:val="bottom"/>
            <w:hideMark/>
          </w:tcPr>
          <w:p w14:paraId="567AAD05"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781" w:type="dxa"/>
            <w:gridSpan w:val="3"/>
            <w:tcBorders>
              <w:top w:val="nil"/>
              <w:left w:val="nil"/>
              <w:bottom w:val="nil"/>
              <w:right w:val="nil"/>
            </w:tcBorders>
            <w:shd w:val="clear" w:color="auto" w:fill="auto"/>
            <w:noWrap/>
            <w:vAlign w:val="bottom"/>
            <w:hideMark/>
          </w:tcPr>
          <w:p w14:paraId="3B4C7B0C"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00195A39"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175" w:type="dxa"/>
            <w:gridSpan w:val="4"/>
            <w:tcBorders>
              <w:top w:val="nil"/>
              <w:left w:val="nil"/>
              <w:bottom w:val="nil"/>
              <w:right w:val="nil"/>
            </w:tcBorders>
            <w:shd w:val="clear" w:color="auto" w:fill="auto"/>
            <w:noWrap/>
            <w:vAlign w:val="bottom"/>
            <w:hideMark/>
          </w:tcPr>
          <w:p w14:paraId="67A6EE88" w14:textId="77777777" w:rsidR="00097A13" w:rsidRPr="000A7912" w:rsidRDefault="00097A13" w:rsidP="00827751">
            <w:pPr>
              <w:spacing w:after="0" w:line="240" w:lineRule="auto"/>
              <w:rPr>
                <w:rFonts w:eastAsia="Times New Roman" w:cs="Times New Roman"/>
                <w:color w:val="000000"/>
                <w:sz w:val="16"/>
                <w:szCs w:val="16"/>
                <w:lang w:eastAsia="es-MX"/>
              </w:rPr>
            </w:pPr>
          </w:p>
        </w:tc>
      </w:tr>
      <w:tr w:rsidR="00447DA4" w:rsidRPr="000A7912" w14:paraId="1DC3E12D" w14:textId="77777777" w:rsidTr="00B50B57">
        <w:trPr>
          <w:gridAfter w:val="1"/>
          <w:wAfter w:w="313" w:type="dxa"/>
          <w:trHeight w:val="24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3DC8D2" w14:textId="77777777" w:rsidR="00097A13" w:rsidRPr="000A7912" w:rsidRDefault="00097A13" w:rsidP="00827751">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Cuenta</w:t>
            </w:r>
          </w:p>
        </w:tc>
        <w:tc>
          <w:tcPr>
            <w:tcW w:w="6555" w:type="dxa"/>
            <w:gridSpan w:val="4"/>
            <w:tcBorders>
              <w:top w:val="single" w:sz="4" w:space="0" w:color="auto"/>
              <w:left w:val="nil"/>
              <w:bottom w:val="single" w:sz="4" w:space="0" w:color="auto"/>
              <w:right w:val="single" w:sz="4" w:space="0" w:color="auto"/>
            </w:tcBorders>
            <w:shd w:val="clear" w:color="auto" w:fill="auto"/>
            <w:noWrap/>
            <w:vAlign w:val="bottom"/>
            <w:hideMark/>
          </w:tcPr>
          <w:p w14:paraId="2C4DE885" w14:textId="77777777" w:rsidR="00097A13" w:rsidRPr="000A7912" w:rsidRDefault="00097A13" w:rsidP="00827751">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Nombre de la Cuenta</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43DE140D" w14:textId="77777777" w:rsidR="00097A13" w:rsidRPr="000A7912" w:rsidRDefault="00097A13" w:rsidP="00827751">
            <w:pPr>
              <w:spacing w:after="0" w:line="240" w:lineRule="auto"/>
              <w:jc w:val="center"/>
              <w:rPr>
                <w:rFonts w:eastAsia="Times New Roman" w:cs="Times New Roman"/>
                <w:color w:val="000000"/>
                <w:sz w:val="16"/>
                <w:szCs w:val="16"/>
                <w:lang w:eastAsia="es-MX"/>
              </w:rPr>
            </w:pPr>
            <w:r w:rsidRPr="000A7912">
              <w:rPr>
                <w:rFonts w:eastAsia="Times New Roman" w:cs="Times New Roman"/>
                <w:color w:val="000000"/>
                <w:sz w:val="16"/>
                <w:szCs w:val="16"/>
                <w:lang w:eastAsia="es-MX"/>
              </w:rPr>
              <w:t>Monto</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9B4197B" w14:textId="77777777" w:rsidR="00097A13" w:rsidRPr="000A7912" w:rsidRDefault="00097A13" w:rsidP="00827751">
            <w:pPr>
              <w:spacing w:after="0" w:line="240" w:lineRule="auto"/>
              <w:jc w:val="center"/>
              <w:rPr>
                <w:rFonts w:eastAsia="Times New Roman" w:cs="Times New Roman"/>
                <w:color w:val="000000"/>
                <w:sz w:val="16"/>
                <w:szCs w:val="16"/>
                <w:lang w:eastAsia="es-MX"/>
              </w:rPr>
            </w:pPr>
            <w:r w:rsidRPr="000A7912">
              <w:rPr>
                <w:rFonts w:eastAsia="Times New Roman" w:cs="Times New Roman"/>
                <w:color w:val="000000"/>
                <w:sz w:val="16"/>
                <w:szCs w:val="16"/>
                <w:lang w:eastAsia="es-MX"/>
              </w:rPr>
              <w:t>Tipo</w:t>
            </w:r>
          </w:p>
        </w:tc>
        <w:tc>
          <w:tcPr>
            <w:tcW w:w="781" w:type="dxa"/>
            <w:gridSpan w:val="3"/>
            <w:tcBorders>
              <w:top w:val="nil"/>
              <w:left w:val="nil"/>
              <w:bottom w:val="nil"/>
              <w:right w:val="nil"/>
            </w:tcBorders>
            <w:shd w:val="clear" w:color="auto" w:fill="auto"/>
            <w:noWrap/>
            <w:vAlign w:val="bottom"/>
            <w:hideMark/>
          </w:tcPr>
          <w:p w14:paraId="4D424698"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029B16EE"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175" w:type="dxa"/>
            <w:gridSpan w:val="4"/>
            <w:tcBorders>
              <w:top w:val="nil"/>
              <w:left w:val="nil"/>
              <w:bottom w:val="nil"/>
              <w:right w:val="nil"/>
            </w:tcBorders>
            <w:shd w:val="clear" w:color="auto" w:fill="auto"/>
            <w:noWrap/>
            <w:vAlign w:val="bottom"/>
            <w:hideMark/>
          </w:tcPr>
          <w:p w14:paraId="12CB568C" w14:textId="77777777" w:rsidR="00097A13" w:rsidRPr="000A7912" w:rsidRDefault="00097A13" w:rsidP="00827751">
            <w:pPr>
              <w:spacing w:after="0" w:line="240" w:lineRule="auto"/>
              <w:rPr>
                <w:rFonts w:eastAsia="Times New Roman" w:cs="Times New Roman"/>
                <w:color w:val="000000"/>
                <w:sz w:val="16"/>
                <w:szCs w:val="16"/>
                <w:lang w:eastAsia="es-MX"/>
              </w:rPr>
            </w:pPr>
          </w:p>
        </w:tc>
      </w:tr>
      <w:tr w:rsidR="00447DA4" w:rsidRPr="000A7912" w14:paraId="27B1D8EF" w14:textId="77777777" w:rsidTr="00B50B57">
        <w:trPr>
          <w:gridAfter w:val="1"/>
          <w:wAfter w:w="313" w:type="dxa"/>
          <w:trHeight w:val="240"/>
        </w:trPr>
        <w:tc>
          <w:tcPr>
            <w:tcW w:w="100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23B2F" w14:textId="71E19818" w:rsidR="00097A13" w:rsidRPr="000A7912" w:rsidRDefault="00097A13" w:rsidP="00827751">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1.1.1.4</w:t>
            </w:r>
          </w:p>
        </w:tc>
        <w:tc>
          <w:tcPr>
            <w:tcW w:w="65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570FD" w14:textId="4CB6D1A6" w:rsidR="00097A13" w:rsidRPr="000A7912" w:rsidRDefault="00097A13" w:rsidP="00827751">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INVERSIONES TEMPORALES (HASTA 3 MESES)</w:t>
            </w:r>
            <w:r w:rsidR="00355131">
              <w:rPr>
                <w:rFonts w:eastAsia="Times New Roman" w:cs="Times New Roman"/>
                <w:color w:val="000000"/>
                <w:sz w:val="16"/>
                <w:szCs w:val="16"/>
                <w:lang w:eastAsia="es-MX"/>
              </w:rPr>
              <w:t xml:space="preserve"> </w:t>
            </w:r>
          </w:p>
        </w:tc>
        <w:tc>
          <w:tcPr>
            <w:tcW w:w="14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8C5794" w14:textId="1744A99D" w:rsidR="00097A13" w:rsidRPr="000A7912" w:rsidRDefault="008241BC"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23,560,475.94</w:t>
            </w:r>
          </w:p>
        </w:tc>
        <w:tc>
          <w:tcPr>
            <w:tcW w:w="237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88F0D" w14:textId="3DD326B3" w:rsidR="00097A13" w:rsidRPr="000A7912" w:rsidRDefault="00355131" w:rsidP="0082775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Inversiones temporales</w:t>
            </w:r>
          </w:p>
        </w:tc>
        <w:tc>
          <w:tcPr>
            <w:tcW w:w="781" w:type="dxa"/>
            <w:gridSpan w:val="3"/>
            <w:tcBorders>
              <w:top w:val="nil"/>
              <w:left w:val="single" w:sz="4" w:space="0" w:color="auto"/>
              <w:bottom w:val="nil"/>
              <w:right w:val="nil"/>
            </w:tcBorders>
            <w:shd w:val="clear" w:color="auto" w:fill="auto"/>
            <w:noWrap/>
            <w:vAlign w:val="bottom"/>
            <w:hideMark/>
          </w:tcPr>
          <w:p w14:paraId="0364A7BD"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4783B21C"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175" w:type="dxa"/>
            <w:gridSpan w:val="4"/>
            <w:tcBorders>
              <w:top w:val="nil"/>
              <w:left w:val="nil"/>
              <w:bottom w:val="nil"/>
              <w:right w:val="nil"/>
            </w:tcBorders>
            <w:shd w:val="clear" w:color="auto" w:fill="auto"/>
            <w:noWrap/>
            <w:vAlign w:val="bottom"/>
            <w:hideMark/>
          </w:tcPr>
          <w:p w14:paraId="2254BBB5" w14:textId="77777777" w:rsidR="00097A13" w:rsidRPr="000A7912" w:rsidRDefault="00097A13" w:rsidP="00827751">
            <w:pPr>
              <w:spacing w:after="0" w:line="240" w:lineRule="auto"/>
              <w:rPr>
                <w:rFonts w:eastAsia="Times New Roman" w:cs="Times New Roman"/>
                <w:color w:val="000000"/>
                <w:sz w:val="16"/>
                <w:szCs w:val="16"/>
                <w:lang w:eastAsia="es-MX"/>
              </w:rPr>
            </w:pPr>
          </w:p>
        </w:tc>
      </w:tr>
      <w:tr w:rsidR="00447DA4" w:rsidRPr="000A7912" w14:paraId="622EB045" w14:textId="77777777" w:rsidTr="00B50B57">
        <w:trPr>
          <w:gridAfter w:val="1"/>
          <w:wAfter w:w="313" w:type="dxa"/>
          <w:trHeight w:val="240"/>
        </w:trPr>
        <w:tc>
          <w:tcPr>
            <w:tcW w:w="1008" w:type="dxa"/>
            <w:gridSpan w:val="2"/>
            <w:tcBorders>
              <w:top w:val="single" w:sz="4" w:space="0" w:color="auto"/>
              <w:left w:val="single" w:sz="4" w:space="0" w:color="auto"/>
              <w:bottom w:val="single" w:sz="4" w:space="0" w:color="auto"/>
              <w:right w:val="nil"/>
            </w:tcBorders>
            <w:shd w:val="clear" w:color="auto" w:fill="auto"/>
            <w:noWrap/>
            <w:vAlign w:val="bottom"/>
            <w:hideMark/>
          </w:tcPr>
          <w:p w14:paraId="6CDC1BEB"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6555"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27F111" w14:textId="77777777" w:rsidR="00097A13" w:rsidRPr="000A7912" w:rsidRDefault="00097A13" w:rsidP="00827751">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TOTAL</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3E580C31" w14:textId="07F8D780" w:rsidR="00097A13" w:rsidRPr="00805204" w:rsidRDefault="00805204" w:rsidP="00372220">
            <w:pPr>
              <w:spacing w:after="0" w:line="240" w:lineRule="auto"/>
              <w:jc w:val="right"/>
              <w:rPr>
                <w:rFonts w:eastAsia="Times New Roman" w:cs="Times New Roman"/>
                <w:b/>
                <w:bCs/>
                <w:color w:val="000000"/>
                <w:sz w:val="16"/>
                <w:szCs w:val="16"/>
                <w:lang w:eastAsia="es-MX"/>
              </w:rPr>
            </w:pPr>
            <w:r>
              <w:rPr>
                <w:rFonts w:eastAsia="Times New Roman" w:cs="Times New Roman"/>
                <w:b/>
                <w:bCs/>
                <w:color w:val="000000"/>
                <w:sz w:val="16"/>
                <w:szCs w:val="16"/>
                <w:lang w:eastAsia="es-MX"/>
              </w:rPr>
              <w:t xml:space="preserve">            </w:t>
            </w:r>
            <w:r w:rsidRPr="00805204">
              <w:rPr>
                <w:rFonts w:eastAsia="Times New Roman" w:cs="Times New Roman"/>
                <w:b/>
                <w:bCs/>
                <w:color w:val="000000"/>
                <w:sz w:val="16"/>
                <w:szCs w:val="16"/>
                <w:lang w:eastAsia="es-MX"/>
              </w:rPr>
              <w:t xml:space="preserve"> </w:t>
            </w:r>
            <w:r w:rsidR="008241BC">
              <w:rPr>
                <w:rFonts w:eastAsia="Times New Roman" w:cs="Times New Roman"/>
                <w:b/>
                <w:color w:val="000000"/>
                <w:sz w:val="16"/>
                <w:szCs w:val="16"/>
                <w:lang w:eastAsia="es-MX"/>
              </w:rPr>
              <w:t>23,560,475.9</w:t>
            </w:r>
            <w:r w:rsidRPr="00805204">
              <w:rPr>
                <w:rFonts w:eastAsia="Times New Roman" w:cs="Times New Roman"/>
                <w:b/>
                <w:color w:val="000000"/>
                <w:sz w:val="16"/>
                <w:szCs w:val="16"/>
                <w:lang w:eastAsia="es-MX"/>
              </w:rPr>
              <w:t>4</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52D886AC"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781" w:type="dxa"/>
            <w:gridSpan w:val="3"/>
            <w:tcBorders>
              <w:top w:val="nil"/>
              <w:left w:val="single" w:sz="4" w:space="0" w:color="auto"/>
              <w:right w:val="nil"/>
            </w:tcBorders>
            <w:shd w:val="clear" w:color="auto" w:fill="auto"/>
            <w:noWrap/>
            <w:vAlign w:val="bottom"/>
            <w:hideMark/>
          </w:tcPr>
          <w:p w14:paraId="57B34A47"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221" w:type="dxa"/>
            <w:gridSpan w:val="3"/>
            <w:tcBorders>
              <w:top w:val="nil"/>
              <w:left w:val="nil"/>
              <w:right w:val="nil"/>
            </w:tcBorders>
            <w:shd w:val="clear" w:color="auto" w:fill="auto"/>
            <w:noWrap/>
            <w:vAlign w:val="bottom"/>
            <w:hideMark/>
          </w:tcPr>
          <w:p w14:paraId="14355ED0"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175" w:type="dxa"/>
            <w:gridSpan w:val="4"/>
            <w:tcBorders>
              <w:top w:val="nil"/>
              <w:left w:val="nil"/>
              <w:right w:val="nil"/>
            </w:tcBorders>
            <w:shd w:val="clear" w:color="auto" w:fill="auto"/>
            <w:noWrap/>
            <w:vAlign w:val="bottom"/>
            <w:hideMark/>
          </w:tcPr>
          <w:p w14:paraId="5E82FCF2" w14:textId="77777777" w:rsidR="00097A13" w:rsidRPr="000A7912" w:rsidRDefault="00097A13" w:rsidP="00827751">
            <w:pPr>
              <w:spacing w:after="0" w:line="240" w:lineRule="auto"/>
              <w:rPr>
                <w:rFonts w:eastAsia="Times New Roman" w:cs="Times New Roman"/>
                <w:color w:val="000000"/>
                <w:sz w:val="16"/>
                <w:szCs w:val="16"/>
                <w:lang w:eastAsia="es-MX"/>
              </w:rPr>
            </w:pPr>
          </w:p>
        </w:tc>
      </w:tr>
      <w:tr w:rsidR="00097A13" w:rsidRPr="000A7912" w14:paraId="4AB79603" w14:textId="77777777" w:rsidTr="006B18A9">
        <w:trPr>
          <w:gridAfter w:val="1"/>
          <w:wAfter w:w="313" w:type="dxa"/>
          <w:trHeight w:val="240"/>
        </w:trPr>
        <w:tc>
          <w:tcPr>
            <w:tcW w:w="14514" w:type="dxa"/>
            <w:gridSpan w:val="21"/>
            <w:tcBorders>
              <w:top w:val="nil"/>
              <w:left w:val="nil"/>
              <w:bottom w:val="nil"/>
              <w:right w:val="nil"/>
            </w:tcBorders>
            <w:shd w:val="clear" w:color="auto" w:fill="auto"/>
            <w:noWrap/>
            <w:vAlign w:val="bottom"/>
            <w:hideMark/>
          </w:tcPr>
          <w:p w14:paraId="45B84EE6" w14:textId="2A6C6E71" w:rsidR="00097A13" w:rsidRPr="000A7912" w:rsidRDefault="00097A13" w:rsidP="00827751">
            <w:pPr>
              <w:spacing w:after="0"/>
              <w:jc w:val="both"/>
              <w:rPr>
                <w:rFonts w:eastAsia="Times New Roman" w:cs="Times New Roman"/>
                <w:color w:val="000000"/>
                <w:sz w:val="16"/>
                <w:szCs w:val="16"/>
                <w:lang w:eastAsia="es-MX"/>
              </w:rPr>
            </w:pPr>
            <w:r w:rsidRPr="000A7912">
              <w:rPr>
                <w:sz w:val="16"/>
                <w:szCs w:val="16"/>
              </w:rPr>
              <w:t>La inversión temporal que se tiene es con vencimiento menor a 3 meses, son fondos invertidos en Contratos con el banco</w:t>
            </w:r>
            <w:r w:rsidR="00355131">
              <w:rPr>
                <w:sz w:val="16"/>
                <w:szCs w:val="16"/>
              </w:rPr>
              <w:t xml:space="preserve"> cuyo r</w:t>
            </w:r>
            <w:r w:rsidRPr="000A7912">
              <w:rPr>
                <w:sz w:val="16"/>
                <w:szCs w:val="16"/>
              </w:rPr>
              <w:t>iesgo es mínimo.</w:t>
            </w:r>
          </w:p>
        </w:tc>
      </w:tr>
      <w:bookmarkEnd w:id="2"/>
      <w:tr w:rsidR="00447DA4" w:rsidRPr="000A7912" w14:paraId="14571A87" w14:textId="77777777" w:rsidTr="00805204">
        <w:trPr>
          <w:gridAfter w:val="1"/>
          <w:wAfter w:w="313" w:type="dxa"/>
          <w:trHeight w:val="359"/>
        </w:trPr>
        <w:tc>
          <w:tcPr>
            <w:tcW w:w="828" w:type="dxa"/>
            <w:tcBorders>
              <w:top w:val="nil"/>
              <w:left w:val="nil"/>
              <w:bottom w:val="nil"/>
              <w:right w:val="nil"/>
            </w:tcBorders>
            <w:shd w:val="clear" w:color="auto" w:fill="auto"/>
            <w:noWrap/>
            <w:vAlign w:val="bottom"/>
            <w:hideMark/>
          </w:tcPr>
          <w:p w14:paraId="0002BD5F"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6735" w:type="dxa"/>
            <w:gridSpan w:val="5"/>
            <w:tcBorders>
              <w:top w:val="nil"/>
              <w:left w:val="nil"/>
              <w:bottom w:val="nil"/>
              <w:right w:val="nil"/>
            </w:tcBorders>
            <w:shd w:val="clear" w:color="auto" w:fill="auto"/>
            <w:noWrap/>
            <w:vAlign w:val="bottom"/>
            <w:hideMark/>
          </w:tcPr>
          <w:p w14:paraId="0427958B" w14:textId="77777777" w:rsidR="00097A13" w:rsidRPr="000A7912" w:rsidRDefault="00097A13" w:rsidP="00827751">
            <w:pPr>
              <w:spacing w:after="0" w:line="240" w:lineRule="auto"/>
              <w:rPr>
                <w:rFonts w:eastAsia="Times New Roman" w:cs="Times New Roman"/>
                <w:b/>
                <w:bCs/>
                <w:color w:val="000000"/>
                <w:sz w:val="16"/>
                <w:szCs w:val="16"/>
                <w:lang w:eastAsia="es-MX"/>
              </w:rPr>
            </w:pPr>
          </w:p>
        </w:tc>
        <w:tc>
          <w:tcPr>
            <w:tcW w:w="1402" w:type="dxa"/>
            <w:tcBorders>
              <w:top w:val="nil"/>
              <w:left w:val="nil"/>
              <w:bottom w:val="nil"/>
              <w:right w:val="nil"/>
            </w:tcBorders>
            <w:shd w:val="clear" w:color="auto" w:fill="auto"/>
            <w:noWrap/>
            <w:vAlign w:val="bottom"/>
            <w:hideMark/>
          </w:tcPr>
          <w:p w14:paraId="7DA0B987" w14:textId="77777777" w:rsidR="00097A13" w:rsidRPr="000A7912" w:rsidRDefault="00097A13" w:rsidP="00827751">
            <w:pPr>
              <w:spacing w:after="0" w:line="240" w:lineRule="auto"/>
              <w:rPr>
                <w:rFonts w:eastAsia="Times New Roman" w:cs="Times New Roman"/>
                <w:b/>
                <w:bCs/>
                <w:color w:val="000000"/>
                <w:sz w:val="16"/>
                <w:szCs w:val="16"/>
                <w:lang w:eastAsia="es-MX"/>
              </w:rPr>
            </w:pPr>
          </w:p>
        </w:tc>
        <w:tc>
          <w:tcPr>
            <w:tcW w:w="2372" w:type="dxa"/>
            <w:gridSpan w:val="4"/>
            <w:tcBorders>
              <w:top w:val="nil"/>
              <w:left w:val="nil"/>
              <w:bottom w:val="nil"/>
              <w:right w:val="nil"/>
            </w:tcBorders>
            <w:shd w:val="clear" w:color="auto" w:fill="auto"/>
            <w:noWrap/>
            <w:vAlign w:val="bottom"/>
            <w:hideMark/>
          </w:tcPr>
          <w:p w14:paraId="19FA7B62"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781" w:type="dxa"/>
            <w:gridSpan w:val="3"/>
            <w:tcBorders>
              <w:top w:val="nil"/>
              <w:left w:val="nil"/>
              <w:bottom w:val="nil"/>
              <w:right w:val="nil"/>
            </w:tcBorders>
            <w:shd w:val="clear" w:color="auto" w:fill="auto"/>
            <w:noWrap/>
            <w:vAlign w:val="bottom"/>
            <w:hideMark/>
          </w:tcPr>
          <w:p w14:paraId="395C2B67"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1FF9EF3A"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1175" w:type="dxa"/>
            <w:gridSpan w:val="4"/>
            <w:tcBorders>
              <w:top w:val="nil"/>
              <w:left w:val="nil"/>
              <w:bottom w:val="nil"/>
              <w:right w:val="nil"/>
            </w:tcBorders>
            <w:shd w:val="clear" w:color="auto" w:fill="auto"/>
            <w:noWrap/>
            <w:vAlign w:val="bottom"/>
            <w:hideMark/>
          </w:tcPr>
          <w:p w14:paraId="525B519F" w14:textId="77777777" w:rsidR="00097A13" w:rsidRPr="000A7912" w:rsidRDefault="00097A13" w:rsidP="00827751">
            <w:pPr>
              <w:spacing w:after="0" w:line="240" w:lineRule="auto"/>
              <w:rPr>
                <w:rFonts w:eastAsia="Times New Roman" w:cs="Times New Roman"/>
                <w:color w:val="000000"/>
                <w:sz w:val="16"/>
                <w:szCs w:val="16"/>
                <w:lang w:eastAsia="es-MX"/>
              </w:rPr>
            </w:pPr>
          </w:p>
        </w:tc>
      </w:tr>
      <w:tr w:rsidR="00447DA4" w:rsidRPr="000A7912" w14:paraId="0471898F" w14:textId="77777777" w:rsidTr="00805204">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177BE"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ESF-02</w:t>
            </w:r>
          </w:p>
        </w:tc>
        <w:tc>
          <w:tcPr>
            <w:tcW w:w="6735" w:type="dxa"/>
            <w:gridSpan w:val="5"/>
            <w:tcBorders>
              <w:top w:val="single" w:sz="4" w:space="0" w:color="auto"/>
              <w:left w:val="nil"/>
              <w:bottom w:val="single" w:sz="4" w:space="0" w:color="auto"/>
              <w:right w:val="single" w:sz="4" w:space="0" w:color="auto"/>
            </w:tcBorders>
            <w:shd w:val="clear" w:color="auto" w:fill="auto"/>
            <w:noWrap/>
            <w:vAlign w:val="bottom"/>
            <w:hideMark/>
          </w:tcPr>
          <w:p w14:paraId="097BB7E7"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CONTRIBUCIONES POR RECUPERAR:</w:t>
            </w:r>
          </w:p>
        </w:tc>
        <w:tc>
          <w:tcPr>
            <w:tcW w:w="1402" w:type="dxa"/>
            <w:tcBorders>
              <w:top w:val="nil"/>
              <w:left w:val="nil"/>
              <w:bottom w:val="nil"/>
              <w:right w:val="nil"/>
            </w:tcBorders>
            <w:shd w:val="clear" w:color="auto" w:fill="auto"/>
            <w:noWrap/>
            <w:vAlign w:val="bottom"/>
            <w:hideMark/>
          </w:tcPr>
          <w:p w14:paraId="6A4AC067"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2372" w:type="dxa"/>
            <w:gridSpan w:val="4"/>
            <w:tcBorders>
              <w:top w:val="nil"/>
              <w:left w:val="nil"/>
              <w:bottom w:val="nil"/>
              <w:right w:val="nil"/>
            </w:tcBorders>
            <w:shd w:val="clear" w:color="auto" w:fill="auto"/>
            <w:noWrap/>
            <w:vAlign w:val="bottom"/>
            <w:hideMark/>
          </w:tcPr>
          <w:p w14:paraId="50C4250E"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781" w:type="dxa"/>
            <w:gridSpan w:val="3"/>
            <w:tcBorders>
              <w:top w:val="nil"/>
              <w:left w:val="nil"/>
              <w:bottom w:val="nil"/>
              <w:right w:val="nil"/>
            </w:tcBorders>
            <w:shd w:val="clear" w:color="auto" w:fill="auto"/>
            <w:noWrap/>
            <w:vAlign w:val="bottom"/>
            <w:hideMark/>
          </w:tcPr>
          <w:p w14:paraId="0FCE6AAC"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7CDF0120"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175" w:type="dxa"/>
            <w:gridSpan w:val="4"/>
            <w:tcBorders>
              <w:top w:val="nil"/>
              <w:left w:val="nil"/>
              <w:bottom w:val="nil"/>
              <w:right w:val="nil"/>
            </w:tcBorders>
            <w:shd w:val="clear" w:color="auto" w:fill="auto"/>
            <w:noWrap/>
            <w:vAlign w:val="bottom"/>
            <w:hideMark/>
          </w:tcPr>
          <w:p w14:paraId="123B351E"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097A13" w:rsidRPr="00707981" w14:paraId="613DAB15" w14:textId="77777777" w:rsidTr="006B18A9">
        <w:trPr>
          <w:gridAfter w:val="1"/>
          <w:wAfter w:w="313" w:type="dxa"/>
          <w:trHeight w:val="240"/>
        </w:trPr>
        <w:tc>
          <w:tcPr>
            <w:tcW w:w="14514" w:type="dxa"/>
            <w:gridSpan w:val="21"/>
            <w:tcBorders>
              <w:top w:val="nil"/>
              <w:left w:val="nil"/>
              <w:bottom w:val="nil"/>
              <w:right w:val="nil"/>
            </w:tcBorders>
            <w:shd w:val="clear" w:color="auto" w:fill="auto"/>
            <w:noWrap/>
            <w:vAlign w:val="bottom"/>
          </w:tcPr>
          <w:p w14:paraId="0DF2819A" w14:textId="241B4907" w:rsidR="00097A13" w:rsidRDefault="003D2C92"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La cuenta 1.1.2.2 Cuentas por cobrar a corto plazo no presenta sal</w:t>
            </w:r>
            <w:r w:rsidR="001D3BA3">
              <w:rPr>
                <w:rFonts w:ascii="Calibri" w:eastAsia="Times New Roman" w:hAnsi="Calibri" w:cs="Times New Roman"/>
                <w:color w:val="000000"/>
                <w:sz w:val="16"/>
                <w:szCs w:val="16"/>
                <w:lang w:eastAsia="es-MX"/>
              </w:rPr>
              <w:t>do alguno al 30 de septiembre</w:t>
            </w:r>
            <w:r w:rsidR="00805204">
              <w:rPr>
                <w:rFonts w:ascii="Calibri" w:eastAsia="Times New Roman" w:hAnsi="Calibri" w:cs="Times New Roman"/>
                <w:color w:val="000000"/>
                <w:sz w:val="16"/>
                <w:szCs w:val="16"/>
                <w:lang w:eastAsia="es-MX"/>
              </w:rPr>
              <w:t xml:space="preserve"> de 2021</w:t>
            </w:r>
            <w:r>
              <w:rPr>
                <w:rFonts w:ascii="Calibri" w:eastAsia="Times New Roman" w:hAnsi="Calibri" w:cs="Times New Roman"/>
                <w:color w:val="000000"/>
                <w:sz w:val="16"/>
                <w:szCs w:val="16"/>
                <w:lang w:eastAsia="es-MX"/>
              </w:rPr>
              <w:t>.</w:t>
            </w:r>
            <w:r w:rsidR="00097A13" w:rsidRPr="000A7912">
              <w:rPr>
                <w:rFonts w:ascii="Calibri" w:eastAsia="Times New Roman" w:hAnsi="Calibri" w:cs="Times New Roman"/>
                <w:color w:val="000000"/>
                <w:sz w:val="16"/>
                <w:szCs w:val="16"/>
                <w:lang w:eastAsia="es-MX"/>
              </w:rPr>
              <w:t xml:space="preserve">  </w:t>
            </w:r>
          </w:p>
          <w:p w14:paraId="5AE368F0" w14:textId="224D9383" w:rsidR="003D2C92" w:rsidRPr="000A7912" w:rsidRDefault="003D2C92" w:rsidP="00827751">
            <w:pPr>
              <w:spacing w:after="0" w:line="240" w:lineRule="auto"/>
              <w:rPr>
                <w:rFonts w:ascii="Calibri" w:eastAsia="Times New Roman" w:hAnsi="Calibri" w:cs="Times New Roman"/>
                <w:color w:val="000000"/>
                <w:sz w:val="16"/>
                <w:szCs w:val="16"/>
                <w:lang w:eastAsia="es-MX"/>
              </w:rPr>
            </w:pPr>
          </w:p>
        </w:tc>
      </w:tr>
      <w:tr w:rsidR="00447DA4" w:rsidRPr="00707981" w14:paraId="76E8A473" w14:textId="77777777" w:rsidTr="00805204">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56765E"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ESF-03</w:t>
            </w:r>
          </w:p>
        </w:tc>
        <w:tc>
          <w:tcPr>
            <w:tcW w:w="6735" w:type="dxa"/>
            <w:gridSpan w:val="5"/>
            <w:tcBorders>
              <w:top w:val="single" w:sz="4" w:space="0" w:color="auto"/>
              <w:left w:val="nil"/>
              <w:bottom w:val="single" w:sz="4" w:space="0" w:color="auto"/>
              <w:right w:val="single" w:sz="4" w:space="0" w:color="auto"/>
            </w:tcBorders>
            <w:shd w:val="clear" w:color="auto" w:fill="auto"/>
            <w:noWrap/>
            <w:vAlign w:val="bottom"/>
            <w:hideMark/>
          </w:tcPr>
          <w:p w14:paraId="780796FD"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CONTRIBUCIONES POR RECUPERAR CORTO PLAZO:</w:t>
            </w:r>
          </w:p>
        </w:tc>
        <w:tc>
          <w:tcPr>
            <w:tcW w:w="1402" w:type="dxa"/>
            <w:tcBorders>
              <w:top w:val="nil"/>
              <w:left w:val="nil"/>
              <w:bottom w:val="nil"/>
              <w:right w:val="nil"/>
            </w:tcBorders>
            <w:shd w:val="clear" w:color="auto" w:fill="auto"/>
            <w:noWrap/>
            <w:vAlign w:val="bottom"/>
            <w:hideMark/>
          </w:tcPr>
          <w:p w14:paraId="56385382"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2372" w:type="dxa"/>
            <w:gridSpan w:val="4"/>
            <w:tcBorders>
              <w:top w:val="nil"/>
              <w:left w:val="nil"/>
              <w:bottom w:val="nil"/>
              <w:right w:val="nil"/>
            </w:tcBorders>
            <w:shd w:val="clear" w:color="auto" w:fill="auto"/>
            <w:noWrap/>
            <w:vAlign w:val="bottom"/>
            <w:hideMark/>
          </w:tcPr>
          <w:p w14:paraId="49E875C5"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781" w:type="dxa"/>
            <w:gridSpan w:val="3"/>
            <w:tcBorders>
              <w:top w:val="nil"/>
              <w:left w:val="nil"/>
              <w:bottom w:val="nil"/>
              <w:right w:val="nil"/>
            </w:tcBorders>
            <w:shd w:val="clear" w:color="auto" w:fill="auto"/>
            <w:noWrap/>
            <w:vAlign w:val="bottom"/>
            <w:hideMark/>
          </w:tcPr>
          <w:p w14:paraId="75FAF4B5"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378AC468"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175" w:type="dxa"/>
            <w:gridSpan w:val="4"/>
            <w:tcBorders>
              <w:top w:val="nil"/>
              <w:left w:val="nil"/>
              <w:bottom w:val="nil"/>
              <w:right w:val="nil"/>
            </w:tcBorders>
            <w:shd w:val="clear" w:color="auto" w:fill="auto"/>
            <w:noWrap/>
            <w:vAlign w:val="bottom"/>
            <w:hideMark/>
          </w:tcPr>
          <w:p w14:paraId="619D9EF9"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447DA4" w:rsidRPr="00707981" w14:paraId="632BDBFD" w14:textId="77777777" w:rsidTr="00805204">
        <w:trPr>
          <w:gridAfter w:val="1"/>
          <w:wAfter w:w="313" w:type="dxa"/>
          <w:trHeight w:val="240"/>
        </w:trPr>
        <w:tc>
          <w:tcPr>
            <w:tcW w:w="828" w:type="dxa"/>
            <w:tcBorders>
              <w:top w:val="nil"/>
              <w:left w:val="single" w:sz="4" w:space="0" w:color="auto"/>
              <w:bottom w:val="single" w:sz="4" w:space="0" w:color="auto"/>
              <w:right w:val="single" w:sz="4" w:space="0" w:color="auto"/>
            </w:tcBorders>
            <w:shd w:val="clear" w:color="auto" w:fill="auto"/>
            <w:noWrap/>
            <w:vAlign w:val="bottom"/>
            <w:hideMark/>
          </w:tcPr>
          <w:p w14:paraId="55F9C27E"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Cuenta</w:t>
            </w:r>
          </w:p>
        </w:tc>
        <w:tc>
          <w:tcPr>
            <w:tcW w:w="6735" w:type="dxa"/>
            <w:gridSpan w:val="5"/>
            <w:tcBorders>
              <w:top w:val="nil"/>
              <w:left w:val="nil"/>
              <w:bottom w:val="single" w:sz="4" w:space="0" w:color="auto"/>
              <w:right w:val="single" w:sz="4" w:space="0" w:color="auto"/>
            </w:tcBorders>
            <w:shd w:val="clear" w:color="auto" w:fill="auto"/>
            <w:noWrap/>
            <w:vAlign w:val="bottom"/>
            <w:hideMark/>
          </w:tcPr>
          <w:p w14:paraId="69A73935"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Nombre de la Cuenta</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4F4A9380"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Monto</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7B0968E4"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90 días</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09F967"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180 días</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B1A096"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c>
          <w:tcPr>
            <w:tcW w:w="1175" w:type="dxa"/>
            <w:gridSpan w:val="4"/>
            <w:tcBorders>
              <w:top w:val="single" w:sz="4" w:space="0" w:color="auto"/>
              <w:left w:val="nil"/>
              <w:bottom w:val="single" w:sz="4" w:space="0" w:color="auto"/>
              <w:right w:val="single" w:sz="4" w:space="0" w:color="auto"/>
            </w:tcBorders>
            <w:shd w:val="clear" w:color="auto" w:fill="auto"/>
            <w:noWrap/>
            <w:vAlign w:val="bottom"/>
            <w:hideMark/>
          </w:tcPr>
          <w:p w14:paraId="596A6EDC"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r>
      <w:tr w:rsidR="00447DA4" w:rsidRPr="00707981" w14:paraId="53742811" w14:textId="77777777" w:rsidTr="00805204">
        <w:trPr>
          <w:gridAfter w:val="1"/>
          <w:wAfter w:w="313" w:type="dxa"/>
          <w:trHeight w:val="240"/>
        </w:trPr>
        <w:tc>
          <w:tcPr>
            <w:tcW w:w="828" w:type="dxa"/>
            <w:tcBorders>
              <w:top w:val="nil"/>
              <w:left w:val="nil"/>
              <w:bottom w:val="nil"/>
              <w:right w:val="nil"/>
            </w:tcBorders>
            <w:shd w:val="clear" w:color="auto" w:fill="auto"/>
            <w:noWrap/>
            <w:vAlign w:val="bottom"/>
            <w:hideMark/>
          </w:tcPr>
          <w:p w14:paraId="24A37298" w14:textId="38D13C11" w:rsidR="00097A13" w:rsidRDefault="00097A13" w:rsidP="00827751">
            <w:pPr>
              <w:spacing w:after="0" w:line="240" w:lineRule="auto"/>
              <w:rPr>
                <w:rFonts w:ascii="Calibri" w:eastAsia="Times New Roman" w:hAnsi="Calibri" w:cs="Times New Roman"/>
                <w:color w:val="000000"/>
                <w:sz w:val="16"/>
                <w:szCs w:val="16"/>
                <w:lang w:eastAsia="es-MX"/>
              </w:rPr>
            </w:pPr>
          </w:p>
          <w:p w14:paraId="2D700A76" w14:textId="728383C8" w:rsidR="00097A13" w:rsidRDefault="008241BC"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1.1.2.5</w:t>
            </w:r>
          </w:p>
          <w:p w14:paraId="3E4E1128" w14:textId="0BEC9C97" w:rsidR="00097A13" w:rsidRPr="000A7912" w:rsidRDefault="00805204" w:rsidP="008A669B">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1.1.3.1</w:t>
            </w:r>
          </w:p>
        </w:tc>
        <w:tc>
          <w:tcPr>
            <w:tcW w:w="6735" w:type="dxa"/>
            <w:gridSpan w:val="5"/>
            <w:tcBorders>
              <w:top w:val="nil"/>
              <w:left w:val="nil"/>
              <w:bottom w:val="nil"/>
              <w:right w:val="nil"/>
            </w:tcBorders>
            <w:shd w:val="clear" w:color="auto" w:fill="auto"/>
            <w:noWrap/>
            <w:vAlign w:val="bottom"/>
            <w:hideMark/>
          </w:tcPr>
          <w:p w14:paraId="53F4FF86" w14:textId="5CA1F44F" w:rsidR="00097A13" w:rsidRDefault="00097A13" w:rsidP="00827751">
            <w:pPr>
              <w:spacing w:after="0" w:line="240" w:lineRule="auto"/>
              <w:rPr>
                <w:rFonts w:ascii="Calibri" w:eastAsia="Times New Roman" w:hAnsi="Calibri" w:cs="Times New Roman"/>
                <w:color w:val="000000"/>
                <w:sz w:val="16"/>
                <w:szCs w:val="16"/>
                <w:lang w:eastAsia="es-MX"/>
              </w:rPr>
            </w:pPr>
          </w:p>
          <w:p w14:paraId="78FBA945" w14:textId="68F27A73" w:rsidR="00097A13" w:rsidRDefault="00805204"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Deudores por anticipos de la tesorería a corto plazo</w:t>
            </w:r>
          </w:p>
          <w:p w14:paraId="6999A3FD" w14:textId="58EB4C6E" w:rsidR="00097A13" w:rsidRPr="000A7912" w:rsidRDefault="00805204"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Anticipo a proveedores por adquisición de bienes y prestación de servicios a corto plazo</w:t>
            </w:r>
          </w:p>
        </w:tc>
        <w:tc>
          <w:tcPr>
            <w:tcW w:w="1402" w:type="dxa"/>
            <w:tcBorders>
              <w:top w:val="nil"/>
              <w:left w:val="nil"/>
              <w:bottom w:val="nil"/>
              <w:right w:val="nil"/>
            </w:tcBorders>
            <w:shd w:val="clear" w:color="auto" w:fill="auto"/>
            <w:noWrap/>
            <w:vAlign w:val="bottom"/>
            <w:hideMark/>
          </w:tcPr>
          <w:p w14:paraId="7D25E936" w14:textId="1E310D98" w:rsidR="00805204" w:rsidRDefault="00805204" w:rsidP="00805204">
            <w:pPr>
              <w:spacing w:after="0" w:line="240" w:lineRule="auto"/>
              <w:jc w:val="right"/>
              <w:rPr>
                <w:rFonts w:ascii="Calibri" w:eastAsia="Times New Roman" w:hAnsi="Calibri" w:cs="Times New Roman"/>
                <w:color w:val="000000"/>
                <w:sz w:val="16"/>
                <w:szCs w:val="16"/>
                <w:lang w:eastAsia="es-MX"/>
              </w:rPr>
            </w:pPr>
          </w:p>
          <w:p w14:paraId="635E6945" w14:textId="6AA45A7E" w:rsidR="002148CE" w:rsidRDefault="008241BC" w:rsidP="002148CE">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40,714.99</w:t>
            </w:r>
          </w:p>
          <w:p w14:paraId="2BD3B925" w14:textId="6C1AF203" w:rsidR="00097A13" w:rsidRPr="000A7912" w:rsidRDefault="008241BC"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179,835.00</w:t>
            </w:r>
          </w:p>
        </w:tc>
        <w:tc>
          <w:tcPr>
            <w:tcW w:w="2372" w:type="dxa"/>
            <w:gridSpan w:val="4"/>
            <w:tcBorders>
              <w:top w:val="nil"/>
              <w:left w:val="nil"/>
              <w:bottom w:val="nil"/>
              <w:right w:val="nil"/>
            </w:tcBorders>
            <w:shd w:val="clear" w:color="auto" w:fill="auto"/>
            <w:noWrap/>
            <w:vAlign w:val="bottom"/>
            <w:hideMark/>
          </w:tcPr>
          <w:p w14:paraId="747282C0" w14:textId="2CCF6AC4" w:rsidR="00097A13" w:rsidRDefault="00097A13" w:rsidP="00827751">
            <w:pPr>
              <w:spacing w:after="0" w:line="240" w:lineRule="auto"/>
              <w:jc w:val="right"/>
              <w:rPr>
                <w:rFonts w:ascii="Calibri" w:eastAsia="Times New Roman" w:hAnsi="Calibri" w:cs="Times New Roman"/>
                <w:color w:val="000000"/>
                <w:sz w:val="16"/>
                <w:szCs w:val="16"/>
                <w:lang w:eastAsia="es-MX"/>
              </w:rPr>
            </w:pPr>
          </w:p>
          <w:p w14:paraId="680EF66F" w14:textId="05E48250" w:rsidR="00097A13" w:rsidRDefault="008241BC"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40,714.99</w:t>
            </w:r>
          </w:p>
          <w:p w14:paraId="2110F5BD" w14:textId="37EE3ED1" w:rsidR="00097A13" w:rsidRPr="000A7912" w:rsidRDefault="008241BC" w:rsidP="00805204">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179,835.00</w:t>
            </w:r>
          </w:p>
        </w:tc>
        <w:tc>
          <w:tcPr>
            <w:tcW w:w="781" w:type="dxa"/>
            <w:gridSpan w:val="3"/>
            <w:tcBorders>
              <w:top w:val="nil"/>
              <w:left w:val="nil"/>
              <w:bottom w:val="nil"/>
              <w:right w:val="nil"/>
            </w:tcBorders>
            <w:shd w:val="clear" w:color="auto" w:fill="auto"/>
            <w:noWrap/>
            <w:vAlign w:val="bottom"/>
            <w:hideMark/>
          </w:tcPr>
          <w:p w14:paraId="22B01F57" w14:textId="7F564DD3" w:rsidR="00097A13" w:rsidRDefault="00097A13" w:rsidP="00827751">
            <w:pPr>
              <w:spacing w:after="0" w:line="240" w:lineRule="auto"/>
              <w:jc w:val="right"/>
              <w:rPr>
                <w:rFonts w:ascii="Calibri" w:eastAsia="Times New Roman" w:hAnsi="Calibri" w:cs="Times New Roman"/>
                <w:color w:val="000000"/>
                <w:sz w:val="16"/>
                <w:szCs w:val="16"/>
                <w:lang w:eastAsia="es-MX"/>
              </w:rPr>
            </w:pPr>
          </w:p>
          <w:p w14:paraId="59AF119D" w14:textId="4D58B1D2" w:rsidR="00097A13" w:rsidRDefault="008A669B"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p w14:paraId="2C43990A" w14:textId="03D3828D"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3852E8C7" w14:textId="77777777" w:rsidR="00097A13" w:rsidRDefault="00097A13" w:rsidP="00827751">
            <w:pPr>
              <w:spacing w:after="0" w:line="240" w:lineRule="auto"/>
              <w:jc w:val="right"/>
              <w:rPr>
                <w:rFonts w:ascii="Calibri" w:eastAsia="Times New Roman" w:hAnsi="Calibri" w:cs="Times New Roman"/>
                <w:color w:val="000000"/>
                <w:sz w:val="16"/>
                <w:szCs w:val="16"/>
                <w:lang w:eastAsia="es-MX"/>
              </w:rPr>
            </w:pPr>
          </w:p>
          <w:p w14:paraId="5FB8F375" w14:textId="36FE4D5F" w:rsidR="00097A13" w:rsidRDefault="00097A13" w:rsidP="00827751">
            <w:pPr>
              <w:spacing w:after="0" w:line="240" w:lineRule="auto"/>
              <w:jc w:val="right"/>
              <w:rPr>
                <w:rFonts w:ascii="Calibri" w:eastAsia="Times New Roman" w:hAnsi="Calibri" w:cs="Times New Roman"/>
                <w:color w:val="000000"/>
                <w:sz w:val="16"/>
                <w:szCs w:val="16"/>
                <w:lang w:eastAsia="es-MX"/>
              </w:rPr>
            </w:pPr>
          </w:p>
          <w:p w14:paraId="5560AF30" w14:textId="7577A64E" w:rsidR="00097A13"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8A669B">
              <w:rPr>
                <w:rFonts w:ascii="Calibri" w:eastAsia="Times New Roman" w:hAnsi="Calibri" w:cs="Times New Roman"/>
                <w:color w:val="000000"/>
                <w:sz w:val="16"/>
                <w:szCs w:val="16"/>
                <w:lang w:eastAsia="es-MX"/>
              </w:rPr>
              <w:t>.00</w:t>
            </w:r>
          </w:p>
          <w:p w14:paraId="792D9C8D" w14:textId="2116209F"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p>
        </w:tc>
        <w:tc>
          <w:tcPr>
            <w:tcW w:w="1175" w:type="dxa"/>
            <w:gridSpan w:val="4"/>
            <w:tcBorders>
              <w:top w:val="nil"/>
              <w:left w:val="nil"/>
              <w:bottom w:val="nil"/>
              <w:right w:val="nil"/>
            </w:tcBorders>
            <w:shd w:val="clear" w:color="auto" w:fill="auto"/>
            <w:noWrap/>
            <w:vAlign w:val="bottom"/>
            <w:hideMark/>
          </w:tcPr>
          <w:p w14:paraId="65DBBE70" w14:textId="2575961F" w:rsidR="00097A13" w:rsidRDefault="00097A13" w:rsidP="00827751">
            <w:pPr>
              <w:spacing w:after="0" w:line="240" w:lineRule="auto"/>
              <w:jc w:val="right"/>
              <w:rPr>
                <w:rFonts w:ascii="Calibri" w:eastAsia="Times New Roman" w:hAnsi="Calibri" w:cs="Times New Roman"/>
                <w:color w:val="000000"/>
                <w:sz w:val="16"/>
                <w:szCs w:val="16"/>
                <w:lang w:eastAsia="es-MX"/>
              </w:rPr>
            </w:pPr>
          </w:p>
          <w:p w14:paraId="3A25BA36" w14:textId="2CD1875D" w:rsidR="00097A13"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8A669B">
              <w:rPr>
                <w:rFonts w:ascii="Calibri" w:eastAsia="Times New Roman" w:hAnsi="Calibri" w:cs="Times New Roman"/>
                <w:color w:val="000000"/>
                <w:sz w:val="16"/>
                <w:szCs w:val="16"/>
                <w:lang w:eastAsia="es-MX"/>
              </w:rPr>
              <w:t>.00</w:t>
            </w:r>
          </w:p>
          <w:p w14:paraId="54657631" w14:textId="70F5656E"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p>
        </w:tc>
      </w:tr>
      <w:tr w:rsidR="00447DA4" w:rsidRPr="00707981" w14:paraId="0A61175C" w14:textId="77777777" w:rsidTr="00805204">
        <w:trPr>
          <w:gridAfter w:val="1"/>
          <w:wAfter w:w="313" w:type="dxa"/>
          <w:trHeight w:val="240"/>
        </w:trPr>
        <w:tc>
          <w:tcPr>
            <w:tcW w:w="828" w:type="dxa"/>
            <w:tcBorders>
              <w:top w:val="nil"/>
              <w:left w:val="nil"/>
              <w:bottom w:val="nil"/>
              <w:right w:val="nil"/>
            </w:tcBorders>
            <w:shd w:val="clear" w:color="auto" w:fill="auto"/>
            <w:noWrap/>
            <w:vAlign w:val="bottom"/>
            <w:hideMark/>
          </w:tcPr>
          <w:p w14:paraId="60B3CFA3"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67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1843E"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TOTAL</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1FAB2B2C" w14:textId="0100BE0F" w:rsidR="00097A13" w:rsidRPr="000A7912" w:rsidRDefault="008241BC" w:rsidP="00827751">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220,549.99</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04A3F926" w14:textId="1F450807" w:rsidR="00097A13" w:rsidRPr="000A7912" w:rsidRDefault="008241BC" w:rsidP="00827751">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220,549.99</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99E931" w14:textId="5135F459" w:rsidR="00097A13" w:rsidRPr="008A669B" w:rsidRDefault="008A669B" w:rsidP="00827751">
            <w:pPr>
              <w:spacing w:after="0" w:line="240" w:lineRule="auto"/>
              <w:jc w:val="right"/>
              <w:rPr>
                <w:rFonts w:ascii="Calibri" w:eastAsia="Times New Roman" w:hAnsi="Calibri" w:cs="Times New Roman"/>
                <w:b/>
                <w:color w:val="000000"/>
                <w:sz w:val="16"/>
                <w:szCs w:val="16"/>
                <w:lang w:eastAsia="es-MX"/>
              </w:rPr>
            </w:pPr>
            <w:r w:rsidRPr="008A669B">
              <w:rPr>
                <w:rFonts w:ascii="Calibri" w:eastAsia="Times New Roman" w:hAnsi="Calibri" w:cs="Times New Roman"/>
                <w:b/>
                <w:color w:val="000000"/>
                <w:sz w:val="16"/>
                <w:szCs w:val="16"/>
                <w:lang w:eastAsia="es-MX"/>
              </w:rPr>
              <w:t>0.00</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893D418" w14:textId="68BE9A22" w:rsidR="00097A13" w:rsidRPr="008A669B" w:rsidRDefault="008A669B" w:rsidP="00827751">
            <w:pPr>
              <w:spacing w:after="0" w:line="240" w:lineRule="auto"/>
              <w:jc w:val="right"/>
              <w:rPr>
                <w:rFonts w:ascii="Calibri" w:eastAsia="Times New Roman" w:hAnsi="Calibri" w:cs="Times New Roman"/>
                <w:b/>
                <w:bCs/>
                <w:color w:val="000000"/>
                <w:sz w:val="16"/>
                <w:szCs w:val="16"/>
                <w:lang w:eastAsia="es-MX"/>
              </w:rPr>
            </w:pPr>
            <w:r w:rsidRPr="008A669B">
              <w:rPr>
                <w:rFonts w:ascii="Calibri" w:eastAsia="Times New Roman" w:hAnsi="Calibri" w:cs="Times New Roman"/>
                <w:b/>
                <w:bCs/>
                <w:color w:val="000000"/>
                <w:sz w:val="16"/>
                <w:szCs w:val="16"/>
                <w:lang w:eastAsia="es-MX"/>
              </w:rPr>
              <w:t>0.00</w:t>
            </w:r>
          </w:p>
        </w:tc>
        <w:tc>
          <w:tcPr>
            <w:tcW w:w="1175" w:type="dxa"/>
            <w:gridSpan w:val="4"/>
            <w:tcBorders>
              <w:top w:val="single" w:sz="4" w:space="0" w:color="auto"/>
              <w:left w:val="nil"/>
              <w:bottom w:val="single" w:sz="4" w:space="0" w:color="auto"/>
              <w:right w:val="single" w:sz="4" w:space="0" w:color="auto"/>
            </w:tcBorders>
            <w:shd w:val="clear" w:color="auto" w:fill="auto"/>
            <w:noWrap/>
            <w:vAlign w:val="bottom"/>
            <w:hideMark/>
          </w:tcPr>
          <w:p w14:paraId="4A3C67A6" w14:textId="7C7DAA79" w:rsidR="00097A13" w:rsidRPr="008A669B" w:rsidRDefault="008A669B" w:rsidP="00827751">
            <w:pPr>
              <w:spacing w:after="0" w:line="240" w:lineRule="auto"/>
              <w:jc w:val="right"/>
              <w:rPr>
                <w:rFonts w:ascii="Calibri" w:eastAsia="Times New Roman" w:hAnsi="Calibri" w:cs="Times New Roman"/>
                <w:b/>
                <w:color w:val="000000"/>
                <w:sz w:val="16"/>
                <w:szCs w:val="16"/>
                <w:lang w:eastAsia="es-MX"/>
              </w:rPr>
            </w:pPr>
            <w:r w:rsidRPr="008A669B">
              <w:rPr>
                <w:rFonts w:ascii="Calibri" w:eastAsia="Times New Roman" w:hAnsi="Calibri" w:cs="Times New Roman"/>
                <w:b/>
                <w:color w:val="000000"/>
                <w:sz w:val="16"/>
                <w:szCs w:val="16"/>
                <w:lang w:eastAsia="es-MX"/>
              </w:rPr>
              <w:t>0.00</w:t>
            </w:r>
          </w:p>
        </w:tc>
      </w:tr>
      <w:tr w:rsidR="00097A13" w:rsidRPr="00707981" w14:paraId="6185EC0A" w14:textId="77777777" w:rsidTr="006B18A9">
        <w:trPr>
          <w:gridAfter w:val="1"/>
          <w:wAfter w:w="313" w:type="dxa"/>
          <w:trHeight w:val="240"/>
        </w:trPr>
        <w:tc>
          <w:tcPr>
            <w:tcW w:w="14514" w:type="dxa"/>
            <w:gridSpan w:val="21"/>
            <w:tcBorders>
              <w:top w:val="nil"/>
              <w:left w:val="nil"/>
              <w:bottom w:val="nil"/>
              <w:right w:val="nil"/>
            </w:tcBorders>
            <w:shd w:val="clear" w:color="auto" w:fill="auto"/>
            <w:noWrap/>
            <w:vAlign w:val="bottom"/>
          </w:tcPr>
          <w:p w14:paraId="702EFD70" w14:textId="77777777" w:rsidR="00097A13"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 xml:space="preserve">La factibilidad de cobro de las contribuciones por recuperar corto plazo es buena. </w:t>
            </w:r>
          </w:p>
          <w:p w14:paraId="49C9E5E9" w14:textId="1B358B55" w:rsidR="008A669B" w:rsidRPr="000A7912" w:rsidRDefault="008A669B" w:rsidP="00827751">
            <w:pPr>
              <w:spacing w:after="0" w:line="240" w:lineRule="auto"/>
              <w:rPr>
                <w:rFonts w:ascii="Calibri" w:eastAsia="Times New Roman" w:hAnsi="Calibri" w:cs="Times New Roman"/>
                <w:color w:val="000000"/>
                <w:sz w:val="16"/>
                <w:szCs w:val="16"/>
                <w:lang w:eastAsia="es-MX"/>
              </w:rPr>
            </w:pPr>
          </w:p>
        </w:tc>
      </w:tr>
      <w:tr w:rsidR="00097A13" w:rsidRPr="00707981" w14:paraId="6ECC9C70" w14:textId="77777777" w:rsidTr="006B18A9">
        <w:trPr>
          <w:gridAfter w:val="1"/>
          <w:wAfter w:w="313" w:type="dxa"/>
          <w:trHeight w:val="240"/>
        </w:trPr>
        <w:tc>
          <w:tcPr>
            <w:tcW w:w="14514" w:type="dxa"/>
            <w:gridSpan w:val="21"/>
            <w:tcBorders>
              <w:top w:val="nil"/>
              <w:left w:val="nil"/>
              <w:bottom w:val="nil"/>
              <w:right w:val="nil"/>
            </w:tcBorders>
            <w:shd w:val="clear" w:color="auto" w:fill="auto"/>
            <w:noWrap/>
            <w:vAlign w:val="bottom"/>
          </w:tcPr>
          <w:p w14:paraId="69BD3803" w14:textId="77777777" w:rsidR="00097A13" w:rsidRDefault="00097A13" w:rsidP="00827751">
            <w:pPr>
              <w:spacing w:after="0" w:line="240" w:lineRule="auto"/>
              <w:rPr>
                <w:rFonts w:ascii="Calibri" w:eastAsia="Times New Roman" w:hAnsi="Calibri" w:cs="Times New Roman"/>
                <w:color w:val="000000"/>
                <w:sz w:val="16"/>
                <w:szCs w:val="16"/>
                <w:lang w:eastAsia="es-MX"/>
              </w:rPr>
            </w:pPr>
          </w:p>
          <w:p w14:paraId="0115D527" w14:textId="77777777" w:rsidR="0050746E"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w:t>
            </w:r>
          </w:p>
          <w:p w14:paraId="13E0D384" w14:textId="77777777" w:rsidR="0050746E" w:rsidRDefault="0050746E" w:rsidP="00827751">
            <w:pPr>
              <w:spacing w:after="0" w:line="240" w:lineRule="auto"/>
              <w:rPr>
                <w:rFonts w:ascii="Calibri" w:eastAsia="Times New Roman" w:hAnsi="Calibri" w:cs="Times New Roman"/>
                <w:color w:val="000000"/>
                <w:sz w:val="16"/>
                <w:szCs w:val="16"/>
                <w:lang w:eastAsia="es-MX"/>
              </w:rPr>
            </w:pPr>
          </w:p>
          <w:p w14:paraId="1B1AB903" w14:textId="3D9EE5C0"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6E337C">
              <w:rPr>
                <w:rFonts w:ascii="Calibri" w:eastAsia="Times New Roman" w:hAnsi="Calibri" w:cs="Times New Roman"/>
                <w:b/>
                <w:color w:val="000000"/>
                <w:sz w:val="18"/>
                <w:szCs w:val="18"/>
                <w:lang w:eastAsia="es-MX"/>
              </w:rPr>
              <w:t>ACTIVO NO CIRCULANTE</w:t>
            </w:r>
          </w:p>
          <w:p w14:paraId="6B386D79"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447DA4" w:rsidRPr="00707981" w14:paraId="24575520" w14:textId="77777777" w:rsidTr="00805204">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9A5AAA"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lastRenderedPageBreak/>
              <w:t>ESF-08</w:t>
            </w:r>
          </w:p>
        </w:tc>
        <w:tc>
          <w:tcPr>
            <w:tcW w:w="6735" w:type="dxa"/>
            <w:gridSpan w:val="5"/>
            <w:tcBorders>
              <w:top w:val="single" w:sz="4" w:space="0" w:color="auto"/>
              <w:left w:val="nil"/>
              <w:bottom w:val="single" w:sz="4" w:space="0" w:color="auto"/>
              <w:right w:val="single" w:sz="4" w:space="0" w:color="auto"/>
            </w:tcBorders>
            <w:shd w:val="clear" w:color="auto" w:fill="auto"/>
            <w:noWrap/>
            <w:vAlign w:val="bottom"/>
            <w:hideMark/>
          </w:tcPr>
          <w:p w14:paraId="4E950DD7"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BIENES MUEBLES E INMUEBLES:</w:t>
            </w:r>
          </w:p>
        </w:tc>
        <w:tc>
          <w:tcPr>
            <w:tcW w:w="1402" w:type="dxa"/>
            <w:tcBorders>
              <w:top w:val="nil"/>
              <w:left w:val="nil"/>
              <w:bottom w:val="nil"/>
              <w:right w:val="nil"/>
            </w:tcBorders>
            <w:shd w:val="clear" w:color="auto" w:fill="auto"/>
            <w:noWrap/>
            <w:vAlign w:val="bottom"/>
            <w:hideMark/>
          </w:tcPr>
          <w:p w14:paraId="4740C207"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2372" w:type="dxa"/>
            <w:gridSpan w:val="4"/>
            <w:tcBorders>
              <w:top w:val="nil"/>
              <w:left w:val="nil"/>
              <w:bottom w:val="nil"/>
              <w:right w:val="nil"/>
            </w:tcBorders>
            <w:shd w:val="clear" w:color="auto" w:fill="auto"/>
            <w:noWrap/>
            <w:vAlign w:val="bottom"/>
            <w:hideMark/>
          </w:tcPr>
          <w:p w14:paraId="1A6066FA"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781" w:type="dxa"/>
            <w:gridSpan w:val="3"/>
            <w:tcBorders>
              <w:top w:val="nil"/>
              <w:left w:val="nil"/>
              <w:bottom w:val="nil"/>
              <w:right w:val="nil"/>
            </w:tcBorders>
            <w:shd w:val="clear" w:color="auto" w:fill="auto"/>
            <w:noWrap/>
            <w:vAlign w:val="bottom"/>
            <w:hideMark/>
          </w:tcPr>
          <w:p w14:paraId="7F5B55E4"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6DFAFA32"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175" w:type="dxa"/>
            <w:gridSpan w:val="4"/>
            <w:tcBorders>
              <w:top w:val="nil"/>
              <w:left w:val="nil"/>
              <w:bottom w:val="nil"/>
              <w:right w:val="nil"/>
            </w:tcBorders>
            <w:shd w:val="clear" w:color="auto" w:fill="auto"/>
            <w:noWrap/>
            <w:vAlign w:val="bottom"/>
            <w:hideMark/>
          </w:tcPr>
          <w:p w14:paraId="505D3F6F"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447DA4" w:rsidRPr="00707981" w14:paraId="7CD0C3DE" w14:textId="77777777" w:rsidTr="00805204">
        <w:trPr>
          <w:gridAfter w:val="1"/>
          <w:wAfter w:w="313" w:type="dxa"/>
          <w:trHeight w:val="240"/>
        </w:trPr>
        <w:tc>
          <w:tcPr>
            <w:tcW w:w="828" w:type="dxa"/>
            <w:tcBorders>
              <w:top w:val="nil"/>
              <w:left w:val="single" w:sz="4" w:space="0" w:color="auto"/>
              <w:bottom w:val="single" w:sz="4" w:space="0" w:color="auto"/>
              <w:right w:val="single" w:sz="4" w:space="0" w:color="auto"/>
            </w:tcBorders>
            <w:shd w:val="clear" w:color="auto" w:fill="auto"/>
            <w:noWrap/>
            <w:vAlign w:val="bottom"/>
            <w:hideMark/>
          </w:tcPr>
          <w:p w14:paraId="45697142"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Cuenta</w:t>
            </w:r>
          </w:p>
        </w:tc>
        <w:tc>
          <w:tcPr>
            <w:tcW w:w="6735" w:type="dxa"/>
            <w:gridSpan w:val="5"/>
            <w:tcBorders>
              <w:top w:val="nil"/>
              <w:left w:val="nil"/>
              <w:bottom w:val="single" w:sz="4" w:space="0" w:color="auto"/>
              <w:right w:val="single" w:sz="4" w:space="0" w:color="auto"/>
            </w:tcBorders>
            <w:shd w:val="clear" w:color="auto" w:fill="auto"/>
            <w:noWrap/>
            <w:vAlign w:val="bottom"/>
            <w:hideMark/>
          </w:tcPr>
          <w:p w14:paraId="792AD980"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Nombre de la Cuenta</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7BE6EC3F"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Monto</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5022AB0"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proofErr w:type="spellStart"/>
            <w:r w:rsidRPr="000A7912">
              <w:rPr>
                <w:rFonts w:ascii="Calibri" w:eastAsia="Times New Roman" w:hAnsi="Calibri" w:cs="Times New Roman"/>
                <w:color w:val="000000"/>
                <w:sz w:val="16"/>
                <w:szCs w:val="16"/>
                <w:lang w:eastAsia="es-MX"/>
              </w:rPr>
              <w:t>Dep</w:t>
            </w:r>
            <w:proofErr w:type="spellEnd"/>
            <w:r w:rsidRPr="000A7912">
              <w:rPr>
                <w:rFonts w:ascii="Calibri" w:eastAsia="Times New Roman" w:hAnsi="Calibri" w:cs="Times New Roman"/>
                <w:color w:val="000000"/>
                <w:sz w:val="16"/>
                <w:szCs w:val="16"/>
                <w:lang w:eastAsia="es-MX"/>
              </w:rPr>
              <w:t>. Gasto</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F2CA13E"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proofErr w:type="spellStart"/>
            <w:r w:rsidRPr="000A7912">
              <w:rPr>
                <w:rFonts w:ascii="Calibri" w:eastAsia="Times New Roman" w:hAnsi="Calibri" w:cs="Times New Roman"/>
                <w:color w:val="000000"/>
                <w:sz w:val="16"/>
                <w:szCs w:val="16"/>
                <w:lang w:eastAsia="es-MX"/>
              </w:rPr>
              <w:t>Dep</w:t>
            </w:r>
            <w:proofErr w:type="spellEnd"/>
            <w:r w:rsidRPr="000A7912">
              <w:rPr>
                <w:rFonts w:ascii="Calibri" w:eastAsia="Times New Roman" w:hAnsi="Calibri" w:cs="Times New Roman"/>
                <w:color w:val="000000"/>
                <w:sz w:val="16"/>
                <w:szCs w:val="16"/>
                <w:lang w:eastAsia="es-MX"/>
              </w:rPr>
              <w:t xml:space="preserve">. </w:t>
            </w:r>
            <w:proofErr w:type="spellStart"/>
            <w:r w:rsidRPr="000A7912">
              <w:rPr>
                <w:rFonts w:ascii="Calibri" w:eastAsia="Times New Roman" w:hAnsi="Calibri" w:cs="Times New Roman"/>
                <w:color w:val="000000"/>
                <w:sz w:val="16"/>
                <w:szCs w:val="16"/>
                <w:lang w:eastAsia="es-MX"/>
              </w:rPr>
              <w:t>Acum</w:t>
            </w:r>
            <w:proofErr w:type="spellEnd"/>
            <w:r w:rsidRPr="000A7912">
              <w:rPr>
                <w:rFonts w:ascii="Calibri" w:eastAsia="Times New Roman" w:hAnsi="Calibri" w:cs="Times New Roman"/>
                <w:color w:val="000000"/>
                <w:sz w:val="16"/>
                <w:szCs w:val="16"/>
                <w:lang w:eastAsia="es-MX"/>
              </w:rPr>
              <w:t>.</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E32924E" w14:textId="7B13A4D5"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Método</w:t>
            </w:r>
          </w:p>
        </w:tc>
        <w:tc>
          <w:tcPr>
            <w:tcW w:w="1175" w:type="dxa"/>
            <w:gridSpan w:val="4"/>
            <w:tcBorders>
              <w:top w:val="single" w:sz="4" w:space="0" w:color="auto"/>
              <w:left w:val="nil"/>
              <w:bottom w:val="single" w:sz="4" w:space="0" w:color="auto"/>
              <w:right w:val="single" w:sz="4" w:space="0" w:color="auto"/>
            </w:tcBorders>
            <w:shd w:val="clear" w:color="auto" w:fill="auto"/>
            <w:noWrap/>
            <w:vAlign w:val="bottom"/>
            <w:hideMark/>
          </w:tcPr>
          <w:p w14:paraId="45237874"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Tasas (*)</w:t>
            </w:r>
          </w:p>
        </w:tc>
      </w:tr>
      <w:tr w:rsidR="008241BC" w:rsidRPr="00707981" w14:paraId="57DD85BB" w14:textId="77777777" w:rsidTr="00805204">
        <w:trPr>
          <w:gridAfter w:val="1"/>
          <w:wAfter w:w="313" w:type="dxa"/>
          <w:trHeight w:val="240"/>
        </w:trPr>
        <w:tc>
          <w:tcPr>
            <w:tcW w:w="828" w:type="dxa"/>
            <w:tcBorders>
              <w:top w:val="nil"/>
              <w:left w:val="nil"/>
              <w:bottom w:val="nil"/>
              <w:right w:val="nil"/>
            </w:tcBorders>
            <w:shd w:val="clear" w:color="auto" w:fill="auto"/>
            <w:noWrap/>
            <w:vAlign w:val="bottom"/>
          </w:tcPr>
          <w:p w14:paraId="279B8846" w14:textId="30C26B99" w:rsidR="008241BC" w:rsidRDefault="008241BC"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1.2.3.1</w:t>
            </w:r>
          </w:p>
        </w:tc>
        <w:tc>
          <w:tcPr>
            <w:tcW w:w="6735" w:type="dxa"/>
            <w:gridSpan w:val="5"/>
            <w:tcBorders>
              <w:top w:val="nil"/>
              <w:left w:val="nil"/>
              <w:bottom w:val="nil"/>
              <w:right w:val="nil"/>
            </w:tcBorders>
            <w:shd w:val="clear" w:color="auto" w:fill="auto"/>
            <w:noWrap/>
            <w:vAlign w:val="bottom"/>
          </w:tcPr>
          <w:p w14:paraId="14C7A01A" w14:textId="4C13DAEC" w:rsidR="008241BC" w:rsidRDefault="008241BC"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Terrenos</w:t>
            </w:r>
          </w:p>
        </w:tc>
        <w:tc>
          <w:tcPr>
            <w:tcW w:w="1402" w:type="dxa"/>
            <w:tcBorders>
              <w:top w:val="nil"/>
              <w:left w:val="nil"/>
              <w:bottom w:val="nil"/>
              <w:right w:val="nil"/>
            </w:tcBorders>
            <w:shd w:val="clear" w:color="auto" w:fill="auto"/>
            <w:noWrap/>
            <w:vAlign w:val="bottom"/>
          </w:tcPr>
          <w:p w14:paraId="4955C18A" w14:textId="6860290E" w:rsidR="008241BC" w:rsidRDefault="008241BC" w:rsidP="008241BC">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6,500.000.00</w:t>
            </w:r>
          </w:p>
        </w:tc>
        <w:tc>
          <w:tcPr>
            <w:tcW w:w="2372" w:type="dxa"/>
            <w:gridSpan w:val="4"/>
            <w:tcBorders>
              <w:top w:val="nil"/>
              <w:left w:val="nil"/>
              <w:bottom w:val="nil"/>
              <w:right w:val="nil"/>
            </w:tcBorders>
            <w:shd w:val="clear" w:color="auto" w:fill="auto"/>
            <w:noWrap/>
            <w:vAlign w:val="bottom"/>
          </w:tcPr>
          <w:p w14:paraId="79EE9888" w14:textId="7D182544" w:rsidR="008241BC" w:rsidRPr="000A7912" w:rsidRDefault="008241BC"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781" w:type="dxa"/>
            <w:gridSpan w:val="3"/>
            <w:tcBorders>
              <w:top w:val="nil"/>
              <w:left w:val="nil"/>
              <w:bottom w:val="nil"/>
              <w:right w:val="nil"/>
            </w:tcBorders>
            <w:shd w:val="clear" w:color="auto" w:fill="auto"/>
            <w:noWrap/>
            <w:vAlign w:val="bottom"/>
          </w:tcPr>
          <w:p w14:paraId="515E8B99" w14:textId="225A9578" w:rsidR="008241BC" w:rsidRPr="000A7912" w:rsidRDefault="008241BC"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221" w:type="dxa"/>
            <w:gridSpan w:val="3"/>
            <w:tcBorders>
              <w:top w:val="nil"/>
              <w:left w:val="nil"/>
              <w:bottom w:val="nil"/>
              <w:right w:val="nil"/>
            </w:tcBorders>
            <w:shd w:val="clear" w:color="auto" w:fill="auto"/>
            <w:noWrap/>
            <w:vAlign w:val="bottom"/>
          </w:tcPr>
          <w:p w14:paraId="331E3F87" w14:textId="6D720D5C" w:rsidR="008241BC" w:rsidRDefault="008241BC"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Línea Recta</w:t>
            </w:r>
          </w:p>
        </w:tc>
        <w:tc>
          <w:tcPr>
            <w:tcW w:w="1175" w:type="dxa"/>
            <w:gridSpan w:val="4"/>
            <w:tcBorders>
              <w:top w:val="nil"/>
              <w:left w:val="nil"/>
              <w:bottom w:val="nil"/>
              <w:right w:val="nil"/>
            </w:tcBorders>
            <w:shd w:val="clear" w:color="auto" w:fill="auto"/>
            <w:noWrap/>
            <w:vAlign w:val="bottom"/>
          </w:tcPr>
          <w:p w14:paraId="2A77FACE" w14:textId="77777777" w:rsidR="008241BC" w:rsidRDefault="008241BC" w:rsidP="00827751">
            <w:pPr>
              <w:spacing w:after="0" w:line="240" w:lineRule="auto"/>
              <w:rPr>
                <w:rFonts w:ascii="Calibri" w:eastAsia="Times New Roman" w:hAnsi="Calibri" w:cs="Times New Roman"/>
                <w:color w:val="000000"/>
                <w:sz w:val="16"/>
                <w:szCs w:val="16"/>
                <w:lang w:eastAsia="es-MX"/>
              </w:rPr>
            </w:pPr>
          </w:p>
        </w:tc>
      </w:tr>
      <w:tr w:rsidR="00447DA4" w:rsidRPr="00707981" w14:paraId="5B98F766" w14:textId="77777777" w:rsidTr="00805204">
        <w:trPr>
          <w:gridAfter w:val="1"/>
          <w:wAfter w:w="313" w:type="dxa"/>
          <w:trHeight w:val="240"/>
        </w:trPr>
        <w:tc>
          <w:tcPr>
            <w:tcW w:w="828" w:type="dxa"/>
            <w:tcBorders>
              <w:top w:val="nil"/>
              <w:left w:val="nil"/>
              <w:bottom w:val="nil"/>
              <w:right w:val="nil"/>
            </w:tcBorders>
            <w:shd w:val="clear" w:color="auto" w:fill="auto"/>
            <w:noWrap/>
            <w:vAlign w:val="bottom"/>
            <w:hideMark/>
          </w:tcPr>
          <w:p w14:paraId="6FF711A8" w14:textId="0B08347F" w:rsidR="00097A13" w:rsidRDefault="00097A13" w:rsidP="00827751">
            <w:pPr>
              <w:spacing w:after="0" w:line="240" w:lineRule="auto"/>
              <w:rPr>
                <w:rFonts w:ascii="Calibri" w:eastAsia="Times New Roman" w:hAnsi="Calibri" w:cs="Times New Roman"/>
                <w:color w:val="000000"/>
                <w:sz w:val="16"/>
                <w:szCs w:val="16"/>
                <w:lang w:eastAsia="es-MX"/>
              </w:rPr>
            </w:pPr>
          </w:p>
          <w:p w14:paraId="746D5D87" w14:textId="77777777" w:rsidR="00097A13"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1.2.4.1</w:t>
            </w:r>
          </w:p>
          <w:p w14:paraId="22A9FBDB"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1.2.4.</w:t>
            </w:r>
            <w:r>
              <w:rPr>
                <w:rFonts w:ascii="Calibri" w:eastAsia="Times New Roman" w:hAnsi="Calibri" w:cs="Times New Roman"/>
                <w:color w:val="000000"/>
                <w:sz w:val="16"/>
                <w:szCs w:val="16"/>
                <w:lang w:eastAsia="es-MX"/>
              </w:rPr>
              <w:t>2</w:t>
            </w:r>
          </w:p>
        </w:tc>
        <w:tc>
          <w:tcPr>
            <w:tcW w:w="6735" w:type="dxa"/>
            <w:gridSpan w:val="5"/>
            <w:tcBorders>
              <w:top w:val="nil"/>
              <w:left w:val="nil"/>
              <w:bottom w:val="nil"/>
              <w:right w:val="nil"/>
            </w:tcBorders>
            <w:shd w:val="clear" w:color="auto" w:fill="auto"/>
            <w:noWrap/>
            <w:vAlign w:val="bottom"/>
            <w:hideMark/>
          </w:tcPr>
          <w:p w14:paraId="6E2FC51E" w14:textId="6250FF8D" w:rsidR="00097A13" w:rsidRDefault="008241BC" w:rsidP="008241BC">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w:t>
            </w:r>
          </w:p>
          <w:p w14:paraId="39A9F175" w14:textId="326FF4E7" w:rsidR="00097A13" w:rsidRDefault="0050746E"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Mobiliario y equipo de administración</w:t>
            </w:r>
          </w:p>
          <w:p w14:paraId="47A0DC29" w14:textId="517C1169" w:rsidR="00097A13" w:rsidRPr="000A7912" w:rsidRDefault="0050746E"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Mobiliario Y Equipo Educacional Y Recreativo</w:t>
            </w:r>
          </w:p>
        </w:tc>
        <w:tc>
          <w:tcPr>
            <w:tcW w:w="1402" w:type="dxa"/>
            <w:tcBorders>
              <w:top w:val="nil"/>
              <w:left w:val="nil"/>
              <w:bottom w:val="nil"/>
              <w:right w:val="nil"/>
            </w:tcBorders>
            <w:shd w:val="clear" w:color="auto" w:fill="auto"/>
            <w:noWrap/>
            <w:vAlign w:val="bottom"/>
            <w:hideMark/>
          </w:tcPr>
          <w:p w14:paraId="012AF5C1" w14:textId="6A176203" w:rsidR="00097A13" w:rsidRDefault="008241BC" w:rsidP="008241BC">
            <w:pPr>
              <w:spacing w:after="0" w:line="240" w:lineRule="auto"/>
              <w:jc w:val="right"/>
              <w:rPr>
                <w:rFonts w:ascii="Calibri" w:eastAsia="Times New Roman" w:hAnsi="Calibri" w:cs="Times New Roman"/>
                <w:color w:val="000000"/>
                <w:sz w:val="16"/>
                <w:szCs w:val="16"/>
                <w:lang w:eastAsia="es-MX"/>
              </w:rPr>
            </w:pPr>
            <w:r w:rsidRPr="00854396">
              <w:rPr>
                <w:rFonts w:ascii="Calibri" w:eastAsia="Times New Roman" w:hAnsi="Calibri" w:cs="Times New Roman"/>
                <w:color w:val="000000"/>
                <w:sz w:val="16"/>
                <w:szCs w:val="16"/>
                <w:lang w:eastAsia="es-MX"/>
              </w:rPr>
              <w:t>4</w:t>
            </w:r>
            <w:r>
              <w:rPr>
                <w:rFonts w:ascii="Calibri" w:eastAsia="Times New Roman" w:hAnsi="Calibri" w:cs="Times New Roman"/>
                <w:color w:val="000000"/>
                <w:sz w:val="16"/>
                <w:szCs w:val="16"/>
                <w:lang w:eastAsia="es-MX"/>
              </w:rPr>
              <w:t>,644,544.80</w:t>
            </w:r>
          </w:p>
          <w:p w14:paraId="1086746A" w14:textId="558C30C6" w:rsidR="00097A13" w:rsidRPr="000A7912" w:rsidRDefault="008241BC" w:rsidP="00854396">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20,534.36</w:t>
            </w:r>
          </w:p>
        </w:tc>
        <w:tc>
          <w:tcPr>
            <w:tcW w:w="2372" w:type="dxa"/>
            <w:gridSpan w:val="4"/>
            <w:tcBorders>
              <w:top w:val="nil"/>
              <w:left w:val="nil"/>
              <w:bottom w:val="nil"/>
              <w:right w:val="nil"/>
            </w:tcBorders>
            <w:shd w:val="clear" w:color="auto" w:fill="auto"/>
            <w:noWrap/>
            <w:vAlign w:val="bottom"/>
            <w:hideMark/>
          </w:tcPr>
          <w:p w14:paraId="112CCA8C" w14:textId="07D242C5" w:rsidR="00097A13" w:rsidRDefault="00097A13" w:rsidP="00827751">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p w14:paraId="7E630DA2" w14:textId="5B85C357" w:rsidR="00097A13"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p w14:paraId="390F0992" w14:textId="4D9D0E5E"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tc>
        <w:tc>
          <w:tcPr>
            <w:tcW w:w="781" w:type="dxa"/>
            <w:gridSpan w:val="3"/>
            <w:tcBorders>
              <w:top w:val="nil"/>
              <w:left w:val="nil"/>
              <w:bottom w:val="nil"/>
              <w:right w:val="nil"/>
            </w:tcBorders>
            <w:shd w:val="clear" w:color="auto" w:fill="auto"/>
            <w:noWrap/>
            <w:vAlign w:val="bottom"/>
            <w:hideMark/>
          </w:tcPr>
          <w:p w14:paraId="10EEFA7D" w14:textId="63A6BFC0" w:rsidR="00097A13" w:rsidRDefault="00097A13" w:rsidP="00827751">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p w14:paraId="3B0C35B9" w14:textId="0C64A097" w:rsidR="00097A13"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p w14:paraId="5E75C968" w14:textId="530E14B3"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tc>
        <w:tc>
          <w:tcPr>
            <w:tcW w:w="1221" w:type="dxa"/>
            <w:gridSpan w:val="3"/>
            <w:tcBorders>
              <w:top w:val="nil"/>
              <w:left w:val="nil"/>
              <w:bottom w:val="nil"/>
              <w:right w:val="nil"/>
            </w:tcBorders>
            <w:shd w:val="clear" w:color="auto" w:fill="auto"/>
            <w:noWrap/>
            <w:vAlign w:val="bottom"/>
          </w:tcPr>
          <w:p w14:paraId="67BC7465" w14:textId="7F819884" w:rsidR="00097A13" w:rsidRDefault="00DB62D0"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Línea Recta</w:t>
            </w:r>
          </w:p>
          <w:p w14:paraId="43CA29D2"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 xml:space="preserve">                                          </w:t>
            </w:r>
          </w:p>
        </w:tc>
        <w:tc>
          <w:tcPr>
            <w:tcW w:w="1175" w:type="dxa"/>
            <w:gridSpan w:val="4"/>
            <w:tcBorders>
              <w:top w:val="nil"/>
              <w:left w:val="nil"/>
              <w:bottom w:val="nil"/>
              <w:right w:val="nil"/>
            </w:tcBorders>
            <w:shd w:val="clear" w:color="auto" w:fill="auto"/>
            <w:noWrap/>
            <w:vAlign w:val="bottom"/>
            <w:hideMark/>
          </w:tcPr>
          <w:p w14:paraId="3DB3430B" w14:textId="77777777" w:rsidR="00097A13" w:rsidRDefault="00097A13" w:rsidP="00827751">
            <w:pPr>
              <w:spacing w:after="0" w:line="240" w:lineRule="auto"/>
              <w:rPr>
                <w:rFonts w:ascii="Calibri" w:eastAsia="Times New Roman" w:hAnsi="Calibri" w:cs="Times New Roman"/>
                <w:color w:val="000000"/>
                <w:sz w:val="16"/>
                <w:szCs w:val="16"/>
                <w:lang w:eastAsia="es-MX"/>
              </w:rPr>
            </w:pPr>
          </w:p>
          <w:p w14:paraId="0D42ABD8" w14:textId="77777777" w:rsidR="00097A13" w:rsidRDefault="00097A13" w:rsidP="00827751">
            <w:pPr>
              <w:spacing w:after="0" w:line="240" w:lineRule="auto"/>
              <w:rPr>
                <w:rFonts w:ascii="Calibri" w:eastAsia="Times New Roman" w:hAnsi="Calibri" w:cs="Times New Roman"/>
                <w:color w:val="000000"/>
                <w:sz w:val="16"/>
                <w:szCs w:val="16"/>
                <w:lang w:eastAsia="es-MX"/>
              </w:rPr>
            </w:pPr>
          </w:p>
          <w:p w14:paraId="211FCA19" w14:textId="77777777" w:rsidR="0050746E" w:rsidRPr="000A7912" w:rsidRDefault="0050746E" w:rsidP="00827751">
            <w:pPr>
              <w:spacing w:after="0" w:line="240" w:lineRule="auto"/>
              <w:rPr>
                <w:rFonts w:ascii="Calibri" w:eastAsia="Times New Roman" w:hAnsi="Calibri" w:cs="Times New Roman"/>
                <w:color w:val="000000"/>
                <w:sz w:val="16"/>
                <w:szCs w:val="16"/>
                <w:lang w:eastAsia="es-MX"/>
              </w:rPr>
            </w:pPr>
          </w:p>
        </w:tc>
      </w:tr>
      <w:tr w:rsidR="0050746E" w:rsidRPr="00707981" w14:paraId="7116957D" w14:textId="77777777" w:rsidTr="00805204">
        <w:trPr>
          <w:gridAfter w:val="1"/>
          <w:wAfter w:w="313" w:type="dxa"/>
          <w:trHeight w:val="240"/>
        </w:trPr>
        <w:tc>
          <w:tcPr>
            <w:tcW w:w="828" w:type="dxa"/>
            <w:tcBorders>
              <w:top w:val="nil"/>
              <w:left w:val="nil"/>
              <w:bottom w:val="nil"/>
              <w:right w:val="nil"/>
            </w:tcBorders>
            <w:shd w:val="clear" w:color="auto" w:fill="auto"/>
            <w:noWrap/>
            <w:vAlign w:val="bottom"/>
          </w:tcPr>
          <w:p w14:paraId="1A422BC3" w14:textId="4BA5362A" w:rsidR="0050746E" w:rsidRDefault="0050746E"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1.2.4.3</w:t>
            </w:r>
          </w:p>
        </w:tc>
        <w:tc>
          <w:tcPr>
            <w:tcW w:w="6735" w:type="dxa"/>
            <w:gridSpan w:val="5"/>
            <w:tcBorders>
              <w:top w:val="nil"/>
              <w:left w:val="nil"/>
              <w:bottom w:val="nil"/>
              <w:right w:val="nil"/>
            </w:tcBorders>
            <w:shd w:val="clear" w:color="auto" w:fill="auto"/>
            <w:noWrap/>
            <w:vAlign w:val="bottom"/>
          </w:tcPr>
          <w:p w14:paraId="779590A2" w14:textId="0204AC35" w:rsidR="0050746E" w:rsidRDefault="0050746E"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Equipo e instrumental médico y de laboratorio</w:t>
            </w:r>
          </w:p>
        </w:tc>
        <w:tc>
          <w:tcPr>
            <w:tcW w:w="1402" w:type="dxa"/>
            <w:tcBorders>
              <w:top w:val="nil"/>
              <w:left w:val="nil"/>
              <w:bottom w:val="nil"/>
              <w:right w:val="nil"/>
            </w:tcBorders>
            <w:shd w:val="clear" w:color="auto" w:fill="auto"/>
            <w:noWrap/>
            <w:vAlign w:val="bottom"/>
          </w:tcPr>
          <w:p w14:paraId="3FDA8AEA" w14:textId="0CFD00F3" w:rsidR="0050746E" w:rsidRDefault="008241BC"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178,060.00</w:t>
            </w:r>
          </w:p>
        </w:tc>
        <w:tc>
          <w:tcPr>
            <w:tcW w:w="2372" w:type="dxa"/>
            <w:gridSpan w:val="4"/>
            <w:tcBorders>
              <w:top w:val="nil"/>
              <w:left w:val="nil"/>
              <w:bottom w:val="nil"/>
              <w:right w:val="nil"/>
            </w:tcBorders>
            <w:shd w:val="clear" w:color="auto" w:fill="auto"/>
            <w:noWrap/>
            <w:vAlign w:val="bottom"/>
          </w:tcPr>
          <w:p w14:paraId="3E101AC9" w14:textId="7DA0F739" w:rsidR="0050746E" w:rsidRPr="000A7912" w:rsidRDefault="00DB62D0"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781" w:type="dxa"/>
            <w:gridSpan w:val="3"/>
            <w:tcBorders>
              <w:top w:val="nil"/>
              <w:left w:val="nil"/>
              <w:bottom w:val="nil"/>
              <w:right w:val="nil"/>
            </w:tcBorders>
            <w:shd w:val="clear" w:color="auto" w:fill="auto"/>
            <w:noWrap/>
            <w:vAlign w:val="bottom"/>
          </w:tcPr>
          <w:p w14:paraId="0AE05A74" w14:textId="67612BA2" w:rsidR="0050746E" w:rsidRPr="000A7912" w:rsidRDefault="00DB62D0"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221" w:type="dxa"/>
            <w:gridSpan w:val="3"/>
            <w:tcBorders>
              <w:top w:val="nil"/>
              <w:left w:val="nil"/>
              <w:bottom w:val="nil"/>
              <w:right w:val="nil"/>
            </w:tcBorders>
            <w:shd w:val="clear" w:color="auto" w:fill="auto"/>
            <w:noWrap/>
            <w:vAlign w:val="bottom"/>
          </w:tcPr>
          <w:p w14:paraId="5BFAC7EA" w14:textId="77777777" w:rsidR="0050746E" w:rsidRDefault="0050746E" w:rsidP="00827751">
            <w:pPr>
              <w:spacing w:after="0" w:line="240" w:lineRule="auto"/>
              <w:rPr>
                <w:rFonts w:ascii="Calibri" w:eastAsia="Times New Roman" w:hAnsi="Calibri" w:cs="Times New Roman"/>
                <w:color w:val="000000"/>
                <w:sz w:val="16"/>
                <w:szCs w:val="16"/>
                <w:lang w:eastAsia="es-MX"/>
              </w:rPr>
            </w:pPr>
          </w:p>
        </w:tc>
        <w:tc>
          <w:tcPr>
            <w:tcW w:w="1175" w:type="dxa"/>
            <w:gridSpan w:val="4"/>
            <w:tcBorders>
              <w:top w:val="nil"/>
              <w:left w:val="nil"/>
              <w:bottom w:val="nil"/>
              <w:right w:val="nil"/>
            </w:tcBorders>
            <w:shd w:val="clear" w:color="auto" w:fill="auto"/>
            <w:noWrap/>
            <w:vAlign w:val="bottom"/>
          </w:tcPr>
          <w:p w14:paraId="3ED4498E" w14:textId="77777777" w:rsidR="0050746E" w:rsidRDefault="0050746E" w:rsidP="00827751">
            <w:pPr>
              <w:spacing w:after="0" w:line="240" w:lineRule="auto"/>
              <w:rPr>
                <w:rFonts w:ascii="Calibri" w:eastAsia="Times New Roman" w:hAnsi="Calibri" w:cs="Times New Roman"/>
                <w:color w:val="000000"/>
                <w:sz w:val="16"/>
                <w:szCs w:val="16"/>
                <w:lang w:eastAsia="es-MX"/>
              </w:rPr>
            </w:pPr>
          </w:p>
        </w:tc>
      </w:tr>
      <w:tr w:rsidR="0050746E" w:rsidRPr="00707981" w14:paraId="4C579050" w14:textId="77777777" w:rsidTr="00DB62D0">
        <w:trPr>
          <w:gridAfter w:val="1"/>
          <w:wAfter w:w="313" w:type="dxa"/>
          <w:trHeight w:val="240"/>
        </w:trPr>
        <w:tc>
          <w:tcPr>
            <w:tcW w:w="828" w:type="dxa"/>
            <w:tcBorders>
              <w:top w:val="nil"/>
              <w:left w:val="nil"/>
              <w:bottom w:val="nil"/>
              <w:right w:val="nil"/>
            </w:tcBorders>
            <w:shd w:val="clear" w:color="auto" w:fill="auto"/>
            <w:noWrap/>
            <w:vAlign w:val="bottom"/>
          </w:tcPr>
          <w:p w14:paraId="5F4A7127" w14:textId="4AF08A58" w:rsidR="0050746E" w:rsidRDefault="0050746E"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1.2.4.4</w:t>
            </w:r>
          </w:p>
        </w:tc>
        <w:tc>
          <w:tcPr>
            <w:tcW w:w="6735" w:type="dxa"/>
            <w:gridSpan w:val="5"/>
            <w:tcBorders>
              <w:top w:val="nil"/>
              <w:left w:val="nil"/>
              <w:bottom w:val="single" w:sz="4" w:space="0" w:color="auto"/>
              <w:right w:val="nil"/>
            </w:tcBorders>
            <w:shd w:val="clear" w:color="auto" w:fill="auto"/>
            <w:noWrap/>
            <w:vAlign w:val="bottom"/>
          </w:tcPr>
          <w:p w14:paraId="45E3DE7A" w14:textId="05D1F794" w:rsidR="0050746E" w:rsidRDefault="0050746E"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Vehículos y equipo de transporte</w:t>
            </w:r>
          </w:p>
        </w:tc>
        <w:tc>
          <w:tcPr>
            <w:tcW w:w="1402" w:type="dxa"/>
            <w:tcBorders>
              <w:top w:val="nil"/>
              <w:left w:val="nil"/>
              <w:bottom w:val="single" w:sz="4" w:space="0" w:color="auto"/>
              <w:right w:val="nil"/>
            </w:tcBorders>
            <w:shd w:val="clear" w:color="auto" w:fill="auto"/>
            <w:noWrap/>
            <w:vAlign w:val="bottom"/>
          </w:tcPr>
          <w:p w14:paraId="51DACB15" w14:textId="72C848C8" w:rsidR="0050746E" w:rsidRDefault="008241BC"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1,622,500.00</w:t>
            </w:r>
          </w:p>
        </w:tc>
        <w:tc>
          <w:tcPr>
            <w:tcW w:w="2372" w:type="dxa"/>
            <w:gridSpan w:val="4"/>
            <w:tcBorders>
              <w:top w:val="nil"/>
              <w:left w:val="nil"/>
              <w:bottom w:val="single" w:sz="4" w:space="0" w:color="auto"/>
              <w:right w:val="nil"/>
            </w:tcBorders>
            <w:shd w:val="clear" w:color="auto" w:fill="auto"/>
            <w:noWrap/>
            <w:vAlign w:val="bottom"/>
          </w:tcPr>
          <w:p w14:paraId="51ADB986" w14:textId="233946E3" w:rsidR="0050746E" w:rsidRPr="000A7912" w:rsidRDefault="00DB62D0"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781" w:type="dxa"/>
            <w:gridSpan w:val="3"/>
            <w:tcBorders>
              <w:top w:val="nil"/>
              <w:left w:val="nil"/>
              <w:bottom w:val="single" w:sz="4" w:space="0" w:color="auto"/>
              <w:right w:val="nil"/>
            </w:tcBorders>
            <w:shd w:val="clear" w:color="auto" w:fill="auto"/>
            <w:noWrap/>
            <w:vAlign w:val="bottom"/>
          </w:tcPr>
          <w:p w14:paraId="10B31BCE" w14:textId="15D3D666" w:rsidR="0050746E" w:rsidRPr="000A7912" w:rsidRDefault="00DB62D0"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221" w:type="dxa"/>
            <w:gridSpan w:val="3"/>
            <w:tcBorders>
              <w:top w:val="nil"/>
              <w:left w:val="nil"/>
              <w:bottom w:val="single" w:sz="4" w:space="0" w:color="auto"/>
              <w:right w:val="nil"/>
            </w:tcBorders>
            <w:shd w:val="clear" w:color="auto" w:fill="auto"/>
            <w:noWrap/>
            <w:vAlign w:val="bottom"/>
          </w:tcPr>
          <w:p w14:paraId="423E644F" w14:textId="77777777" w:rsidR="0050746E" w:rsidRDefault="0050746E" w:rsidP="00827751">
            <w:pPr>
              <w:spacing w:after="0" w:line="240" w:lineRule="auto"/>
              <w:rPr>
                <w:rFonts w:ascii="Calibri" w:eastAsia="Times New Roman" w:hAnsi="Calibri" w:cs="Times New Roman"/>
                <w:color w:val="000000"/>
                <w:sz w:val="16"/>
                <w:szCs w:val="16"/>
                <w:lang w:eastAsia="es-MX"/>
              </w:rPr>
            </w:pPr>
          </w:p>
        </w:tc>
        <w:tc>
          <w:tcPr>
            <w:tcW w:w="1175" w:type="dxa"/>
            <w:gridSpan w:val="4"/>
            <w:tcBorders>
              <w:top w:val="nil"/>
              <w:left w:val="nil"/>
              <w:bottom w:val="single" w:sz="4" w:space="0" w:color="auto"/>
              <w:right w:val="nil"/>
            </w:tcBorders>
            <w:shd w:val="clear" w:color="auto" w:fill="auto"/>
            <w:noWrap/>
            <w:vAlign w:val="bottom"/>
          </w:tcPr>
          <w:p w14:paraId="6E9B068F" w14:textId="77777777" w:rsidR="0050746E" w:rsidRDefault="0050746E" w:rsidP="00827751">
            <w:pPr>
              <w:spacing w:after="0" w:line="240" w:lineRule="auto"/>
              <w:rPr>
                <w:rFonts w:ascii="Calibri" w:eastAsia="Times New Roman" w:hAnsi="Calibri" w:cs="Times New Roman"/>
                <w:color w:val="000000"/>
                <w:sz w:val="16"/>
                <w:szCs w:val="16"/>
                <w:lang w:eastAsia="es-MX"/>
              </w:rPr>
            </w:pPr>
          </w:p>
        </w:tc>
      </w:tr>
      <w:tr w:rsidR="00447DA4" w:rsidRPr="00707981" w14:paraId="73F58258" w14:textId="77777777" w:rsidTr="00DB62D0">
        <w:trPr>
          <w:gridAfter w:val="1"/>
          <w:wAfter w:w="313" w:type="dxa"/>
          <w:trHeight w:val="240"/>
        </w:trPr>
        <w:tc>
          <w:tcPr>
            <w:tcW w:w="828" w:type="dxa"/>
            <w:tcBorders>
              <w:top w:val="nil"/>
              <w:left w:val="nil"/>
              <w:right w:val="nil"/>
            </w:tcBorders>
            <w:shd w:val="clear" w:color="auto" w:fill="auto"/>
            <w:noWrap/>
            <w:vAlign w:val="bottom"/>
            <w:hideMark/>
          </w:tcPr>
          <w:p w14:paraId="1657E77D" w14:textId="47F219D0"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67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85B4F"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TOTAL</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69B3C8AD" w14:textId="64898817" w:rsidR="00097A13" w:rsidRPr="000A7912" w:rsidRDefault="008241BC" w:rsidP="00827751">
            <w:pPr>
              <w:spacing w:after="0" w:line="240" w:lineRule="auto"/>
              <w:jc w:val="right"/>
              <w:rPr>
                <w:rFonts w:ascii="Calibri" w:eastAsia="Times New Roman" w:hAnsi="Calibri" w:cs="Times New Roman"/>
                <w:b/>
                <w:bCs/>
                <w:color w:val="000000"/>
                <w:sz w:val="16"/>
                <w:szCs w:val="16"/>
                <w:lang w:eastAsia="es-MX"/>
              </w:rPr>
            </w:pPr>
            <w:r w:rsidRPr="008241BC">
              <w:rPr>
                <w:rFonts w:ascii="Calibri" w:eastAsia="Times New Roman" w:hAnsi="Calibri" w:cs="Times New Roman"/>
                <w:b/>
                <w:bCs/>
                <w:color w:val="000000"/>
                <w:sz w:val="16"/>
                <w:szCs w:val="16"/>
                <w:lang w:eastAsia="es-MX"/>
              </w:rPr>
              <w:t>12,965,639.49</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1269307" w14:textId="1D79B0AE"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2FE348E3" w14:textId="4A23F6F6"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r w:rsidR="00D3393C">
              <w:rPr>
                <w:rFonts w:ascii="Calibri" w:eastAsia="Times New Roman" w:hAnsi="Calibri" w:cs="Times New Roman"/>
                <w:color w:val="000000"/>
                <w:sz w:val="16"/>
                <w:szCs w:val="16"/>
                <w:lang w:eastAsia="es-MX"/>
              </w:rPr>
              <w:t>.00</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D700209" w14:textId="0EF625D2" w:rsidR="00097A13" w:rsidRPr="000A7912" w:rsidRDefault="00097A13" w:rsidP="00827751">
            <w:pPr>
              <w:spacing w:after="0" w:line="240" w:lineRule="auto"/>
              <w:jc w:val="right"/>
              <w:rPr>
                <w:rFonts w:ascii="Calibri" w:eastAsia="Times New Roman" w:hAnsi="Calibri" w:cs="Times New Roman"/>
                <w:color w:val="000000"/>
                <w:sz w:val="16"/>
                <w:szCs w:val="16"/>
                <w:lang w:eastAsia="es-MX"/>
              </w:rPr>
            </w:pPr>
          </w:p>
        </w:tc>
        <w:tc>
          <w:tcPr>
            <w:tcW w:w="1175" w:type="dxa"/>
            <w:gridSpan w:val="4"/>
            <w:tcBorders>
              <w:top w:val="single" w:sz="4" w:space="0" w:color="auto"/>
              <w:left w:val="nil"/>
              <w:bottom w:val="single" w:sz="4" w:space="0" w:color="auto"/>
              <w:right w:val="single" w:sz="4" w:space="0" w:color="auto"/>
            </w:tcBorders>
            <w:shd w:val="clear" w:color="auto" w:fill="auto"/>
            <w:noWrap/>
            <w:vAlign w:val="bottom"/>
            <w:hideMark/>
          </w:tcPr>
          <w:p w14:paraId="0D0AD762"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 </w:t>
            </w:r>
          </w:p>
        </w:tc>
      </w:tr>
      <w:tr w:rsidR="00DB62D0" w:rsidRPr="00707981" w14:paraId="20574109" w14:textId="77777777" w:rsidTr="00DB62D0">
        <w:trPr>
          <w:gridAfter w:val="1"/>
          <w:wAfter w:w="313" w:type="dxa"/>
          <w:trHeight w:val="240"/>
        </w:trPr>
        <w:tc>
          <w:tcPr>
            <w:tcW w:w="828" w:type="dxa"/>
            <w:tcBorders>
              <w:left w:val="nil"/>
              <w:bottom w:val="single" w:sz="4" w:space="0" w:color="auto"/>
            </w:tcBorders>
            <w:shd w:val="clear" w:color="auto" w:fill="auto"/>
            <w:noWrap/>
            <w:vAlign w:val="bottom"/>
          </w:tcPr>
          <w:p w14:paraId="4E66AF11" w14:textId="77777777" w:rsidR="00DB62D0" w:rsidRDefault="00DB62D0" w:rsidP="00827751">
            <w:pPr>
              <w:spacing w:after="0" w:line="240" w:lineRule="auto"/>
              <w:rPr>
                <w:rFonts w:ascii="Calibri" w:eastAsia="Times New Roman" w:hAnsi="Calibri" w:cs="Times New Roman"/>
                <w:color w:val="000000"/>
                <w:sz w:val="16"/>
                <w:szCs w:val="16"/>
                <w:lang w:eastAsia="es-MX"/>
              </w:rPr>
            </w:pPr>
          </w:p>
          <w:p w14:paraId="36032C43" w14:textId="77777777" w:rsidR="00DB62D0" w:rsidRPr="000A7912" w:rsidRDefault="00DB62D0" w:rsidP="00827751">
            <w:pPr>
              <w:spacing w:after="0" w:line="240" w:lineRule="auto"/>
              <w:rPr>
                <w:rFonts w:ascii="Calibri" w:eastAsia="Times New Roman" w:hAnsi="Calibri" w:cs="Times New Roman"/>
                <w:color w:val="000000"/>
                <w:sz w:val="16"/>
                <w:szCs w:val="16"/>
                <w:lang w:eastAsia="es-MX"/>
              </w:rPr>
            </w:pPr>
          </w:p>
        </w:tc>
        <w:tc>
          <w:tcPr>
            <w:tcW w:w="6735" w:type="dxa"/>
            <w:gridSpan w:val="5"/>
            <w:tcBorders>
              <w:top w:val="single" w:sz="4" w:space="0" w:color="auto"/>
              <w:bottom w:val="single" w:sz="4" w:space="0" w:color="auto"/>
            </w:tcBorders>
            <w:shd w:val="clear" w:color="auto" w:fill="auto"/>
            <w:noWrap/>
            <w:vAlign w:val="bottom"/>
          </w:tcPr>
          <w:p w14:paraId="32C5C62E" w14:textId="77777777" w:rsidR="00DB62D0" w:rsidRPr="000A7912" w:rsidRDefault="00DB62D0" w:rsidP="00827751">
            <w:pPr>
              <w:spacing w:after="0" w:line="240" w:lineRule="auto"/>
              <w:rPr>
                <w:rFonts w:ascii="Calibri" w:eastAsia="Times New Roman" w:hAnsi="Calibri" w:cs="Times New Roman"/>
                <w:b/>
                <w:bCs/>
                <w:color w:val="000000"/>
                <w:sz w:val="16"/>
                <w:szCs w:val="16"/>
                <w:lang w:eastAsia="es-MX"/>
              </w:rPr>
            </w:pPr>
          </w:p>
        </w:tc>
        <w:tc>
          <w:tcPr>
            <w:tcW w:w="1402" w:type="dxa"/>
            <w:tcBorders>
              <w:top w:val="single" w:sz="4" w:space="0" w:color="auto"/>
            </w:tcBorders>
            <w:shd w:val="clear" w:color="auto" w:fill="auto"/>
            <w:noWrap/>
            <w:vAlign w:val="bottom"/>
          </w:tcPr>
          <w:p w14:paraId="6850A342" w14:textId="77777777" w:rsidR="00DB62D0" w:rsidRDefault="00DB62D0" w:rsidP="00827751">
            <w:pPr>
              <w:spacing w:after="0" w:line="240" w:lineRule="auto"/>
              <w:jc w:val="right"/>
              <w:rPr>
                <w:rFonts w:ascii="Calibri" w:eastAsia="Times New Roman" w:hAnsi="Calibri" w:cs="Times New Roman"/>
                <w:b/>
                <w:bCs/>
                <w:color w:val="000000"/>
                <w:sz w:val="16"/>
                <w:szCs w:val="16"/>
                <w:lang w:eastAsia="es-MX"/>
              </w:rPr>
            </w:pPr>
          </w:p>
        </w:tc>
        <w:tc>
          <w:tcPr>
            <w:tcW w:w="2372" w:type="dxa"/>
            <w:gridSpan w:val="4"/>
            <w:tcBorders>
              <w:top w:val="single" w:sz="4" w:space="0" w:color="auto"/>
            </w:tcBorders>
            <w:shd w:val="clear" w:color="auto" w:fill="auto"/>
            <w:noWrap/>
            <w:vAlign w:val="bottom"/>
          </w:tcPr>
          <w:p w14:paraId="7893FEEE" w14:textId="77777777" w:rsidR="00DB62D0" w:rsidRPr="000A7912" w:rsidRDefault="00DB62D0" w:rsidP="00827751">
            <w:pPr>
              <w:spacing w:after="0" w:line="240" w:lineRule="auto"/>
              <w:jc w:val="right"/>
              <w:rPr>
                <w:rFonts w:ascii="Calibri" w:eastAsia="Times New Roman" w:hAnsi="Calibri" w:cs="Times New Roman"/>
                <w:color w:val="000000"/>
                <w:sz w:val="16"/>
                <w:szCs w:val="16"/>
                <w:lang w:eastAsia="es-MX"/>
              </w:rPr>
            </w:pPr>
          </w:p>
        </w:tc>
        <w:tc>
          <w:tcPr>
            <w:tcW w:w="781" w:type="dxa"/>
            <w:gridSpan w:val="3"/>
            <w:tcBorders>
              <w:top w:val="single" w:sz="4" w:space="0" w:color="auto"/>
            </w:tcBorders>
            <w:shd w:val="clear" w:color="auto" w:fill="auto"/>
            <w:noWrap/>
            <w:vAlign w:val="bottom"/>
          </w:tcPr>
          <w:p w14:paraId="60A7D623" w14:textId="77777777" w:rsidR="00DB62D0" w:rsidRPr="000A7912" w:rsidRDefault="00DB62D0" w:rsidP="00827751">
            <w:pPr>
              <w:spacing w:after="0" w:line="240" w:lineRule="auto"/>
              <w:jc w:val="right"/>
              <w:rPr>
                <w:rFonts w:ascii="Calibri" w:eastAsia="Times New Roman" w:hAnsi="Calibri" w:cs="Times New Roman"/>
                <w:color w:val="000000"/>
                <w:sz w:val="16"/>
                <w:szCs w:val="16"/>
                <w:lang w:eastAsia="es-MX"/>
              </w:rPr>
            </w:pPr>
          </w:p>
        </w:tc>
        <w:tc>
          <w:tcPr>
            <w:tcW w:w="1221" w:type="dxa"/>
            <w:gridSpan w:val="3"/>
            <w:tcBorders>
              <w:top w:val="single" w:sz="4" w:space="0" w:color="auto"/>
            </w:tcBorders>
            <w:shd w:val="clear" w:color="auto" w:fill="auto"/>
            <w:noWrap/>
            <w:vAlign w:val="bottom"/>
          </w:tcPr>
          <w:p w14:paraId="21CEE94A" w14:textId="77777777" w:rsidR="00DB62D0" w:rsidRPr="000A7912" w:rsidRDefault="00DB62D0" w:rsidP="00827751">
            <w:pPr>
              <w:spacing w:after="0" w:line="240" w:lineRule="auto"/>
              <w:jc w:val="right"/>
              <w:rPr>
                <w:rFonts w:ascii="Calibri" w:eastAsia="Times New Roman" w:hAnsi="Calibri" w:cs="Times New Roman"/>
                <w:color w:val="000000"/>
                <w:sz w:val="16"/>
                <w:szCs w:val="16"/>
                <w:lang w:eastAsia="es-MX"/>
              </w:rPr>
            </w:pPr>
          </w:p>
        </w:tc>
        <w:tc>
          <w:tcPr>
            <w:tcW w:w="1175" w:type="dxa"/>
            <w:gridSpan w:val="4"/>
            <w:tcBorders>
              <w:top w:val="single" w:sz="4" w:space="0" w:color="auto"/>
            </w:tcBorders>
            <w:shd w:val="clear" w:color="auto" w:fill="auto"/>
            <w:noWrap/>
            <w:vAlign w:val="bottom"/>
          </w:tcPr>
          <w:p w14:paraId="19D876EE" w14:textId="77777777" w:rsidR="00DB62D0" w:rsidRPr="000A7912" w:rsidRDefault="00DB62D0" w:rsidP="00827751">
            <w:pPr>
              <w:spacing w:after="0" w:line="240" w:lineRule="auto"/>
              <w:rPr>
                <w:rFonts w:ascii="Calibri" w:eastAsia="Times New Roman" w:hAnsi="Calibri" w:cs="Times New Roman"/>
                <w:color w:val="000000"/>
                <w:sz w:val="16"/>
                <w:szCs w:val="16"/>
                <w:lang w:eastAsia="es-MX"/>
              </w:rPr>
            </w:pPr>
          </w:p>
        </w:tc>
      </w:tr>
      <w:tr w:rsidR="00DB62D0" w:rsidRPr="000A7912" w14:paraId="3FFD4DBB" w14:textId="77777777" w:rsidTr="00DB62D0">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2F064C" w14:textId="596302BA" w:rsidR="00DB62D0" w:rsidRPr="000A7912" w:rsidRDefault="00DB62D0" w:rsidP="001D3BA3">
            <w:pPr>
              <w:spacing w:after="0" w:line="240" w:lineRule="auto"/>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ESF-09</w:t>
            </w:r>
          </w:p>
        </w:tc>
        <w:tc>
          <w:tcPr>
            <w:tcW w:w="6735" w:type="dxa"/>
            <w:gridSpan w:val="5"/>
            <w:tcBorders>
              <w:top w:val="single" w:sz="4" w:space="0" w:color="auto"/>
              <w:left w:val="nil"/>
              <w:bottom w:val="single" w:sz="4" w:space="0" w:color="auto"/>
              <w:right w:val="single" w:sz="4" w:space="0" w:color="auto"/>
            </w:tcBorders>
            <w:shd w:val="clear" w:color="auto" w:fill="auto"/>
            <w:noWrap/>
            <w:vAlign w:val="bottom"/>
            <w:hideMark/>
          </w:tcPr>
          <w:p w14:paraId="11119171" w14:textId="44C116DD" w:rsidR="00DB62D0" w:rsidRPr="000A7912" w:rsidRDefault="00DB62D0" w:rsidP="001D3BA3">
            <w:pPr>
              <w:spacing w:after="0" w:line="240" w:lineRule="auto"/>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INTANGIBLES Y DIFERIDOS</w:t>
            </w:r>
          </w:p>
        </w:tc>
        <w:tc>
          <w:tcPr>
            <w:tcW w:w="1402" w:type="dxa"/>
            <w:tcBorders>
              <w:left w:val="nil"/>
              <w:bottom w:val="nil"/>
              <w:right w:val="nil"/>
            </w:tcBorders>
            <w:shd w:val="clear" w:color="auto" w:fill="auto"/>
            <w:noWrap/>
            <w:vAlign w:val="bottom"/>
            <w:hideMark/>
          </w:tcPr>
          <w:p w14:paraId="6A0561F5" w14:textId="77777777" w:rsidR="00DB62D0" w:rsidRPr="000A7912" w:rsidRDefault="00DB62D0" w:rsidP="001D3BA3">
            <w:pPr>
              <w:spacing w:after="0" w:line="240" w:lineRule="auto"/>
              <w:rPr>
                <w:rFonts w:ascii="Calibri" w:eastAsia="Times New Roman" w:hAnsi="Calibri" w:cs="Times New Roman"/>
                <w:color w:val="000000"/>
                <w:sz w:val="16"/>
                <w:szCs w:val="16"/>
                <w:lang w:eastAsia="es-MX"/>
              </w:rPr>
            </w:pPr>
          </w:p>
        </w:tc>
        <w:tc>
          <w:tcPr>
            <w:tcW w:w="2372" w:type="dxa"/>
            <w:gridSpan w:val="4"/>
            <w:tcBorders>
              <w:left w:val="nil"/>
              <w:bottom w:val="nil"/>
              <w:right w:val="nil"/>
            </w:tcBorders>
            <w:shd w:val="clear" w:color="auto" w:fill="auto"/>
            <w:noWrap/>
            <w:vAlign w:val="bottom"/>
            <w:hideMark/>
          </w:tcPr>
          <w:p w14:paraId="6B8BDFE6" w14:textId="77777777" w:rsidR="00DB62D0" w:rsidRPr="000A7912" w:rsidRDefault="00DB62D0" w:rsidP="001D3BA3">
            <w:pPr>
              <w:spacing w:after="0" w:line="240" w:lineRule="auto"/>
              <w:rPr>
                <w:rFonts w:ascii="Calibri" w:eastAsia="Times New Roman" w:hAnsi="Calibri" w:cs="Times New Roman"/>
                <w:color w:val="000000"/>
                <w:sz w:val="16"/>
                <w:szCs w:val="16"/>
                <w:lang w:eastAsia="es-MX"/>
              </w:rPr>
            </w:pPr>
          </w:p>
        </w:tc>
        <w:tc>
          <w:tcPr>
            <w:tcW w:w="781" w:type="dxa"/>
            <w:gridSpan w:val="3"/>
            <w:tcBorders>
              <w:left w:val="nil"/>
              <w:bottom w:val="nil"/>
              <w:right w:val="nil"/>
            </w:tcBorders>
            <w:shd w:val="clear" w:color="auto" w:fill="auto"/>
            <w:noWrap/>
            <w:vAlign w:val="bottom"/>
            <w:hideMark/>
          </w:tcPr>
          <w:p w14:paraId="701969F8" w14:textId="77777777" w:rsidR="00DB62D0" w:rsidRPr="000A7912" w:rsidRDefault="00DB62D0" w:rsidP="001D3BA3">
            <w:pPr>
              <w:spacing w:after="0" w:line="240" w:lineRule="auto"/>
              <w:rPr>
                <w:rFonts w:ascii="Calibri" w:eastAsia="Times New Roman" w:hAnsi="Calibri" w:cs="Times New Roman"/>
                <w:color w:val="000000"/>
                <w:sz w:val="16"/>
                <w:szCs w:val="16"/>
                <w:lang w:eastAsia="es-MX"/>
              </w:rPr>
            </w:pPr>
          </w:p>
        </w:tc>
        <w:tc>
          <w:tcPr>
            <w:tcW w:w="1221" w:type="dxa"/>
            <w:gridSpan w:val="3"/>
            <w:tcBorders>
              <w:left w:val="nil"/>
              <w:bottom w:val="nil"/>
              <w:right w:val="nil"/>
            </w:tcBorders>
            <w:shd w:val="clear" w:color="auto" w:fill="auto"/>
            <w:noWrap/>
            <w:vAlign w:val="bottom"/>
            <w:hideMark/>
          </w:tcPr>
          <w:p w14:paraId="1A035332" w14:textId="77777777" w:rsidR="00DB62D0" w:rsidRPr="000A7912" w:rsidRDefault="00DB62D0" w:rsidP="001D3BA3">
            <w:pPr>
              <w:spacing w:after="0" w:line="240" w:lineRule="auto"/>
              <w:rPr>
                <w:rFonts w:ascii="Calibri" w:eastAsia="Times New Roman" w:hAnsi="Calibri" w:cs="Times New Roman"/>
                <w:color w:val="000000"/>
                <w:sz w:val="16"/>
                <w:szCs w:val="16"/>
                <w:lang w:eastAsia="es-MX"/>
              </w:rPr>
            </w:pPr>
          </w:p>
        </w:tc>
        <w:tc>
          <w:tcPr>
            <w:tcW w:w="1175" w:type="dxa"/>
            <w:gridSpan w:val="4"/>
            <w:tcBorders>
              <w:left w:val="nil"/>
              <w:bottom w:val="nil"/>
              <w:right w:val="nil"/>
            </w:tcBorders>
            <w:shd w:val="clear" w:color="auto" w:fill="auto"/>
            <w:noWrap/>
            <w:vAlign w:val="bottom"/>
            <w:hideMark/>
          </w:tcPr>
          <w:p w14:paraId="0C9B61A2" w14:textId="77777777" w:rsidR="00DB62D0" w:rsidRPr="000A7912" w:rsidRDefault="00DB62D0" w:rsidP="001D3BA3">
            <w:pPr>
              <w:spacing w:after="0" w:line="240" w:lineRule="auto"/>
              <w:rPr>
                <w:rFonts w:ascii="Calibri" w:eastAsia="Times New Roman" w:hAnsi="Calibri" w:cs="Times New Roman"/>
                <w:color w:val="000000"/>
                <w:sz w:val="16"/>
                <w:szCs w:val="16"/>
                <w:lang w:eastAsia="es-MX"/>
              </w:rPr>
            </w:pPr>
          </w:p>
        </w:tc>
      </w:tr>
      <w:tr w:rsidR="00DB62D0" w:rsidRPr="000A7912" w14:paraId="1DF43FB2" w14:textId="77777777" w:rsidTr="001D3BA3">
        <w:trPr>
          <w:gridAfter w:val="1"/>
          <w:wAfter w:w="313" w:type="dxa"/>
          <w:trHeight w:val="240"/>
        </w:trPr>
        <w:tc>
          <w:tcPr>
            <w:tcW w:w="828" w:type="dxa"/>
            <w:tcBorders>
              <w:top w:val="nil"/>
              <w:left w:val="single" w:sz="4" w:space="0" w:color="auto"/>
              <w:bottom w:val="single" w:sz="4" w:space="0" w:color="auto"/>
              <w:right w:val="single" w:sz="4" w:space="0" w:color="auto"/>
            </w:tcBorders>
            <w:shd w:val="clear" w:color="auto" w:fill="auto"/>
            <w:noWrap/>
            <w:vAlign w:val="bottom"/>
            <w:hideMark/>
          </w:tcPr>
          <w:p w14:paraId="739BDC84" w14:textId="77777777" w:rsidR="00DB62D0" w:rsidRPr="000A7912" w:rsidRDefault="00DB62D0" w:rsidP="001D3BA3">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Cuenta</w:t>
            </w:r>
          </w:p>
        </w:tc>
        <w:tc>
          <w:tcPr>
            <w:tcW w:w="6735" w:type="dxa"/>
            <w:gridSpan w:val="5"/>
            <w:tcBorders>
              <w:top w:val="nil"/>
              <w:left w:val="nil"/>
              <w:bottom w:val="single" w:sz="4" w:space="0" w:color="auto"/>
              <w:right w:val="single" w:sz="4" w:space="0" w:color="auto"/>
            </w:tcBorders>
            <w:shd w:val="clear" w:color="auto" w:fill="auto"/>
            <w:noWrap/>
            <w:vAlign w:val="bottom"/>
            <w:hideMark/>
          </w:tcPr>
          <w:p w14:paraId="3D67AF23" w14:textId="77777777" w:rsidR="00DB62D0" w:rsidRPr="000A7912" w:rsidRDefault="00DB62D0" w:rsidP="001D3BA3">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Nombre de la Cuenta</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4DB69CDE" w14:textId="77777777" w:rsidR="00DB62D0" w:rsidRPr="000A7912" w:rsidRDefault="00DB62D0" w:rsidP="001D3BA3">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Monto</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71ACD19A" w14:textId="109F2CDC" w:rsidR="00DB62D0" w:rsidRPr="000A7912" w:rsidRDefault="00DB62D0" w:rsidP="001D3BA3">
            <w:pPr>
              <w:spacing w:after="0" w:line="240" w:lineRule="auto"/>
              <w:jc w:val="center"/>
              <w:rPr>
                <w:rFonts w:ascii="Calibri" w:eastAsia="Times New Roman" w:hAnsi="Calibri" w:cs="Times New Roman"/>
                <w:color w:val="000000"/>
                <w:sz w:val="16"/>
                <w:szCs w:val="16"/>
                <w:lang w:eastAsia="es-MX"/>
              </w:rPr>
            </w:pPr>
            <w:proofErr w:type="spellStart"/>
            <w:r>
              <w:rPr>
                <w:rFonts w:ascii="Calibri" w:eastAsia="Times New Roman" w:hAnsi="Calibri" w:cs="Times New Roman"/>
                <w:color w:val="000000"/>
                <w:sz w:val="16"/>
                <w:szCs w:val="16"/>
                <w:lang w:eastAsia="es-MX"/>
              </w:rPr>
              <w:t>Amortizacion</w:t>
            </w:r>
            <w:proofErr w:type="spellEnd"/>
            <w:r>
              <w:rPr>
                <w:rFonts w:ascii="Calibri" w:eastAsia="Times New Roman" w:hAnsi="Calibri" w:cs="Times New Roman"/>
                <w:color w:val="000000"/>
                <w:sz w:val="16"/>
                <w:szCs w:val="16"/>
                <w:lang w:eastAsia="es-MX"/>
              </w:rPr>
              <w:t xml:space="preserve"> del gasto</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DF202CD" w14:textId="0EA4A678" w:rsidR="00DB62D0" w:rsidRPr="000A7912" w:rsidRDefault="00DB62D0" w:rsidP="001D3BA3">
            <w:pPr>
              <w:spacing w:after="0" w:line="240" w:lineRule="auto"/>
              <w:jc w:val="center"/>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Amor.</w:t>
            </w:r>
            <w:r w:rsidRPr="000A7912">
              <w:rPr>
                <w:rFonts w:ascii="Calibri" w:eastAsia="Times New Roman" w:hAnsi="Calibri" w:cs="Times New Roman"/>
                <w:color w:val="000000"/>
                <w:sz w:val="16"/>
                <w:szCs w:val="16"/>
                <w:lang w:eastAsia="es-MX"/>
              </w:rPr>
              <w:t xml:space="preserve"> </w:t>
            </w:r>
            <w:proofErr w:type="spellStart"/>
            <w:r w:rsidRPr="000A7912">
              <w:rPr>
                <w:rFonts w:ascii="Calibri" w:eastAsia="Times New Roman" w:hAnsi="Calibri" w:cs="Times New Roman"/>
                <w:color w:val="000000"/>
                <w:sz w:val="16"/>
                <w:szCs w:val="16"/>
                <w:lang w:eastAsia="es-MX"/>
              </w:rPr>
              <w:t>Acum</w:t>
            </w:r>
            <w:proofErr w:type="spellEnd"/>
            <w:r w:rsidRPr="000A7912">
              <w:rPr>
                <w:rFonts w:ascii="Calibri" w:eastAsia="Times New Roman" w:hAnsi="Calibri" w:cs="Times New Roman"/>
                <w:color w:val="000000"/>
                <w:sz w:val="16"/>
                <w:szCs w:val="16"/>
                <w:lang w:eastAsia="es-MX"/>
              </w:rPr>
              <w:t>.</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8621DB6" w14:textId="545C7C26" w:rsidR="00DB62D0" w:rsidRPr="000A7912" w:rsidRDefault="00DB62D0" w:rsidP="00DB62D0">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Método</w:t>
            </w:r>
          </w:p>
        </w:tc>
        <w:tc>
          <w:tcPr>
            <w:tcW w:w="1175" w:type="dxa"/>
            <w:gridSpan w:val="4"/>
            <w:tcBorders>
              <w:top w:val="single" w:sz="4" w:space="0" w:color="auto"/>
              <w:left w:val="nil"/>
              <w:bottom w:val="single" w:sz="4" w:space="0" w:color="auto"/>
              <w:right w:val="single" w:sz="4" w:space="0" w:color="auto"/>
            </w:tcBorders>
            <w:shd w:val="clear" w:color="auto" w:fill="auto"/>
            <w:noWrap/>
            <w:vAlign w:val="bottom"/>
            <w:hideMark/>
          </w:tcPr>
          <w:p w14:paraId="071A7B2E" w14:textId="77777777" w:rsidR="00DB62D0" w:rsidRPr="000A7912" w:rsidRDefault="00DB62D0" w:rsidP="001D3BA3">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Tasas (*)</w:t>
            </w:r>
          </w:p>
        </w:tc>
      </w:tr>
      <w:tr w:rsidR="00DB62D0" w14:paraId="64C5E0B6" w14:textId="77777777" w:rsidTr="001D3BA3">
        <w:trPr>
          <w:gridAfter w:val="1"/>
          <w:wAfter w:w="313" w:type="dxa"/>
          <w:trHeight w:val="240"/>
        </w:trPr>
        <w:tc>
          <w:tcPr>
            <w:tcW w:w="828" w:type="dxa"/>
            <w:tcBorders>
              <w:top w:val="nil"/>
              <w:left w:val="nil"/>
              <w:bottom w:val="nil"/>
              <w:right w:val="nil"/>
            </w:tcBorders>
            <w:shd w:val="clear" w:color="auto" w:fill="auto"/>
            <w:noWrap/>
            <w:vAlign w:val="bottom"/>
          </w:tcPr>
          <w:p w14:paraId="7C9E9034" w14:textId="54791A88" w:rsidR="00DB62D0" w:rsidRDefault="00DB62D0" w:rsidP="001D3BA3">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1.2.5.4</w:t>
            </w:r>
          </w:p>
        </w:tc>
        <w:tc>
          <w:tcPr>
            <w:tcW w:w="6735" w:type="dxa"/>
            <w:gridSpan w:val="5"/>
            <w:tcBorders>
              <w:top w:val="nil"/>
              <w:left w:val="nil"/>
              <w:bottom w:val="nil"/>
              <w:right w:val="nil"/>
            </w:tcBorders>
            <w:shd w:val="clear" w:color="auto" w:fill="auto"/>
            <w:noWrap/>
            <w:vAlign w:val="bottom"/>
          </w:tcPr>
          <w:p w14:paraId="6A0F1206" w14:textId="08B03EDA" w:rsidR="00DB62D0" w:rsidRDefault="00DB62D0" w:rsidP="001D3BA3">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Licencias</w:t>
            </w:r>
          </w:p>
        </w:tc>
        <w:tc>
          <w:tcPr>
            <w:tcW w:w="1402" w:type="dxa"/>
            <w:tcBorders>
              <w:top w:val="nil"/>
              <w:left w:val="nil"/>
              <w:bottom w:val="nil"/>
              <w:right w:val="nil"/>
            </w:tcBorders>
            <w:shd w:val="clear" w:color="auto" w:fill="auto"/>
            <w:noWrap/>
            <w:vAlign w:val="bottom"/>
          </w:tcPr>
          <w:p w14:paraId="5F336930" w14:textId="0731B556" w:rsidR="00DB62D0" w:rsidRDefault="00DB62D0" w:rsidP="001D3BA3">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36,583.50</w:t>
            </w:r>
          </w:p>
        </w:tc>
        <w:tc>
          <w:tcPr>
            <w:tcW w:w="2372" w:type="dxa"/>
            <w:gridSpan w:val="4"/>
            <w:tcBorders>
              <w:top w:val="nil"/>
              <w:left w:val="nil"/>
              <w:bottom w:val="nil"/>
              <w:right w:val="nil"/>
            </w:tcBorders>
            <w:shd w:val="clear" w:color="auto" w:fill="auto"/>
            <w:noWrap/>
            <w:vAlign w:val="bottom"/>
          </w:tcPr>
          <w:p w14:paraId="52573DB0" w14:textId="56B6C486" w:rsidR="00DB62D0" w:rsidRPr="000A7912" w:rsidRDefault="00DB62D0" w:rsidP="001D3BA3">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781" w:type="dxa"/>
            <w:gridSpan w:val="3"/>
            <w:tcBorders>
              <w:top w:val="nil"/>
              <w:left w:val="nil"/>
              <w:bottom w:val="nil"/>
              <w:right w:val="nil"/>
            </w:tcBorders>
            <w:shd w:val="clear" w:color="auto" w:fill="auto"/>
            <w:noWrap/>
            <w:vAlign w:val="bottom"/>
          </w:tcPr>
          <w:p w14:paraId="77E66E50" w14:textId="3C9E2CA2" w:rsidR="00DB62D0" w:rsidRPr="000A7912" w:rsidRDefault="00DB62D0" w:rsidP="001D3BA3">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0.00</w:t>
            </w:r>
          </w:p>
        </w:tc>
        <w:tc>
          <w:tcPr>
            <w:tcW w:w="1221" w:type="dxa"/>
            <w:gridSpan w:val="3"/>
            <w:tcBorders>
              <w:top w:val="nil"/>
              <w:left w:val="nil"/>
              <w:bottom w:val="nil"/>
              <w:right w:val="nil"/>
            </w:tcBorders>
            <w:shd w:val="clear" w:color="auto" w:fill="auto"/>
            <w:noWrap/>
            <w:vAlign w:val="bottom"/>
          </w:tcPr>
          <w:p w14:paraId="5E22EA0C" w14:textId="77777777" w:rsidR="00DB62D0" w:rsidRDefault="00DB62D0" w:rsidP="001D3BA3">
            <w:pPr>
              <w:spacing w:after="0" w:line="240" w:lineRule="auto"/>
              <w:rPr>
                <w:rFonts w:ascii="Calibri" w:eastAsia="Times New Roman" w:hAnsi="Calibri" w:cs="Times New Roman"/>
                <w:color w:val="000000"/>
                <w:sz w:val="16"/>
                <w:szCs w:val="16"/>
                <w:lang w:eastAsia="es-MX"/>
              </w:rPr>
            </w:pPr>
          </w:p>
        </w:tc>
        <w:tc>
          <w:tcPr>
            <w:tcW w:w="1175" w:type="dxa"/>
            <w:gridSpan w:val="4"/>
            <w:tcBorders>
              <w:top w:val="nil"/>
              <w:left w:val="nil"/>
              <w:bottom w:val="nil"/>
              <w:right w:val="nil"/>
            </w:tcBorders>
            <w:shd w:val="clear" w:color="auto" w:fill="auto"/>
            <w:noWrap/>
            <w:vAlign w:val="bottom"/>
          </w:tcPr>
          <w:p w14:paraId="7C79B947" w14:textId="77777777" w:rsidR="00DB62D0" w:rsidRDefault="00DB62D0" w:rsidP="001D3BA3">
            <w:pPr>
              <w:spacing w:after="0" w:line="240" w:lineRule="auto"/>
              <w:rPr>
                <w:rFonts w:ascii="Calibri" w:eastAsia="Times New Roman" w:hAnsi="Calibri" w:cs="Times New Roman"/>
                <w:color w:val="000000"/>
                <w:sz w:val="16"/>
                <w:szCs w:val="16"/>
                <w:lang w:eastAsia="es-MX"/>
              </w:rPr>
            </w:pPr>
          </w:p>
        </w:tc>
      </w:tr>
      <w:tr w:rsidR="00DB62D0" w:rsidRPr="000A7912" w14:paraId="72B633D1" w14:textId="77777777" w:rsidTr="001D3BA3">
        <w:trPr>
          <w:gridAfter w:val="1"/>
          <w:wAfter w:w="313" w:type="dxa"/>
          <w:trHeight w:val="240"/>
        </w:trPr>
        <w:tc>
          <w:tcPr>
            <w:tcW w:w="828" w:type="dxa"/>
            <w:tcBorders>
              <w:top w:val="nil"/>
              <w:left w:val="nil"/>
              <w:bottom w:val="nil"/>
              <w:right w:val="nil"/>
            </w:tcBorders>
            <w:shd w:val="clear" w:color="auto" w:fill="auto"/>
            <w:noWrap/>
            <w:vAlign w:val="bottom"/>
            <w:hideMark/>
          </w:tcPr>
          <w:p w14:paraId="164A9324" w14:textId="77777777" w:rsidR="00DB62D0" w:rsidRPr="000A7912" w:rsidRDefault="00DB62D0" w:rsidP="001D3BA3">
            <w:pPr>
              <w:spacing w:after="0" w:line="240" w:lineRule="auto"/>
              <w:rPr>
                <w:rFonts w:ascii="Calibri" w:eastAsia="Times New Roman" w:hAnsi="Calibri" w:cs="Times New Roman"/>
                <w:color w:val="000000"/>
                <w:sz w:val="16"/>
                <w:szCs w:val="16"/>
                <w:lang w:eastAsia="es-MX"/>
              </w:rPr>
            </w:pPr>
          </w:p>
        </w:tc>
        <w:tc>
          <w:tcPr>
            <w:tcW w:w="67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B8A91" w14:textId="77777777" w:rsidR="00DB62D0" w:rsidRPr="000A7912" w:rsidRDefault="00DB62D0" w:rsidP="001D3BA3">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TOTAL</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5DFFC93F" w14:textId="47DB9566" w:rsidR="00DB62D0" w:rsidRPr="000A7912" w:rsidRDefault="00DB62D0" w:rsidP="001D3BA3">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36,583.50</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38D8574B" w14:textId="77777777" w:rsidR="00DB62D0" w:rsidRPr="000A7912" w:rsidRDefault="00DB62D0" w:rsidP="001D3BA3">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99B72E" w14:textId="77777777" w:rsidR="00DB62D0" w:rsidRPr="000A7912" w:rsidRDefault="00DB62D0" w:rsidP="001D3BA3">
            <w:pPr>
              <w:spacing w:after="0" w:line="240" w:lineRule="auto"/>
              <w:jc w:val="right"/>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153EDF" w14:textId="77777777" w:rsidR="00DB62D0" w:rsidRPr="000A7912" w:rsidRDefault="00DB62D0" w:rsidP="001D3BA3">
            <w:pPr>
              <w:spacing w:after="0" w:line="240" w:lineRule="auto"/>
              <w:jc w:val="right"/>
              <w:rPr>
                <w:rFonts w:ascii="Calibri" w:eastAsia="Times New Roman" w:hAnsi="Calibri" w:cs="Times New Roman"/>
                <w:color w:val="000000"/>
                <w:sz w:val="16"/>
                <w:szCs w:val="16"/>
                <w:lang w:eastAsia="es-MX"/>
              </w:rPr>
            </w:pPr>
          </w:p>
        </w:tc>
        <w:tc>
          <w:tcPr>
            <w:tcW w:w="1175" w:type="dxa"/>
            <w:gridSpan w:val="4"/>
            <w:tcBorders>
              <w:top w:val="single" w:sz="4" w:space="0" w:color="auto"/>
              <w:left w:val="nil"/>
              <w:bottom w:val="single" w:sz="4" w:space="0" w:color="auto"/>
              <w:right w:val="single" w:sz="4" w:space="0" w:color="auto"/>
            </w:tcBorders>
            <w:shd w:val="clear" w:color="auto" w:fill="auto"/>
            <w:noWrap/>
            <w:vAlign w:val="bottom"/>
            <w:hideMark/>
          </w:tcPr>
          <w:p w14:paraId="2C19BEB7" w14:textId="77777777" w:rsidR="00DB62D0" w:rsidRPr="000A7912" w:rsidRDefault="00DB62D0" w:rsidP="001D3BA3">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 </w:t>
            </w:r>
          </w:p>
        </w:tc>
      </w:tr>
      <w:tr w:rsidR="00097A13" w:rsidRPr="00707981" w14:paraId="2610A6F4" w14:textId="77777777" w:rsidTr="006B18A9">
        <w:trPr>
          <w:gridAfter w:val="1"/>
          <w:wAfter w:w="313" w:type="dxa"/>
          <w:trHeight w:val="240"/>
        </w:trPr>
        <w:tc>
          <w:tcPr>
            <w:tcW w:w="14514" w:type="dxa"/>
            <w:gridSpan w:val="21"/>
            <w:tcBorders>
              <w:top w:val="nil"/>
              <w:left w:val="nil"/>
              <w:bottom w:val="nil"/>
              <w:right w:val="nil"/>
            </w:tcBorders>
            <w:shd w:val="clear" w:color="auto" w:fill="auto"/>
            <w:noWrap/>
            <w:vAlign w:val="bottom"/>
          </w:tcPr>
          <w:p w14:paraId="746BC099" w14:textId="47439318" w:rsidR="00DB62D0" w:rsidRDefault="00097A13" w:rsidP="00827751">
            <w:pPr>
              <w:jc w:val="both"/>
              <w:rPr>
                <w:sz w:val="16"/>
                <w:szCs w:val="16"/>
              </w:rPr>
            </w:pPr>
            <w:r w:rsidRPr="000A7912">
              <w:rPr>
                <w:sz w:val="16"/>
                <w:szCs w:val="16"/>
              </w:rPr>
              <w:t>La tasa de depreciación se registrará hasta el cierre del ejercicio para presentar la depre</w:t>
            </w:r>
            <w:r w:rsidR="00DB62D0">
              <w:rPr>
                <w:sz w:val="16"/>
                <w:szCs w:val="16"/>
              </w:rPr>
              <w:t>ciación del ejercicio acumulada</w:t>
            </w:r>
          </w:p>
          <w:p w14:paraId="2242E26C" w14:textId="77777777" w:rsidR="00097A13" w:rsidRPr="0047047C" w:rsidRDefault="00097A13" w:rsidP="00827751">
            <w:pPr>
              <w:pStyle w:val="Prrafodelista"/>
              <w:numPr>
                <w:ilvl w:val="0"/>
                <w:numId w:val="11"/>
              </w:numPr>
              <w:jc w:val="both"/>
              <w:rPr>
                <w:sz w:val="16"/>
                <w:szCs w:val="16"/>
              </w:rPr>
            </w:pPr>
            <w:r w:rsidRPr="0047047C">
              <w:rPr>
                <w:sz w:val="16"/>
                <w:szCs w:val="16"/>
              </w:rPr>
              <w:t xml:space="preserve">El mobiliario y equipo de oficina con el que actualmente se cuenta, se tiene en comodato con el H. Tribunal Superior de Justicia vs Gobierno del Estado de Tlaxcala. </w:t>
            </w:r>
          </w:p>
          <w:p w14:paraId="7AF50D6A" w14:textId="77777777" w:rsidR="00097A13" w:rsidRPr="000A7912" w:rsidRDefault="00097A13" w:rsidP="00827751">
            <w:pPr>
              <w:pStyle w:val="Texto"/>
              <w:spacing w:after="0" w:line="240" w:lineRule="exact"/>
              <w:rPr>
                <w:rFonts w:cs="Times New Roman"/>
                <w:color w:val="000000"/>
                <w:sz w:val="16"/>
                <w:szCs w:val="16"/>
                <w:lang w:eastAsia="es-MX"/>
              </w:rPr>
            </w:pPr>
            <w:r>
              <w:rPr>
                <w:rFonts w:asciiTheme="minorHAnsi" w:hAnsiTheme="minorHAnsi"/>
                <w:b/>
                <w:szCs w:val="18"/>
              </w:rPr>
              <w:t>P</w:t>
            </w:r>
            <w:r w:rsidRPr="00014E97">
              <w:rPr>
                <w:rFonts w:asciiTheme="minorHAnsi" w:hAnsiTheme="minorHAnsi"/>
                <w:b/>
                <w:szCs w:val="18"/>
              </w:rPr>
              <w:t>A</w:t>
            </w:r>
            <w:r>
              <w:rPr>
                <w:rFonts w:asciiTheme="minorHAnsi" w:hAnsiTheme="minorHAnsi"/>
                <w:b/>
                <w:szCs w:val="18"/>
              </w:rPr>
              <w:t>SIVO CIRCULANTE</w:t>
            </w:r>
          </w:p>
        </w:tc>
      </w:tr>
      <w:tr w:rsidR="00447DA4" w:rsidRPr="00707981" w14:paraId="1FA2947C" w14:textId="77777777" w:rsidTr="00805204">
        <w:trPr>
          <w:gridAfter w:val="1"/>
          <w:wAfter w:w="313" w:type="dxa"/>
          <w:trHeight w:val="240"/>
        </w:trPr>
        <w:tc>
          <w:tcPr>
            <w:tcW w:w="828" w:type="dxa"/>
            <w:tcBorders>
              <w:top w:val="nil"/>
              <w:left w:val="nil"/>
              <w:bottom w:val="nil"/>
              <w:right w:val="nil"/>
            </w:tcBorders>
            <w:shd w:val="clear" w:color="auto" w:fill="auto"/>
            <w:noWrap/>
            <w:vAlign w:val="bottom"/>
            <w:hideMark/>
          </w:tcPr>
          <w:p w14:paraId="67E19377"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6735" w:type="dxa"/>
            <w:gridSpan w:val="5"/>
            <w:tcBorders>
              <w:top w:val="nil"/>
              <w:left w:val="nil"/>
              <w:bottom w:val="nil"/>
              <w:right w:val="nil"/>
            </w:tcBorders>
            <w:shd w:val="clear" w:color="auto" w:fill="auto"/>
            <w:noWrap/>
            <w:vAlign w:val="bottom"/>
            <w:hideMark/>
          </w:tcPr>
          <w:p w14:paraId="53E3183E"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402" w:type="dxa"/>
            <w:tcBorders>
              <w:top w:val="nil"/>
              <w:left w:val="nil"/>
              <w:bottom w:val="nil"/>
              <w:right w:val="nil"/>
            </w:tcBorders>
            <w:shd w:val="clear" w:color="auto" w:fill="auto"/>
            <w:noWrap/>
            <w:vAlign w:val="bottom"/>
            <w:hideMark/>
          </w:tcPr>
          <w:p w14:paraId="4A25DE76"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2372" w:type="dxa"/>
            <w:gridSpan w:val="4"/>
            <w:tcBorders>
              <w:top w:val="nil"/>
              <w:left w:val="nil"/>
              <w:bottom w:val="nil"/>
              <w:right w:val="nil"/>
            </w:tcBorders>
            <w:shd w:val="clear" w:color="auto" w:fill="auto"/>
            <w:noWrap/>
            <w:vAlign w:val="bottom"/>
            <w:hideMark/>
          </w:tcPr>
          <w:p w14:paraId="29D429D6"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781" w:type="dxa"/>
            <w:gridSpan w:val="3"/>
            <w:tcBorders>
              <w:top w:val="nil"/>
              <w:left w:val="nil"/>
              <w:bottom w:val="nil"/>
              <w:right w:val="nil"/>
            </w:tcBorders>
            <w:shd w:val="clear" w:color="auto" w:fill="auto"/>
            <w:noWrap/>
            <w:vAlign w:val="bottom"/>
            <w:hideMark/>
          </w:tcPr>
          <w:p w14:paraId="4B55CFD5"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221" w:type="dxa"/>
            <w:gridSpan w:val="3"/>
            <w:tcBorders>
              <w:top w:val="nil"/>
              <w:left w:val="nil"/>
              <w:bottom w:val="nil"/>
              <w:right w:val="nil"/>
            </w:tcBorders>
            <w:shd w:val="clear" w:color="auto" w:fill="auto"/>
            <w:noWrap/>
            <w:vAlign w:val="bottom"/>
            <w:hideMark/>
          </w:tcPr>
          <w:p w14:paraId="3612F718"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175" w:type="dxa"/>
            <w:gridSpan w:val="4"/>
            <w:tcBorders>
              <w:top w:val="nil"/>
              <w:left w:val="nil"/>
              <w:bottom w:val="nil"/>
              <w:right w:val="nil"/>
            </w:tcBorders>
            <w:shd w:val="clear" w:color="auto" w:fill="auto"/>
            <w:noWrap/>
            <w:vAlign w:val="bottom"/>
            <w:hideMark/>
          </w:tcPr>
          <w:p w14:paraId="109E2FF5"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447DA4" w:rsidRPr="00707981" w14:paraId="29460AB7" w14:textId="77777777" w:rsidTr="00805204">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2721A7"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ESF-12</w:t>
            </w:r>
          </w:p>
        </w:tc>
        <w:tc>
          <w:tcPr>
            <w:tcW w:w="6735" w:type="dxa"/>
            <w:gridSpan w:val="5"/>
            <w:tcBorders>
              <w:top w:val="single" w:sz="4" w:space="0" w:color="auto"/>
              <w:left w:val="nil"/>
              <w:bottom w:val="single" w:sz="4" w:space="0" w:color="auto"/>
              <w:right w:val="single" w:sz="4" w:space="0" w:color="auto"/>
            </w:tcBorders>
            <w:shd w:val="clear" w:color="auto" w:fill="auto"/>
            <w:noWrap/>
            <w:vAlign w:val="bottom"/>
            <w:hideMark/>
          </w:tcPr>
          <w:p w14:paraId="6742DDE1"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CUENTAS Y DOCUMENTOS POR PAGAR:</w:t>
            </w:r>
          </w:p>
        </w:tc>
        <w:tc>
          <w:tcPr>
            <w:tcW w:w="1402" w:type="dxa"/>
            <w:tcBorders>
              <w:top w:val="nil"/>
              <w:left w:val="nil"/>
              <w:bottom w:val="single" w:sz="4" w:space="0" w:color="auto"/>
              <w:right w:val="nil"/>
            </w:tcBorders>
            <w:shd w:val="clear" w:color="auto" w:fill="auto"/>
            <w:noWrap/>
            <w:vAlign w:val="bottom"/>
            <w:hideMark/>
          </w:tcPr>
          <w:p w14:paraId="0B46F541"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2372" w:type="dxa"/>
            <w:gridSpan w:val="4"/>
            <w:tcBorders>
              <w:top w:val="nil"/>
              <w:left w:val="nil"/>
              <w:bottom w:val="single" w:sz="4" w:space="0" w:color="auto"/>
              <w:right w:val="nil"/>
            </w:tcBorders>
            <w:shd w:val="clear" w:color="auto" w:fill="auto"/>
            <w:noWrap/>
            <w:vAlign w:val="bottom"/>
            <w:hideMark/>
          </w:tcPr>
          <w:p w14:paraId="3C3B8366"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781" w:type="dxa"/>
            <w:gridSpan w:val="3"/>
            <w:tcBorders>
              <w:top w:val="nil"/>
              <w:left w:val="nil"/>
              <w:bottom w:val="single" w:sz="4" w:space="0" w:color="auto"/>
              <w:right w:val="nil"/>
            </w:tcBorders>
            <w:shd w:val="clear" w:color="auto" w:fill="auto"/>
            <w:noWrap/>
            <w:vAlign w:val="bottom"/>
            <w:hideMark/>
          </w:tcPr>
          <w:p w14:paraId="522CB027"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221" w:type="dxa"/>
            <w:gridSpan w:val="3"/>
            <w:tcBorders>
              <w:top w:val="nil"/>
              <w:left w:val="nil"/>
              <w:bottom w:val="single" w:sz="4" w:space="0" w:color="auto"/>
              <w:right w:val="nil"/>
            </w:tcBorders>
            <w:shd w:val="clear" w:color="auto" w:fill="auto"/>
            <w:noWrap/>
            <w:vAlign w:val="bottom"/>
            <w:hideMark/>
          </w:tcPr>
          <w:p w14:paraId="176EA8AE"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175" w:type="dxa"/>
            <w:gridSpan w:val="4"/>
            <w:tcBorders>
              <w:top w:val="nil"/>
              <w:left w:val="nil"/>
              <w:bottom w:val="single" w:sz="4" w:space="0" w:color="auto"/>
              <w:right w:val="nil"/>
            </w:tcBorders>
            <w:shd w:val="clear" w:color="auto" w:fill="auto"/>
            <w:noWrap/>
            <w:vAlign w:val="bottom"/>
            <w:hideMark/>
          </w:tcPr>
          <w:p w14:paraId="0B49CCE4"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447DA4" w:rsidRPr="00707981" w14:paraId="3CD59534" w14:textId="77777777" w:rsidTr="00805204">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5D7AF"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Cuenta</w:t>
            </w:r>
          </w:p>
        </w:tc>
        <w:tc>
          <w:tcPr>
            <w:tcW w:w="6735" w:type="dxa"/>
            <w:gridSpan w:val="5"/>
            <w:tcBorders>
              <w:top w:val="single" w:sz="4" w:space="0" w:color="auto"/>
              <w:left w:val="nil"/>
              <w:bottom w:val="single" w:sz="4" w:space="0" w:color="auto"/>
              <w:right w:val="single" w:sz="4" w:space="0" w:color="auto"/>
            </w:tcBorders>
            <w:shd w:val="clear" w:color="auto" w:fill="auto"/>
            <w:noWrap/>
            <w:vAlign w:val="bottom"/>
            <w:hideMark/>
          </w:tcPr>
          <w:p w14:paraId="0400402D"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Nombre de la Cuenta</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18AAAB88"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Monto</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683482F"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90 días</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57533BA"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180 días</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0C4E3BB1"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c>
          <w:tcPr>
            <w:tcW w:w="1175" w:type="dxa"/>
            <w:gridSpan w:val="4"/>
            <w:tcBorders>
              <w:top w:val="single" w:sz="4" w:space="0" w:color="auto"/>
              <w:left w:val="nil"/>
              <w:bottom w:val="single" w:sz="4" w:space="0" w:color="auto"/>
              <w:right w:val="single" w:sz="4" w:space="0" w:color="auto"/>
            </w:tcBorders>
            <w:shd w:val="clear" w:color="auto" w:fill="auto"/>
            <w:noWrap/>
            <w:vAlign w:val="bottom"/>
            <w:hideMark/>
          </w:tcPr>
          <w:p w14:paraId="3054B5F7" w14:textId="77777777" w:rsidR="00097A13" w:rsidRPr="000A7912" w:rsidRDefault="00097A13" w:rsidP="00827751">
            <w:pPr>
              <w:spacing w:after="0" w:line="240" w:lineRule="auto"/>
              <w:jc w:val="center"/>
              <w:rPr>
                <w:rFonts w:ascii="Calibri" w:eastAsia="Times New Roman" w:hAnsi="Calibri" w:cs="Times New Roman"/>
                <w:color w:val="000000"/>
                <w:sz w:val="16"/>
                <w:szCs w:val="16"/>
                <w:lang w:eastAsia="es-MX"/>
              </w:rPr>
            </w:pPr>
            <w:r w:rsidRPr="000A7912">
              <w:rPr>
                <w:rFonts w:ascii="Calibri" w:eastAsia="Times New Roman" w:hAnsi="Calibri" w:cs="Times New Roman"/>
                <w:color w:val="000000"/>
                <w:sz w:val="16"/>
                <w:szCs w:val="16"/>
                <w:lang w:eastAsia="es-MX"/>
              </w:rPr>
              <w:t>+365 días</w:t>
            </w:r>
          </w:p>
        </w:tc>
      </w:tr>
      <w:tr w:rsidR="00611339" w:rsidRPr="00707981" w14:paraId="164B2B10" w14:textId="77777777" w:rsidTr="00805204">
        <w:trPr>
          <w:gridAfter w:val="1"/>
          <w:wAfter w:w="313" w:type="dxa"/>
          <w:trHeight w:val="240"/>
        </w:trPr>
        <w:tc>
          <w:tcPr>
            <w:tcW w:w="82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3439B" w14:textId="42839B41" w:rsidR="00611339" w:rsidRPr="000A7912" w:rsidRDefault="00611339"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2.1.1.7</w:t>
            </w:r>
          </w:p>
        </w:tc>
        <w:tc>
          <w:tcPr>
            <w:tcW w:w="6735" w:type="dxa"/>
            <w:gridSpan w:val="5"/>
            <w:tcBorders>
              <w:top w:val="single" w:sz="4" w:space="0" w:color="auto"/>
              <w:left w:val="nil"/>
              <w:bottom w:val="single" w:sz="4" w:space="0" w:color="auto"/>
              <w:right w:val="single" w:sz="4" w:space="0" w:color="auto"/>
            </w:tcBorders>
            <w:shd w:val="clear" w:color="auto" w:fill="auto"/>
            <w:noWrap/>
            <w:vAlign w:val="bottom"/>
          </w:tcPr>
          <w:p w14:paraId="626551F8" w14:textId="71F4530B" w:rsidR="00611339" w:rsidRPr="000A7912" w:rsidRDefault="00611339"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Rete</w:t>
            </w:r>
            <w:r w:rsidR="008241BC">
              <w:rPr>
                <w:rFonts w:ascii="Calibri" w:eastAsia="Times New Roman" w:hAnsi="Calibri" w:cs="Times New Roman"/>
                <w:color w:val="000000"/>
                <w:sz w:val="16"/>
                <w:szCs w:val="16"/>
                <w:lang w:eastAsia="es-MX"/>
              </w:rPr>
              <w:t>nciones y contribuciones por pag</w:t>
            </w:r>
            <w:r>
              <w:rPr>
                <w:rFonts w:ascii="Calibri" w:eastAsia="Times New Roman" w:hAnsi="Calibri" w:cs="Times New Roman"/>
                <w:color w:val="000000"/>
                <w:sz w:val="16"/>
                <w:szCs w:val="16"/>
                <w:lang w:eastAsia="es-MX"/>
              </w:rPr>
              <w:t>a</w:t>
            </w:r>
            <w:r w:rsidR="008241BC">
              <w:rPr>
                <w:rFonts w:ascii="Calibri" w:eastAsia="Times New Roman" w:hAnsi="Calibri" w:cs="Times New Roman"/>
                <w:color w:val="000000"/>
                <w:sz w:val="16"/>
                <w:szCs w:val="16"/>
                <w:lang w:eastAsia="es-MX"/>
              </w:rPr>
              <w:t>r</w:t>
            </w:r>
            <w:r>
              <w:rPr>
                <w:rFonts w:ascii="Calibri" w:eastAsia="Times New Roman" w:hAnsi="Calibri" w:cs="Times New Roman"/>
                <w:color w:val="000000"/>
                <w:sz w:val="16"/>
                <w:szCs w:val="16"/>
                <w:lang w:eastAsia="es-MX"/>
              </w:rPr>
              <w:t xml:space="preserve"> a corto plazo</w:t>
            </w:r>
          </w:p>
        </w:tc>
        <w:tc>
          <w:tcPr>
            <w:tcW w:w="1402" w:type="dxa"/>
            <w:tcBorders>
              <w:top w:val="single" w:sz="4" w:space="0" w:color="auto"/>
              <w:left w:val="nil"/>
              <w:bottom w:val="single" w:sz="4" w:space="0" w:color="auto"/>
              <w:right w:val="single" w:sz="4" w:space="0" w:color="auto"/>
            </w:tcBorders>
            <w:shd w:val="clear" w:color="auto" w:fill="auto"/>
            <w:noWrap/>
            <w:vAlign w:val="bottom"/>
          </w:tcPr>
          <w:p w14:paraId="64068DEE" w14:textId="6810A83C" w:rsidR="00611339" w:rsidRPr="000A7912" w:rsidRDefault="008241BC" w:rsidP="00611339">
            <w:pPr>
              <w:spacing w:after="0" w:line="240" w:lineRule="auto"/>
              <w:jc w:val="right"/>
              <w:rPr>
                <w:rFonts w:ascii="Calibri" w:eastAsia="Times New Roman" w:hAnsi="Calibri" w:cs="Times New Roman"/>
                <w:color w:val="000000"/>
                <w:sz w:val="16"/>
                <w:szCs w:val="16"/>
                <w:lang w:eastAsia="es-MX"/>
              </w:rPr>
            </w:pPr>
            <w:r w:rsidRPr="008241BC">
              <w:rPr>
                <w:rFonts w:ascii="Calibri" w:eastAsia="Times New Roman" w:hAnsi="Calibri" w:cs="Times New Roman"/>
                <w:color w:val="000000"/>
                <w:sz w:val="16"/>
                <w:szCs w:val="16"/>
                <w:lang w:eastAsia="es-MX"/>
              </w:rPr>
              <w:t>501,669.42</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tcPr>
          <w:p w14:paraId="6A7FC072" w14:textId="45F59848" w:rsidR="00611339" w:rsidRPr="000A7912" w:rsidRDefault="008241BC" w:rsidP="00611339">
            <w:pPr>
              <w:spacing w:after="0" w:line="240" w:lineRule="auto"/>
              <w:jc w:val="right"/>
              <w:rPr>
                <w:rFonts w:ascii="Calibri" w:eastAsia="Times New Roman" w:hAnsi="Calibri" w:cs="Times New Roman"/>
                <w:color w:val="000000"/>
                <w:sz w:val="16"/>
                <w:szCs w:val="16"/>
                <w:lang w:eastAsia="es-MX"/>
              </w:rPr>
            </w:pPr>
            <w:r w:rsidRPr="008241BC">
              <w:rPr>
                <w:rFonts w:ascii="Calibri" w:eastAsia="Times New Roman" w:hAnsi="Calibri" w:cs="Times New Roman"/>
                <w:color w:val="000000"/>
                <w:sz w:val="16"/>
                <w:szCs w:val="16"/>
                <w:lang w:eastAsia="es-MX"/>
              </w:rPr>
              <w:t>501,669.42</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tcPr>
          <w:p w14:paraId="4206BF37" w14:textId="77777777" w:rsidR="00611339" w:rsidRPr="000A7912" w:rsidRDefault="00611339" w:rsidP="00827751">
            <w:pPr>
              <w:spacing w:after="0" w:line="240" w:lineRule="auto"/>
              <w:jc w:val="center"/>
              <w:rPr>
                <w:rFonts w:ascii="Calibri" w:eastAsia="Times New Roman" w:hAnsi="Calibri" w:cs="Times New Roman"/>
                <w:color w:val="000000"/>
                <w:sz w:val="16"/>
                <w:szCs w:val="16"/>
                <w:lang w:eastAsia="es-MX"/>
              </w:rPr>
            </w:pP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tcPr>
          <w:p w14:paraId="17E266BE" w14:textId="77777777" w:rsidR="00611339" w:rsidRPr="000A7912" w:rsidRDefault="00611339" w:rsidP="00827751">
            <w:pPr>
              <w:spacing w:after="0" w:line="240" w:lineRule="auto"/>
              <w:jc w:val="center"/>
              <w:rPr>
                <w:rFonts w:ascii="Calibri" w:eastAsia="Times New Roman" w:hAnsi="Calibri" w:cs="Times New Roman"/>
                <w:color w:val="000000"/>
                <w:sz w:val="16"/>
                <w:szCs w:val="16"/>
                <w:lang w:eastAsia="es-MX"/>
              </w:rPr>
            </w:pPr>
          </w:p>
        </w:tc>
        <w:tc>
          <w:tcPr>
            <w:tcW w:w="1175" w:type="dxa"/>
            <w:gridSpan w:val="4"/>
            <w:tcBorders>
              <w:top w:val="single" w:sz="4" w:space="0" w:color="auto"/>
              <w:left w:val="nil"/>
              <w:bottom w:val="single" w:sz="4" w:space="0" w:color="auto"/>
              <w:right w:val="single" w:sz="4" w:space="0" w:color="auto"/>
            </w:tcBorders>
            <w:shd w:val="clear" w:color="auto" w:fill="auto"/>
            <w:noWrap/>
            <w:vAlign w:val="bottom"/>
          </w:tcPr>
          <w:p w14:paraId="638C3E9E" w14:textId="77777777" w:rsidR="00611339" w:rsidRPr="000A7912" w:rsidRDefault="00611339" w:rsidP="00827751">
            <w:pPr>
              <w:spacing w:after="0" w:line="240" w:lineRule="auto"/>
              <w:jc w:val="center"/>
              <w:rPr>
                <w:rFonts w:ascii="Calibri" w:eastAsia="Times New Roman" w:hAnsi="Calibri" w:cs="Times New Roman"/>
                <w:color w:val="000000"/>
                <w:sz w:val="16"/>
                <w:szCs w:val="16"/>
                <w:lang w:eastAsia="es-MX"/>
              </w:rPr>
            </w:pPr>
          </w:p>
        </w:tc>
      </w:tr>
      <w:tr w:rsidR="00447DA4" w:rsidRPr="00707981" w14:paraId="000AE779" w14:textId="77777777" w:rsidTr="00805204">
        <w:trPr>
          <w:gridAfter w:val="1"/>
          <w:wAfter w:w="313" w:type="dxa"/>
          <w:trHeight w:val="240"/>
        </w:trPr>
        <w:tc>
          <w:tcPr>
            <w:tcW w:w="828" w:type="dxa"/>
            <w:tcBorders>
              <w:top w:val="nil"/>
              <w:left w:val="nil"/>
              <w:bottom w:val="nil"/>
              <w:right w:val="nil"/>
            </w:tcBorders>
            <w:shd w:val="clear" w:color="auto" w:fill="auto"/>
            <w:noWrap/>
            <w:vAlign w:val="bottom"/>
            <w:hideMark/>
          </w:tcPr>
          <w:p w14:paraId="725A0F9A"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673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58D39" w14:textId="77777777" w:rsidR="00097A13" w:rsidRPr="000A7912" w:rsidRDefault="00097A13" w:rsidP="00827751">
            <w:pPr>
              <w:spacing w:after="0" w:line="240" w:lineRule="auto"/>
              <w:rPr>
                <w:rFonts w:ascii="Calibri" w:eastAsia="Times New Roman" w:hAnsi="Calibri" w:cs="Times New Roman"/>
                <w:b/>
                <w:bCs/>
                <w:color w:val="000000"/>
                <w:sz w:val="16"/>
                <w:szCs w:val="16"/>
                <w:lang w:eastAsia="es-MX"/>
              </w:rPr>
            </w:pPr>
            <w:r w:rsidRPr="000A7912">
              <w:rPr>
                <w:rFonts w:ascii="Calibri" w:eastAsia="Times New Roman" w:hAnsi="Calibri" w:cs="Times New Roman"/>
                <w:b/>
                <w:bCs/>
                <w:color w:val="000000"/>
                <w:sz w:val="16"/>
                <w:szCs w:val="16"/>
                <w:lang w:eastAsia="es-MX"/>
              </w:rPr>
              <w:t>TOTAL</w:t>
            </w:r>
          </w:p>
        </w:tc>
        <w:tc>
          <w:tcPr>
            <w:tcW w:w="1402" w:type="dxa"/>
            <w:tcBorders>
              <w:top w:val="single" w:sz="4" w:space="0" w:color="auto"/>
              <w:left w:val="nil"/>
              <w:bottom w:val="single" w:sz="4" w:space="0" w:color="auto"/>
              <w:right w:val="single" w:sz="4" w:space="0" w:color="auto"/>
            </w:tcBorders>
            <w:shd w:val="clear" w:color="auto" w:fill="auto"/>
            <w:noWrap/>
            <w:vAlign w:val="bottom"/>
            <w:hideMark/>
          </w:tcPr>
          <w:p w14:paraId="49D76400" w14:textId="236C5F21" w:rsidR="00097A13" w:rsidRPr="00611339" w:rsidRDefault="008241BC" w:rsidP="00827751">
            <w:pPr>
              <w:spacing w:after="0" w:line="240" w:lineRule="auto"/>
              <w:jc w:val="right"/>
              <w:rPr>
                <w:rFonts w:ascii="Calibri" w:eastAsia="Times New Roman" w:hAnsi="Calibri" w:cs="Times New Roman"/>
                <w:b/>
                <w:bCs/>
                <w:color w:val="000000"/>
                <w:sz w:val="16"/>
                <w:szCs w:val="16"/>
                <w:lang w:eastAsia="es-MX"/>
              </w:rPr>
            </w:pPr>
            <w:r w:rsidRPr="008241BC">
              <w:rPr>
                <w:rFonts w:ascii="Calibri" w:eastAsia="Times New Roman" w:hAnsi="Calibri" w:cs="Times New Roman"/>
                <w:b/>
                <w:color w:val="000000"/>
                <w:sz w:val="16"/>
                <w:szCs w:val="16"/>
                <w:lang w:eastAsia="es-MX"/>
              </w:rPr>
              <w:t>501,669.42</w:t>
            </w:r>
          </w:p>
        </w:tc>
        <w:tc>
          <w:tcPr>
            <w:tcW w:w="2372" w:type="dxa"/>
            <w:gridSpan w:val="4"/>
            <w:tcBorders>
              <w:top w:val="single" w:sz="4" w:space="0" w:color="auto"/>
              <w:left w:val="nil"/>
              <w:bottom w:val="single" w:sz="4" w:space="0" w:color="auto"/>
              <w:right w:val="single" w:sz="4" w:space="0" w:color="auto"/>
            </w:tcBorders>
            <w:shd w:val="clear" w:color="auto" w:fill="auto"/>
            <w:noWrap/>
            <w:vAlign w:val="bottom"/>
            <w:hideMark/>
          </w:tcPr>
          <w:p w14:paraId="672438DA" w14:textId="23291AE6" w:rsidR="00097A13" w:rsidRPr="00611339" w:rsidRDefault="008241BC" w:rsidP="00827751">
            <w:pPr>
              <w:spacing w:after="0" w:line="240" w:lineRule="auto"/>
              <w:jc w:val="right"/>
              <w:rPr>
                <w:rFonts w:ascii="Calibri" w:eastAsia="Times New Roman" w:hAnsi="Calibri" w:cs="Times New Roman"/>
                <w:b/>
                <w:bCs/>
                <w:color w:val="000000"/>
                <w:sz w:val="16"/>
                <w:szCs w:val="16"/>
                <w:lang w:eastAsia="es-MX"/>
              </w:rPr>
            </w:pPr>
            <w:r w:rsidRPr="008241BC">
              <w:rPr>
                <w:rFonts w:ascii="Calibri" w:eastAsia="Times New Roman" w:hAnsi="Calibri" w:cs="Times New Roman"/>
                <w:b/>
                <w:color w:val="000000"/>
                <w:sz w:val="16"/>
                <w:szCs w:val="16"/>
                <w:lang w:eastAsia="es-MX"/>
              </w:rPr>
              <w:t>501,669.42</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73A5EFC3" w14:textId="37FE781B" w:rsidR="00097A13" w:rsidRPr="0039738C" w:rsidRDefault="00097A13" w:rsidP="00827751">
            <w:pPr>
              <w:spacing w:after="0" w:line="240" w:lineRule="auto"/>
              <w:jc w:val="right"/>
              <w:rPr>
                <w:rFonts w:ascii="Calibri" w:eastAsia="Times New Roman" w:hAnsi="Calibri" w:cs="Times New Roman"/>
                <w:b/>
                <w:color w:val="000000"/>
                <w:sz w:val="16"/>
                <w:szCs w:val="16"/>
                <w:lang w:eastAsia="es-MX"/>
              </w:rPr>
            </w:pPr>
            <w:r w:rsidRPr="0039738C">
              <w:rPr>
                <w:rFonts w:ascii="Calibri" w:eastAsia="Times New Roman" w:hAnsi="Calibri" w:cs="Times New Roman"/>
                <w:b/>
                <w:color w:val="000000"/>
                <w:sz w:val="16"/>
                <w:szCs w:val="16"/>
                <w:lang w:eastAsia="es-MX"/>
              </w:rPr>
              <w:t>0</w:t>
            </w:r>
            <w:r w:rsidR="0039738C" w:rsidRPr="0039738C">
              <w:rPr>
                <w:rFonts w:ascii="Calibri" w:eastAsia="Times New Roman" w:hAnsi="Calibri" w:cs="Times New Roman"/>
                <w:b/>
                <w:color w:val="000000"/>
                <w:sz w:val="16"/>
                <w:szCs w:val="16"/>
                <w:lang w:eastAsia="es-MX"/>
              </w:rPr>
              <w:t>.00</w:t>
            </w:r>
          </w:p>
        </w:tc>
        <w:tc>
          <w:tcPr>
            <w:tcW w:w="1221" w:type="dxa"/>
            <w:gridSpan w:val="3"/>
            <w:tcBorders>
              <w:top w:val="single" w:sz="4" w:space="0" w:color="auto"/>
              <w:left w:val="nil"/>
              <w:bottom w:val="single" w:sz="4" w:space="0" w:color="auto"/>
              <w:right w:val="single" w:sz="4" w:space="0" w:color="auto"/>
            </w:tcBorders>
            <w:shd w:val="clear" w:color="auto" w:fill="auto"/>
            <w:noWrap/>
            <w:vAlign w:val="bottom"/>
            <w:hideMark/>
          </w:tcPr>
          <w:p w14:paraId="3FEC139C" w14:textId="4F2EA21E" w:rsidR="00097A13" w:rsidRPr="00BB1B9A" w:rsidRDefault="00097A13" w:rsidP="00827751">
            <w:pPr>
              <w:spacing w:after="0" w:line="240" w:lineRule="auto"/>
              <w:jc w:val="right"/>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0</w:t>
            </w:r>
            <w:r w:rsidR="0039738C">
              <w:rPr>
                <w:rFonts w:ascii="Calibri" w:eastAsia="Times New Roman" w:hAnsi="Calibri" w:cs="Times New Roman"/>
                <w:b/>
                <w:bCs/>
                <w:color w:val="000000"/>
                <w:sz w:val="16"/>
                <w:szCs w:val="16"/>
                <w:lang w:eastAsia="es-MX"/>
              </w:rPr>
              <w:t>.00</w:t>
            </w:r>
          </w:p>
        </w:tc>
        <w:tc>
          <w:tcPr>
            <w:tcW w:w="1175" w:type="dxa"/>
            <w:gridSpan w:val="4"/>
            <w:tcBorders>
              <w:top w:val="single" w:sz="4" w:space="0" w:color="auto"/>
              <w:left w:val="nil"/>
              <w:bottom w:val="single" w:sz="4" w:space="0" w:color="auto"/>
              <w:right w:val="single" w:sz="4" w:space="0" w:color="auto"/>
            </w:tcBorders>
            <w:shd w:val="clear" w:color="auto" w:fill="auto"/>
            <w:noWrap/>
            <w:vAlign w:val="bottom"/>
            <w:hideMark/>
          </w:tcPr>
          <w:p w14:paraId="5EB9269B" w14:textId="750125A6" w:rsidR="00097A13" w:rsidRPr="0039738C" w:rsidRDefault="0039738C" w:rsidP="00827751">
            <w:pPr>
              <w:spacing w:after="0" w:line="240" w:lineRule="auto"/>
              <w:jc w:val="right"/>
              <w:rPr>
                <w:rFonts w:ascii="Calibri" w:eastAsia="Times New Roman" w:hAnsi="Calibri" w:cs="Times New Roman"/>
                <w:b/>
                <w:color w:val="000000"/>
                <w:sz w:val="16"/>
                <w:szCs w:val="16"/>
                <w:lang w:eastAsia="es-MX"/>
              </w:rPr>
            </w:pPr>
            <w:r w:rsidRPr="0039738C">
              <w:rPr>
                <w:rFonts w:ascii="Calibri" w:eastAsia="Times New Roman" w:hAnsi="Calibri" w:cs="Times New Roman"/>
                <w:b/>
                <w:color w:val="000000"/>
                <w:sz w:val="16"/>
                <w:szCs w:val="16"/>
                <w:lang w:eastAsia="es-MX"/>
              </w:rPr>
              <w:t>0.00</w:t>
            </w:r>
          </w:p>
        </w:tc>
      </w:tr>
      <w:tr w:rsidR="00097A13" w:rsidRPr="00707981" w14:paraId="753788F2" w14:textId="77777777" w:rsidTr="006B18A9">
        <w:trPr>
          <w:gridAfter w:val="1"/>
          <w:wAfter w:w="313" w:type="dxa"/>
          <w:trHeight w:val="300"/>
        </w:trPr>
        <w:tc>
          <w:tcPr>
            <w:tcW w:w="14514" w:type="dxa"/>
            <w:gridSpan w:val="21"/>
            <w:tcBorders>
              <w:top w:val="nil"/>
              <w:left w:val="nil"/>
              <w:bottom w:val="nil"/>
              <w:right w:val="nil"/>
            </w:tcBorders>
            <w:shd w:val="clear" w:color="auto" w:fill="auto"/>
            <w:noWrap/>
            <w:vAlign w:val="bottom"/>
          </w:tcPr>
          <w:p w14:paraId="3D5EB44B"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roofErr w:type="gramStart"/>
            <w:r>
              <w:rPr>
                <w:rFonts w:ascii="Calibri" w:eastAsia="Times New Roman" w:hAnsi="Calibri" w:cs="Times New Roman"/>
                <w:color w:val="000000"/>
                <w:sz w:val="16"/>
                <w:szCs w:val="16"/>
                <w:lang w:eastAsia="es-MX"/>
              </w:rPr>
              <w:t>Los  adeudos</w:t>
            </w:r>
            <w:proofErr w:type="gramEnd"/>
            <w:r>
              <w:rPr>
                <w:rFonts w:ascii="Calibri" w:eastAsia="Times New Roman" w:hAnsi="Calibri" w:cs="Times New Roman"/>
                <w:color w:val="000000"/>
                <w:sz w:val="16"/>
                <w:szCs w:val="16"/>
                <w:lang w:eastAsia="es-MX"/>
              </w:rPr>
              <w:t xml:space="preserve"> son generados por las operaciones normales del Tribunal de Justicia Administrativa y se pagan en el corto plazo.</w:t>
            </w:r>
          </w:p>
        </w:tc>
      </w:tr>
      <w:tr w:rsidR="00097A13" w:rsidRPr="00707981" w14:paraId="3BC5F097" w14:textId="77777777" w:rsidTr="00805204">
        <w:trPr>
          <w:gridAfter w:val="1"/>
          <w:wAfter w:w="313" w:type="dxa"/>
          <w:trHeight w:val="80"/>
        </w:trPr>
        <w:tc>
          <w:tcPr>
            <w:tcW w:w="828" w:type="dxa"/>
            <w:tcBorders>
              <w:top w:val="nil"/>
              <w:left w:val="nil"/>
              <w:bottom w:val="nil"/>
              <w:right w:val="nil"/>
            </w:tcBorders>
            <w:shd w:val="clear" w:color="auto" w:fill="auto"/>
            <w:noWrap/>
            <w:vAlign w:val="bottom"/>
            <w:hideMark/>
          </w:tcPr>
          <w:p w14:paraId="6E8DA260"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c>
          <w:tcPr>
            <w:tcW w:w="13686" w:type="dxa"/>
            <w:gridSpan w:val="20"/>
            <w:tcBorders>
              <w:top w:val="nil"/>
              <w:left w:val="nil"/>
              <w:bottom w:val="nil"/>
              <w:right w:val="nil"/>
            </w:tcBorders>
            <w:shd w:val="clear" w:color="auto" w:fill="auto"/>
            <w:noWrap/>
            <w:vAlign w:val="bottom"/>
          </w:tcPr>
          <w:p w14:paraId="4A9B1D75" w14:textId="77777777" w:rsidR="00097A13" w:rsidRPr="000A7912" w:rsidRDefault="00097A13" w:rsidP="00827751">
            <w:pPr>
              <w:spacing w:after="0" w:line="240" w:lineRule="auto"/>
              <w:rPr>
                <w:rFonts w:ascii="Calibri" w:eastAsia="Times New Roman" w:hAnsi="Calibri" w:cs="Times New Roman"/>
                <w:color w:val="000000"/>
                <w:sz w:val="16"/>
                <w:szCs w:val="16"/>
                <w:lang w:eastAsia="es-MX"/>
              </w:rPr>
            </w:pPr>
          </w:p>
        </w:tc>
      </w:tr>
      <w:tr w:rsidR="00355131" w:rsidRPr="00707981" w14:paraId="4EFAA38D" w14:textId="77777777" w:rsidTr="00805204">
        <w:trPr>
          <w:gridAfter w:val="1"/>
          <w:wAfter w:w="313" w:type="dxa"/>
          <w:trHeight w:val="300"/>
        </w:trPr>
        <w:tc>
          <w:tcPr>
            <w:tcW w:w="828" w:type="dxa"/>
            <w:tcBorders>
              <w:top w:val="nil"/>
              <w:left w:val="nil"/>
              <w:bottom w:val="nil"/>
              <w:right w:val="nil"/>
            </w:tcBorders>
            <w:shd w:val="clear" w:color="auto" w:fill="auto"/>
            <w:noWrap/>
            <w:vAlign w:val="bottom"/>
            <w:hideMark/>
          </w:tcPr>
          <w:p w14:paraId="1B7FB05D" w14:textId="77777777" w:rsidR="00097A13" w:rsidRPr="00707981" w:rsidRDefault="00097A13" w:rsidP="00827751">
            <w:pPr>
              <w:spacing w:after="0" w:line="240" w:lineRule="auto"/>
              <w:rPr>
                <w:rFonts w:ascii="Calibri" w:eastAsia="Times New Roman" w:hAnsi="Calibri" w:cs="Times New Roman"/>
                <w:color w:val="000000"/>
                <w:lang w:eastAsia="es-MX"/>
              </w:rPr>
            </w:pPr>
          </w:p>
        </w:tc>
        <w:tc>
          <w:tcPr>
            <w:tcW w:w="6735" w:type="dxa"/>
            <w:gridSpan w:val="5"/>
            <w:tcBorders>
              <w:top w:val="nil"/>
              <w:left w:val="nil"/>
              <w:bottom w:val="nil"/>
              <w:right w:val="nil"/>
            </w:tcBorders>
            <w:shd w:val="clear" w:color="auto" w:fill="auto"/>
            <w:noWrap/>
            <w:vAlign w:val="bottom"/>
          </w:tcPr>
          <w:p w14:paraId="0C9D9B48" w14:textId="49464C21" w:rsidR="00097A13" w:rsidRDefault="00097A13" w:rsidP="00827751">
            <w:pPr>
              <w:spacing w:after="0" w:line="240" w:lineRule="auto"/>
              <w:rPr>
                <w:rFonts w:ascii="Calibri" w:eastAsia="Times New Roman" w:hAnsi="Calibri" w:cs="Times New Roman"/>
                <w:b/>
                <w:color w:val="000000"/>
                <w:sz w:val="20"/>
                <w:szCs w:val="20"/>
                <w:lang w:eastAsia="es-MX"/>
              </w:rPr>
            </w:pPr>
            <w:r w:rsidRPr="00E34AA0">
              <w:rPr>
                <w:rFonts w:ascii="Calibri" w:eastAsia="Times New Roman" w:hAnsi="Calibri" w:cs="Times New Roman"/>
                <w:b/>
                <w:color w:val="000000"/>
                <w:sz w:val="20"/>
                <w:szCs w:val="20"/>
                <w:lang w:eastAsia="es-MX"/>
              </w:rPr>
              <w:t>ESF-</w:t>
            </w:r>
            <w:r w:rsidR="00611339">
              <w:rPr>
                <w:rFonts w:ascii="Calibri" w:eastAsia="Times New Roman" w:hAnsi="Calibri" w:cs="Times New Roman"/>
                <w:b/>
                <w:color w:val="000000"/>
                <w:sz w:val="20"/>
                <w:szCs w:val="20"/>
                <w:lang w:eastAsia="es-MX"/>
              </w:rPr>
              <w:t>14</w:t>
            </w:r>
            <w:r w:rsidR="00FC701C" w:rsidRPr="00E34AA0">
              <w:rPr>
                <w:rFonts w:ascii="Calibri" w:eastAsia="Times New Roman" w:hAnsi="Calibri" w:cs="Times New Roman"/>
                <w:b/>
                <w:color w:val="000000"/>
                <w:sz w:val="20"/>
                <w:szCs w:val="20"/>
                <w:lang w:eastAsia="es-MX"/>
              </w:rPr>
              <w:t xml:space="preserve"> </w:t>
            </w:r>
            <w:r w:rsidR="00611339">
              <w:rPr>
                <w:rFonts w:ascii="Calibri" w:eastAsia="Times New Roman" w:hAnsi="Calibri" w:cs="Times New Roman"/>
                <w:b/>
                <w:color w:val="000000"/>
                <w:sz w:val="20"/>
                <w:szCs w:val="20"/>
                <w:lang w:eastAsia="es-MX"/>
              </w:rPr>
              <w:t>OTROS PASIVOS CIRCULANTES</w:t>
            </w:r>
          </w:p>
          <w:p w14:paraId="75D7F096" w14:textId="7835A034" w:rsidR="00F133AB" w:rsidRPr="00F133AB" w:rsidRDefault="00F133AB" w:rsidP="00827751">
            <w:pPr>
              <w:spacing w:after="0" w:line="240" w:lineRule="auto"/>
              <w:rPr>
                <w:rFonts w:ascii="Calibri" w:eastAsia="Times New Roman" w:hAnsi="Calibri" w:cs="Times New Roman"/>
                <w:color w:val="000000"/>
                <w:sz w:val="16"/>
                <w:szCs w:val="16"/>
                <w:lang w:eastAsia="es-MX"/>
              </w:rPr>
            </w:pPr>
            <w:r w:rsidRPr="00F133AB">
              <w:rPr>
                <w:rFonts w:ascii="Calibri" w:eastAsia="Times New Roman" w:hAnsi="Calibri" w:cs="Times New Roman"/>
                <w:color w:val="000000"/>
                <w:sz w:val="16"/>
                <w:szCs w:val="16"/>
                <w:lang w:eastAsia="es-MX"/>
              </w:rPr>
              <w:t>No se presentan otros pasivos circulantes.</w:t>
            </w:r>
          </w:p>
          <w:p w14:paraId="7B107D9E" w14:textId="77777777" w:rsidR="00097A13" w:rsidRPr="00707981" w:rsidRDefault="00097A13" w:rsidP="00827751">
            <w:pPr>
              <w:spacing w:after="0" w:line="240" w:lineRule="auto"/>
              <w:rPr>
                <w:rFonts w:ascii="Calibri" w:eastAsia="Times New Roman" w:hAnsi="Calibri" w:cs="Times New Roman"/>
                <w:color w:val="000000"/>
                <w:sz w:val="20"/>
                <w:szCs w:val="20"/>
                <w:lang w:eastAsia="es-MX"/>
              </w:rPr>
            </w:pPr>
          </w:p>
        </w:tc>
        <w:tc>
          <w:tcPr>
            <w:tcW w:w="1402" w:type="dxa"/>
            <w:tcBorders>
              <w:top w:val="nil"/>
              <w:left w:val="nil"/>
              <w:bottom w:val="nil"/>
              <w:right w:val="nil"/>
            </w:tcBorders>
            <w:shd w:val="clear" w:color="auto" w:fill="auto"/>
            <w:noWrap/>
            <w:vAlign w:val="bottom"/>
          </w:tcPr>
          <w:p w14:paraId="42AFFD80" w14:textId="77777777" w:rsidR="00097A13" w:rsidRDefault="00097A13" w:rsidP="00827751">
            <w:pPr>
              <w:spacing w:after="0" w:line="240" w:lineRule="auto"/>
              <w:ind w:left="233" w:hanging="233"/>
              <w:rPr>
                <w:rFonts w:ascii="Calibri" w:eastAsia="Times New Roman" w:hAnsi="Calibri" w:cs="Times New Roman"/>
                <w:color w:val="000000"/>
                <w:sz w:val="20"/>
                <w:szCs w:val="20"/>
                <w:lang w:eastAsia="es-MX"/>
              </w:rPr>
            </w:pPr>
          </w:p>
          <w:p w14:paraId="749CEEF0" w14:textId="77777777" w:rsidR="00097A13" w:rsidRPr="00707981" w:rsidRDefault="00097A13" w:rsidP="00827751">
            <w:pPr>
              <w:spacing w:after="0" w:line="240" w:lineRule="auto"/>
              <w:ind w:left="233" w:hanging="233"/>
              <w:rPr>
                <w:rFonts w:ascii="Calibri" w:eastAsia="Times New Roman" w:hAnsi="Calibri" w:cs="Times New Roman"/>
                <w:color w:val="000000"/>
                <w:sz w:val="20"/>
                <w:szCs w:val="20"/>
                <w:lang w:eastAsia="es-MX"/>
              </w:rPr>
            </w:pPr>
          </w:p>
        </w:tc>
        <w:tc>
          <w:tcPr>
            <w:tcW w:w="4374" w:type="dxa"/>
            <w:gridSpan w:val="10"/>
            <w:tcBorders>
              <w:top w:val="nil"/>
              <w:left w:val="nil"/>
              <w:bottom w:val="nil"/>
              <w:right w:val="nil"/>
            </w:tcBorders>
            <w:shd w:val="clear" w:color="auto" w:fill="auto"/>
            <w:noWrap/>
            <w:vAlign w:val="bottom"/>
          </w:tcPr>
          <w:p w14:paraId="43876C6A" w14:textId="77777777" w:rsidR="00097A13" w:rsidRPr="00707981" w:rsidRDefault="00097A13" w:rsidP="00827751">
            <w:pPr>
              <w:spacing w:after="0" w:line="240" w:lineRule="auto"/>
              <w:rPr>
                <w:rFonts w:ascii="Calibri" w:eastAsia="Times New Roman" w:hAnsi="Calibri" w:cs="Times New Roman"/>
                <w:color w:val="000000"/>
                <w:sz w:val="20"/>
                <w:szCs w:val="20"/>
                <w:lang w:eastAsia="es-MX"/>
              </w:rPr>
            </w:pPr>
          </w:p>
        </w:tc>
        <w:tc>
          <w:tcPr>
            <w:tcW w:w="1175" w:type="dxa"/>
            <w:gridSpan w:val="4"/>
            <w:tcBorders>
              <w:top w:val="nil"/>
              <w:left w:val="nil"/>
              <w:bottom w:val="nil"/>
              <w:right w:val="nil"/>
            </w:tcBorders>
            <w:shd w:val="clear" w:color="auto" w:fill="auto"/>
            <w:noWrap/>
            <w:vAlign w:val="bottom"/>
            <w:hideMark/>
          </w:tcPr>
          <w:p w14:paraId="3D5708D5" w14:textId="77777777" w:rsidR="00097A13" w:rsidRPr="00707981" w:rsidRDefault="00097A13" w:rsidP="00827751">
            <w:pPr>
              <w:spacing w:after="0" w:line="240" w:lineRule="auto"/>
              <w:rPr>
                <w:rFonts w:ascii="Calibri" w:eastAsia="Times New Roman" w:hAnsi="Calibri" w:cs="Times New Roman"/>
                <w:color w:val="000000"/>
                <w:lang w:eastAsia="es-MX"/>
              </w:rPr>
            </w:pPr>
          </w:p>
        </w:tc>
      </w:tr>
      <w:tr w:rsidR="00355131" w:rsidRPr="00B16135" w14:paraId="46D782A2" w14:textId="77777777" w:rsidTr="00611339">
        <w:trPr>
          <w:trHeight w:val="300"/>
        </w:trPr>
        <w:tc>
          <w:tcPr>
            <w:tcW w:w="2599" w:type="dxa"/>
            <w:gridSpan w:val="4"/>
            <w:tcBorders>
              <w:top w:val="nil"/>
              <w:left w:val="nil"/>
              <w:bottom w:val="nil"/>
              <w:right w:val="nil"/>
            </w:tcBorders>
            <w:shd w:val="clear" w:color="auto" w:fill="auto"/>
            <w:noWrap/>
            <w:vAlign w:val="bottom"/>
          </w:tcPr>
          <w:p w14:paraId="59803B3C" w14:textId="77777777" w:rsidR="00097A13" w:rsidRDefault="00097A13" w:rsidP="00827751">
            <w:pPr>
              <w:spacing w:after="0" w:line="240" w:lineRule="auto"/>
              <w:rPr>
                <w:rFonts w:ascii="Calibri" w:eastAsia="Times New Roman" w:hAnsi="Calibri" w:cs="Times New Roman"/>
                <w:color w:val="000000"/>
                <w:sz w:val="16"/>
                <w:szCs w:val="16"/>
                <w:lang w:eastAsia="es-MX"/>
              </w:rPr>
            </w:pPr>
          </w:p>
          <w:p w14:paraId="796D45DC" w14:textId="77777777" w:rsidR="00447DA4" w:rsidRDefault="00447DA4" w:rsidP="00827751">
            <w:pPr>
              <w:spacing w:after="0" w:line="240" w:lineRule="auto"/>
              <w:rPr>
                <w:rFonts w:ascii="Calibri" w:eastAsia="Times New Roman" w:hAnsi="Calibri" w:cs="Times New Roman"/>
                <w:color w:val="000000"/>
                <w:sz w:val="16"/>
                <w:szCs w:val="16"/>
                <w:lang w:eastAsia="es-MX"/>
              </w:rPr>
            </w:pPr>
          </w:p>
          <w:p w14:paraId="18048E7D" w14:textId="77777777" w:rsidR="00447DA4" w:rsidRDefault="00447DA4" w:rsidP="00827751">
            <w:pPr>
              <w:spacing w:after="0" w:line="240" w:lineRule="auto"/>
              <w:rPr>
                <w:rFonts w:ascii="Calibri" w:eastAsia="Times New Roman" w:hAnsi="Calibri" w:cs="Times New Roman"/>
                <w:color w:val="000000"/>
                <w:sz w:val="16"/>
                <w:szCs w:val="16"/>
                <w:lang w:eastAsia="es-MX"/>
              </w:rPr>
            </w:pPr>
          </w:p>
          <w:p w14:paraId="00613FB4" w14:textId="437C70EA" w:rsidR="00447DA4" w:rsidRPr="00B16135" w:rsidRDefault="00447DA4" w:rsidP="00827751">
            <w:pPr>
              <w:spacing w:after="0" w:line="240" w:lineRule="auto"/>
              <w:rPr>
                <w:rFonts w:ascii="Calibri" w:eastAsia="Times New Roman" w:hAnsi="Calibri" w:cs="Times New Roman"/>
                <w:color w:val="000000"/>
                <w:sz w:val="16"/>
                <w:szCs w:val="16"/>
                <w:lang w:eastAsia="es-MX"/>
              </w:rPr>
            </w:pPr>
          </w:p>
        </w:tc>
        <w:tc>
          <w:tcPr>
            <w:tcW w:w="7692" w:type="dxa"/>
            <w:gridSpan w:val="5"/>
            <w:tcBorders>
              <w:top w:val="nil"/>
              <w:left w:val="nil"/>
              <w:bottom w:val="nil"/>
              <w:right w:val="nil"/>
            </w:tcBorders>
            <w:shd w:val="clear" w:color="auto" w:fill="auto"/>
            <w:noWrap/>
            <w:vAlign w:val="bottom"/>
          </w:tcPr>
          <w:p w14:paraId="7B358B91" w14:textId="77777777" w:rsidR="00097A13" w:rsidRDefault="00097A13" w:rsidP="00827751">
            <w:pPr>
              <w:spacing w:after="0" w:line="240" w:lineRule="auto"/>
              <w:rPr>
                <w:rFonts w:ascii="Calibri" w:eastAsia="Times New Roman" w:hAnsi="Calibri" w:cs="Times New Roman"/>
                <w:color w:val="000000"/>
                <w:sz w:val="16"/>
                <w:szCs w:val="16"/>
                <w:lang w:eastAsia="es-MX"/>
              </w:rPr>
            </w:pPr>
          </w:p>
          <w:p w14:paraId="4FC1EEEB" w14:textId="77777777" w:rsidR="00443041" w:rsidRDefault="00443041" w:rsidP="00827751">
            <w:pPr>
              <w:spacing w:after="0" w:line="240" w:lineRule="auto"/>
              <w:rPr>
                <w:rFonts w:ascii="Calibri" w:eastAsia="Times New Roman" w:hAnsi="Calibri" w:cs="Times New Roman"/>
                <w:color w:val="000000"/>
                <w:sz w:val="16"/>
                <w:szCs w:val="16"/>
                <w:lang w:eastAsia="es-MX"/>
              </w:rPr>
            </w:pPr>
          </w:p>
          <w:p w14:paraId="68DF569A" w14:textId="77777777" w:rsidR="00443041" w:rsidRDefault="00443041" w:rsidP="00827751">
            <w:pPr>
              <w:spacing w:after="0" w:line="240" w:lineRule="auto"/>
              <w:rPr>
                <w:rFonts w:ascii="Calibri" w:eastAsia="Times New Roman" w:hAnsi="Calibri" w:cs="Times New Roman"/>
                <w:color w:val="000000"/>
                <w:sz w:val="16"/>
                <w:szCs w:val="16"/>
                <w:lang w:eastAsia="es-MX"/>
              </w:rPr>
            </w:pPr>
          </w:p>
          <w:p w14:paraId="2DD589F3" w14:textId="42CA605B" w:rsidR="00443041" w:rsidRPr="00B16135" w:rsidRDefault="00443041" w:rsidP="00827751">
            <w:pPr>
              <w:spacing w:after="0" w:line="240" w:lineRule="auto"/>
              <w:rPr>
                <w:rFonts w:ascii="Calibri" w:eastAsia="Times New Roman" w:hAnsi="Calibri" w:cs="Times New Roman"/>
                <w:color w:val="000000"/>
                <w:sz w:val="16"/>
                <w:szCs w:val="16"/>
                <w:lang w:eastAsia="es-MX"/>
              </w:rPr>
            </w:pPr>
          </w:p>
        </w:tc>
        <w:tc>
          <w:tcPr>
            <w:tcW w:w="164" w:type="dxa"/>
            <w:tcBorders>
              <w:top w:val="nil"/>
              <w:left w:val="nil"/>
              <w:bottom w:val="nil"/>
              <w:right w:val="nil"/>
            </w:tcBorders>
            <w:shd w:val="clear" w:color="auto" w:fill="auto"/>
            <w:noWrap/>
            <w:vAlign w:val="bottom"/>
          </w:tcPr>
          <w:p w14:paraId="7419F389" w14:textId="77777777" w:rsidR="00097A13" w:rsidRPr="00B16135" w:rsidRDefault="00097A13" w:rsidP="00827751">
            <w:pPr>
              <w:spacing w:after="0" w:line="240" w:lineRule="auto"/>
              <w:jc w:val="right"/>
              <w:rPr>
                <w:rFonts w:ascii="Calibri" w:eastAsia="Times New Roman" w:hAnsi="Calibri" w:cs="Times New Roman"/>
                <w:color w:val="000000"/>
                <w:sz w:val="16"/>
                <w:szCs w:val="16"/>
                <w:lang w:eastAsia="es-MX"/>
              </w:rPr>
            </w:pPr>
          </w:p>
        </w:tc>
        <w:tc>
          <w:tcPr>
            <w:tcW w:w="2628" w:type="dxa"/>
            <w:gridSpan w:val="6"/>
            <w:tcBorders>
              <w:top w:val="nil"/>
              <w:left w:val="nil"/>
              <w:bottom w:val="nil"/>
              <w:right w:val="nil"/>
            </w:tcBorders>
            <w:shd w:val="clear" w:color="auto" w:fill="auto"/>
            <w:noWrap/>
            <w:vAlign w:val="bottom"/>
          </w:tcPr>
          <w:p w14:paraId="22A0C934"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824" w:type="dxa"/>
            <w:gridSpan w:val="2"/>
            <w:tcBorders>
              <w:top w:val="nil"/>
              <w:left w:val="nil"/>
              <w:bottom w:val="nil"/>
              <w:right w:val="nil"/>
            </w:tcBorders>
            <w:shd w:val="clear" w:color="auto" w:fill="auto"/>
            <w:noWrap/>
            <w:vAlign w:val="bottom"/>
          </w:tcPr>
          <w:p w14:paraId="0D53A23E"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920" w:type="dxa"/>
            <w:gridSpan w:val="4"/>
            <w:tcBorders>
              <w:top w:val="nil"/>
              <w:left w:val="nil"/>
              <w:bottom w:val="nil"/>
              <w:right w:val="nil"/>
            </w:tcBorders>
            <w:shd w:val="clear" w:color="auto" w:fill="auto"/>
            <w:noWrap/>
            <w:vAlign w:val="bottom"/>
          </w:tcPr>
          <w:p w14:paraId="5C83C989" w14:textId="77777777" w:rsidR="00097A13" w:rsidRPr="00B16135" w:rsidRDefault="00097A13" w:rsidP="00827751">
            <w:pPr>
              <w:spacing w:after="0" w:line="240" w:lineRule="auto"/>
              <w:rPr>
                <w:rFonts w:ascii="Times New Roman" w:eastAsia="Times New Roman" w:hAnsi="Times New Roman" w:cs="Times New Roman"/>
                <w:sz w:val="16"/>
                <w:szCs w:val="16"/>
                <w:lang w:eastAsia="es-MX"/>
              </w:rPr>
            </w:pPr>
          </w:p>
        </w:tc>
      </w:tr>
      <w:tr w:rsidR="00355131" w:rsidRPr="00B16135" w14:paraId="152C5D72" w14:textId="77777777" w:rsidTr="00611339">
        <w:trPr>
          <w:trHeight w:val="300"/>
        </w:trPr>
        <w:tc>
          <w:tcPr>
            <w:tcW w:w="2599" w:type="dxa"/>
            <w:gridSpan w:val="4"/>
            <w:tcBorders>
              <w:top w:val="nil"/>
              <w:left w:val="nil"/>
              <w:bottom w:val="nil"/>
              <w:right w:val="nil"/>
            </w:tcBorders>
            <w:shd w:val="clear" w:color="auto" w:fill="auto"/>
            <w:noWrap/>
            <w:vAlign w:val="bottom"/>
          </w:tcPr>
          <w:p w14:paraId="54BB4FFA"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7692" w:type="dxa"/>
            <w:gridSpan w:val="5"/>
            <w:tcBorders>
              <w:top w:val="nil"/>
              <w:left w:val="nil"/>
              <w:bottom w:val="nil"/>
              <w:right w:val="nil"/>
            </w:tcBorders>
            <w:shd w:val="clear" w:color="auto" w:fill="auto"/>
            <w:noWrap/>
            <w:vAlign w:val="bottom"/>
          </w:tcPr>
          <w:p w14:paraId="3238B3C8" w14:textId="77777777" w:rsidR="00097A13" w:rsidRDefault="00097A13" w:rsidP="00827751">
            <w:pPr>
              <w:spacing w:after="0" w:line="240" w:lineRule="auto"/>
              <w:rPr>
                <w:rFonts w:ascii="Calibri" w:eastAsia="Times New Roman" w:hAnsi="Calibri" w:cs="Times New Roman"/>
                <w:color w:val="000000"/>
                <w:sz w:val="16"/>
                <w:szCs w:val="16"/>
                <w:lang w:eastAsia="es-MX"/>
              </w:rPr>
            </w:pPr>
          </w:p>
          <w:p w14:paraId="111F147E" w14:textId="77777777" w:rsidR="00443041" w:rsidRDefault="00443041" w:rsidP="00827751">
            <w:pPr>
              <w:spacing w:after="0" w:line="240" w:lineRule="auto"/>
              <w:rPr>
                <w:rFonts w:ascii="Calibri" w:eastAsia="Times New Roman" w:hAnsi="Calibri" w:cs="Times New Roman"/>
                <w:color w:val="000000"/>
                <w:sz w:val="16"/>
                <w:szCs w:val="16"/>
                <w:lang w:eastAsia="es-MX"/>
              </w:rPr>
            </w:pPr>
          </w:p>
          <w:p w14:paraId="7FDAEEF7" w14:textId="77777777" w:rsidR="00443041" w:rsidRDefault="00443041" w:rsidP="00827751">
            <w:pPr>
              <w:spacing w:after="0" w:line="240" w:lineRule="auto"/>
              <w:rPr>
                <w:rFonts w:ascii="Calibri" w:eastAsia="Times New Roman" w:hAnsi="Calibri" w:cs="Times New Roman"/>
                <w:color w:val="000000"/>
                <w:sz w:val="16"/>
                <w:szCs w:val="16"/>
                <w:lang w:eastAsia="es-MX"/>
              </w:rPr>
            </w:pPr>
          </w:p>
          <w:p w14:paraId="7FA68CFB" w14:textId="77777777" w:rsidR="00443041" w:rsidRDefault="00443041" w:rsidP="00827751">
            <w:pPr>
              <w:spacing w:after="0" w:line="240" w:lineRule="auto"/>
              <w:rPr>
                <w:rFonts w:ascii="Calibri" w:eastAsia="Times New Roman" w:hAnsi="Calibri" w:cs="Times New Roman"/>
                <w:color w:val="000000"/>
                <w:sz w:val="16"/>
                <w:szCs w:val="16"/>
                <w:lang w:eastAsia="es-MX"/>
              </w:rPr>
            </w:pPr>
          </w:p>
          <w:p w14:paraId="30F7FC78" w14:textId="203A8254" w:rsidR="00443041" w:rsidRPr="00B16135" w:rsidRDefault="00443041" w:rsidP="00827751">
            <w:pPr>
              <w:spacing w:after="0" w:line="240" w:lineRule="auto"/>
              <w:rPr>
                <w:rFonts w:ascii="Calibri" w:eastAsia="Times New Roman" w:hAnsi="Calibri" w:cs="Times New Roman"/>
                <w:color w:val="000000"/>
                <w:sz w:val="16"/>
                <w:szCs w:val="16"/>
                <w:lang w:eastAsia="es-MX"/>
              </w:rPr>
            </w:pPr>
          </w:p>
        </w:tc>
        <w:tc>
          <w:tcPr>
            <w:tcW w:w="164" w:type="dxa"/>
            <w:tcBorders>
              <w:top w:val="nil"/>
              <w:left w:val="nil"/>
              <w:bottom w:val="nil"/>
              <w:right w:val="nil"/>
            </w:tcBorders>
            <w:shd w:val="clear" w:color="auto" w:fill="auto"/>
            <w:noWrap/>
            <w:vAlign w:val="bottom"/>
          </w:tcPr>
          <w:p w14:paraId="349D487C" w14:textId="77777777" w:rsidR="00097A13" w:rsidRPr="00B16135" w:rsidRDefault="00097A13" w:rsidP="00827751">
            <w:pPr>
              <w:spacing w:after="0" w:line="240" w:lineRule="auto"/>
              <w:jc w:val="right"/>
              <w:rPr>
                <w:rFonts w:ascii="Calibri" w:eastAsia="Times New Roman" w:hAnsi="Calibri" w:cs="Times New Roman"/>
                <w:color w:val="000000"/>
                <w:sz w:val="16"/>
                <w:szCs w:val="16"/>
                <w:lang w:eastAsia="es-MX"/>
              </w:rPr>
            </w:pPr>
          </w:p>
        </w:tc>
        <w:tc>
          <w:tcPr>
            <w:tcW w:w="2628" w:type="dxa"/>
            <w:gridSpan w:val="6"/>
            <w:tcBorders>
              <w:top w:val="nil"/>
              <w:left w:val="nil"/>
              <w:bottom w:val="nil"/>
              <w:right w:val="nil"/>
            </w:tcBorders>
            <w:shd w:val="clear" w:color="auto" w:fill="auto"/>
            <w:noWrap/>
            <w:vAlign w:val="bottom"/>
          </w:tcPr>
          <w:p w14:paraId="10F27C11"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824" w:type="dxa"/>
            <w:gridSpan w:val="2"/>
            <w:tcBorders>
              <w:top w:val="nil"/>
              <w:left w:val="nil"/>
              <w:bottom w:val="nil"/>
              <w:right w:val="nil"/>
            </w:tcBorders>
            <w:shd w:val="clear" w:color="auto" w:fill="auto"/>
            <w:noWrap/>
            <w:vAlign w:val="bottom"/>
          </w:tcPr>
          <w:p w14:paraId="418E4270"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920" w:type="dxa"/>
            <w:gridSpan w:val="4"/>
            <w:tcBorders>
              <w:top w:val="nil"/>
              <w:left w:val="nil"/>
              <w:bottom w:val="nil"/>
              <w:right w:val="nil"/>
            </w:tcBorders>
            <w:shd w:val="clear" w:color="auto" w:fill="auto"/>
            <w:noWrap/>
            <w:vAlign w:val="bottom"/>
          </w:tcPr>
          <w:p w14:paraId="09978740" w14:textId="77777777" w:rsidR="00097A13" w:rsidRPr="00B16135" w:rsidRDefault="00097A13" w:rsidP="00827751">
            <w:pPr>
              <w:spacing w:after="0" w:line="240" w:lineRule="auto"/>
              <w:rPr>
                <w:rFonts w:ascii="Times New Roman" w:eastAsia="Times New Roman" w:hAnsi="Times New Roman" w:cs="Times New Roman"/>
                <w:sz w:val="16"/>
                <w:szCs w:val="16"/>
                <w:lang w:eastAsia="es-MX"/>
              </w:rPr>
            </w:pPr>
          </w:p>
        </w:tc>
      </w:tr>
      <w:tr w:rsidR="00355131" w:rsidRPr="00B16135" w14:paraId="49EBA920" w14:textId="77777777" w:rsidTr="00611339">
        <w:trPr>
          <w:trHeight w:val="300"/>
        </w:trPr>
        <w:tc>
          <w:tcPr>
            <w:tcW w:w="2599" w:type="dxa"/>
            <w:gridSpan w:val="4"/>
            <w:tcBorders>
              <w:top w:val="nil"/>
              <w:left w:val="nil"/>
              <w:bottom w:val="nil"/>
              <w:right w:val="nil"/>
            </w:tcBorders>
            <w:shd w:val="clear" w:color="auto" w:fill="auto"/>
            <w:noWrap/>
            <w:vAlign w:val="bottom"/>
          </w:tcPr>
          <w:p w14:paraId="6209A4EB"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7692" w:type="dxa"/>
            <w:gridSpan w:val="5"/>
            <w:tcBorders>
              <w:top w:val="nil"/>
              <w:left w:val="nil"/>
              <w:bottom w:val="nil"/>
              <w:right w:val="nil"/>
            </w:tcBorders>
            <w:shd w:val="clear" w:color="auto" w:fill="auto"/>
            <w:noWrap/>
            <w:vAlign w:val="bottom"/>
          </w:tcPr>
          <w:p w14:paraId="2708C8A7" w14:textId="77777777" w:rsidR="00097A13" w:rsidRPr="00C44869" w:rsidRDefault="00097A13" w:rsidP="00827751">
            <w:pPr>
              <w:pStyle w:val="Texto"/>
              <w:spacing w:after="0" w:line="240" w:lineRule="exact"/>
              <w:jc w:val="left"/>
              <w:rPr>
                <w:rFonts w:asciiTheme="minorHAnsi" w:hAnsiTheme="minorHAnsi"/>
                <w:b/>
                <w:sz w:val="24"/>
                <w:szCs w:val="18"/>
                <w:u w:val="single"/>
              </w:rPr>
            </w:pPr>
            <w:r w:rsidRPr="00C44869">
              <w:rPr>
                <w:rFonts w:asciiTheme="minorHAnsi" w:hAnsiTheme="minorHAnsi"/>
                <w:b/>
                <w:sz w:val="24"/>
                <w:szCs w:val="18"/>
              </w:rPr>
              <w:t>II.-</w:t>
            </w:r>
            <w:r w:rsidRPr="00C44869">
              <w:rPr>
                <w:rFonts w:asciiTheme="minorHAnsi" w:hAnsiTheme="minorHAnsi"/>
                <w:b/>
                <w:sz w:val="24"/>
                <w:szCs w:val="18"/>
              </w:rPr>
              <w:tab/>
            </w:r>
            <w:r w:rsidRPr="00C44869">
              <w:rPr>
                <w:rFonts w:asciiTheme="minorHAnsi" w:hAnsiTheme="minorHAnsi"/>
                <w:b/>
                <w:sz w:val="24"/>
                <w:szCs w:val="18"/>
                <w:u w:val="single"/>
              </w:rPr>
              <w:t>ESTADO DE ACTIVIDADES</w:t>
            </w:r>
          </w:p>
          <w:p w14:paraId="17067D1F" w14:textId="77777777" w:rsidR="00097A13" w:rsidRDefault="00097A13" w:rsidP="00827751">
            <w:pPr>
              <w:pStyle w:val="Texto"/>
              <w:spacing w:after="0" w:line="240" w:lineRule="exact"/>
              <w:jc w:val="left"/>
              <w:rPr>
                <w:rFonts w:asciiTheme="minorHAnsi" w:hAnsiTheme="minorHAnsi"/>
                <w:b/>
                <w:sz w:val="20"/>
                <w:szCs w:val="18"/>
                <w:u w:val="single"/>
              </w:rPr>
            </w:pPr>
          </w:p>
          <w:p w14:paraId="6EFAC88E" w14:textId="77777777" w:rsidR="00097A13" w:rsidRDefault="00097A13" w:rsidP="00827751">
            <w:pPr>
              <w:pStyle w:val="Texto"/>
              <w:spacing w:after="0" w:line="240" w:lineRule="exact"/>
              <w:jc w:val="left"/>
              <w:rPr>
                <w:rFonts w:asciiTheme="minorHAnsi" w:hAnsiTheme="minorHAnsi"/>
                <w:b/>
                <w:sz w:val="20"/>
                <w:szCs w:val="18"/>
              </w:rPr>
            </w:pPr>
            <w:r>
              <w:rPr>
                <w:rFonts w:asciiTheme="minorHAnsi" w:hAnsiTheme="minorHAnsi"/>
                <w:b/>
                <w:sz w:val="20"/>
                <w:szCs w:val="18"/>
              </w:rPr>
              <w:t xml:space="preserve">          </w:t>
            </w:r>
            <w:r w:rsidRPr="00CF752A">
              <w:rPr>
                <w:rFonts w:asciiTheme="minorHAnsi" w:hAnsiTheme="minorHAnsi"/>
                <w:b/>
                <w:sz w:val="20"/>
                <w:szCs w:val="18"/>
              </w:rPr>
              <w:t>INGRESOS DE GESTIÓN</w:t>
            </w:r>
          </w:p>
          <w:p w14:paraId="25ECD591" w14:textId="77777777" w:rsidR="00097A13" w:rsidRPr="00B16135" w:rsidRDefault="00097A13" w:rsidP="00827751">
            <w:pPr>
              <w:pStyle w:val="Texto"/>
              <w:spacing w:after="0" w:line="240" w:lineRule="exact"/>
              <w:jc w:val="left"/>
              <w:rPr>
                <w:rFonts w:ascii="Calibri" w:hAnsi="Calibri" w:cs="Times New Roman"/>
                <w:color w:val="000000"/>
                <w:sz w:val="16"/>
                <w:szCs w:val="16"/>
                <w:lang w:eastAsia="es-MX"/>
              </w:rPr>
            </w:pPr>
          </w:p>
        </w:tc>
        <w:tc>
          <w:tcPr>
            <w:tcW w:w="164" w:type="dxa"/>
            <w:tcBorders>
              <w:top w:val="nil"/>
              <w:left w:val="nil"/>
              <w:bottom w:val="nil"/>
              <w:right w:val="nil"/>
            </w:tcBorders>
            <w:shd w:val="clear" w:color="auto" w:fill="auto"/>
            <w:noWrap/>
            <w:vAlign w:val="bottom"/>
          </w:tcPr>
          <w:p w14:paraId="09C9D766"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2628" w:type="dxa"/>
            <w:gridSpan w:val="6"/>
            <w:tcBorders>
              <w:top w:val="nil"/>
              <w:left w:val="nil"/>
              <w:bottom w:val="nil"/>
              <w:right w:val="nil"/>
            </w:tcBorders>
            <w:shd w:val="clear" w:color="auto" w:fill="auto"/>
            <w:noWrap/>
            <w:vAlign w:val="bottom"/>
          </w:tcPr>
          <w:p w14:paraId="1F590E9E"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824" w:type="dxa"/>
            <w:gridSpan w:val="2"/>
            <w:tcBorders>
              <w:top w:val="nil"/>
              <w:left w:val="nil"/>
              <w:bottom w:val="nil"/>
              <w:right w:val="nil"/>
            </w:tcBorders>
            <w:shd w:val="clear" w:color="auto" w:fill="auto"/>
            <w:noWrap/>
            <w:vAlign w:val="bottom"/>
          </w:tcPr>
          <w:p w14:paraId="36927D78"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920" w:type="dxa"/>
            <w:gridSpan w:val="4"/>
            <w:tcBorders>
              <w:top w:val="nil"/>
              <w:left w:val="nil"/>
              <w:bottom w:val="nil"/>
              <w:right w:val="nil"/>
            </w:tcBorders>
            <w:shd w:val="clear" w:color="auto" w:fill="auto"/>
            <w:noWrap/>
            <w:vAlign w:val="bottom"/>
          </w:tcPr>
          <w:p w14:paraId="2CE435AB" w14:textId="77777777" w:rsidR="00097A13" w:rsidRPr="00B16135" w:rsidRDefault="00097A13" w:rsidP="00827751">
            <w:pPr>
              <w:spacing w:after="0" w:line="240" w:lineRule="auto"/>
              <w:rPr>
                <w:rFonts w:ascii="Times New Roman" w:eastAsia="Times New Roman" w:hAnsi="Times New Roman" w:cs="Times New Roman"/>
                <w:sz w:val="16"/>
                <w:szCs w:val="16"/>
                <w:lang w:eastAsia="es-MX"/>
              </w:rPr>
            </w:pPr>
          </w:p>
        </w:tc>
      </w:tr>
      <w:tr w:rsidR="003B4F39" w:rsidRPr="00B16135" w14:paraId="123B9196" w14:textId="77777777" w:rsidTr="00611339">
        <w:trPr>
          <w:trHeight w:val="300"/>
        </w:trPr>
        <w:tc>
          <w:tcPr>
            <w:tcW w:w="2599" w:type="dxa"/>
            <w:gridSpan w:val="4"/>
            <w:tcBorders>
              <w:top w:val="nil"/>
              <w:left w:val="nil"/>
              <w:bottom w:val="nil"/>
              <w:right w:val="nil"/>
            </w:tcBorders>
            <w:shd w:val="clear" w:color="auto" w:fill="auto"/>
            <w:noWrap/>
            <w:vAlign w:val="bottom"/>
          </w:tcPr>
          <w:p w14:paraId="70C41FD1" w14:textId="77777777" w:rsidR="00097A13" w:rsidRPr="00B16135" w:rsidRDefault="00097A13" w:rsidP="00827751">
            <w:pPr>
              <w:spacing w:after="0" w:line="240" w:lineRule="auto"/>
              <w:rPr>
                <w:rFonts w:ascii="Times New Roman" w:eastAsia="Times New Roman" w:hAnsi="Times New Roman" w:cs="Times New Roman"/>
                <w:sz w:val="16"/>
                <w:szCs w:val="16"/>
                <w:lang w:eastAsia="es-MX"/>
              </w:rPr>
            </w:pPr>
          </w:p>
        </w:tc>
        <w:tc>
          <w:tcPr>
            <w:tcW w:w="11308" w:type="dxa"/>
            <w:gridSpan w:val="14"/>
            <w:tcBorders>
              <w:top w:val="nil"/>
              <w:left w:val="nil"/>
              <w:bottom w:val="nil"/>
              <w:right w:val="nil"/>
            </w:tcBorders>
            <w:shd w:val="clear" w:color="auto" w:fill="auto"/>
            <w:noWrap/>
            <w:vAlign w:val="bottom"/>
          </w:tcPr>
          <w:p w14:paraId="2F05840C" w14:textId="78FB97FF" w:rsidR="00097A13" w:rsidRPr="003B4F39" w:rsidRDefault="00097A13" w:rsidP="00827751">
            <w:pPr>
              <w:spacing w:after="0" w:line="240" w:lineRule="auto"/>
              <w:rPr>
                <w:rFonts w:eastAsia="Times New Roman" w:cstheme="minorHAnsi"/>
                <w:sz w:val="16"/>
                <w:szCs w:val="16"/>
                <w:lang w:eastAsia="es-MX"/>
              </w:rPr>
            </w:pPr>
            <w:r w:rsidRPr="003B4F39">
              <w:rPr>
                <w:rFonts w:eastAsia="Times New Roman" w:cstheme="minorHAnsi"/>
                <w:sz w:val="16"/>
                <w:szCs w:val="16"/>
                <w:lang w:eastAsia="es-MX"/>
              </w:rPr>
              <w:t>Los ingresos del Tribunal de Justicia Administrativa del Estado de Tlaxcala por el periodo del 01</w:t>
            </w:r>
            <w:r w:rsidR="001D3BA3">
              <w:rPr>
                <w:rFonts w:eastAsia="Times New Roman" w:cstheme="minorHAnsi"/>
                <w:sz w:val="16"/>
                <w:szCs w:val="16"/>
                <w:lang w:eastAsia="es-MX"/>
              </w:rPr>
              <w:t xml:space="preserve"> de enero al 30 de septiembre de 2021</w:t>
            </w:r>
            <w:r w:rsidRPr="003B4F39">
              <w:rPr>
                <w:rFonts w:eastAsia="Times New Roman" w:cstheme="minorHAnsi"/>
                <w:sz w:val="16"/>
                <w:szCs w:val="16"/>
                <w:lang w:eastAsia="es-MX"/>
              </w:rPr>
              <w:t xml:space="preserve"> se integran de la siguiente manera:</w:t>
            </w:r>
          </w:p>
        </w:tc>
        <w:tc>
          <w:tcPr>
            <w:tcW w:w="920" w:type="dxa"/>
            <w:gridSpan w:val="4"/>
            <w:tcBorders>
              <w:top w:val="nil"/>
              <w:left w:val="nil"/>
              <w:bottom w:val="nil"/>
              <w:right w:val="nil"/>
            </w:tcBorders>
            <w:shd w:val="clear" w:color="auto" w:fill="auto"/>
            <w:noWrap/>
            <w:vAlign w:val="bottom"/>
          </w:tcPr>
          <w:p w14:paraId="01A7823A" w14:textId="77777777" w:rsidR="00097A13" w:rsidRPr="00B16135" w:rsidRDefault="00097A13" w:rsidP="00827751">
            <w:pPr>
              <w:spacing w:after="0" w:line="240" w:lineRule="auto"/>
              <w:rPr>
                <w:rFonts w:ascii="Times New Roman" w:eastAsia="Times New Roman" w:hAnsi="Times New Roman" w:cs="Times New Roman"/>
                <w:sz w:val="16"/>
                <w:szCs w:val="16"/>
                <w:lang w:eastAsia="es-MX"/>
              </w:rPr>
            </w:pPr>
          </w:p>
        </w:tc>
      </w:tr>
      <w:tr w:rsidR="00FC701C" w:rsidRPr="00B16135" w14:paraId="5A7F5F0E" w14:textId="77777777" w:rsidTr="00611339">
        <w:trPr>
          <w:trHeight w:val="57"/>
        </w:trPr>
        <w:tc>
          <w:tcPr>
            <w:tcW w:w="2599" w:type="dxa"/>
            <w:gridSpan w:val="4"/>
            <w:tcBorders>
              <w:top w:val="nil"/>
              <w:left w:val="nil"/>
              <w:bottom w:val="nil"/>
              <w:right w:val="nil"/>
            </w:tcBorders>
            <w:shd w:val="clear" w:color="auto" w:fill="auto"/>
            <w:noWrap/>
            <w:vAlign w:val="bottom"/>
          </w:tcPr>
          <w:p w14:paraId="124CE8E9"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7692" w:type="dxa"/>
            <w:gridSpan w:val="5"/>
            <w:tcBorders>
              <w:top w:val="nil"/>
              <w:left w:val="nil"/>
              <w:bottom w:val="nil"/>
              <w:right w:val="nil"/>
            </w:tcBorders>
            <w:shd w:val="clear" w:color="auto" w:fill="auto"/>
            <w:noWrap/>
            <w:vAlign w:val="bottom"/>
          </w:tcPr>
          <w:p w14:paraId="2B8FE137" w14:textId="77777777" w:rsidR="00097A13" w:rsidRPr="003B4F39" w:rsidRDefault="00097A13" w:rsidP="00827751">
            <w:pPr>
              <w:spacing w:after="0" w:line="240" w:lineRule="auto"/>
              <w:rPr>
                <w:rFonts w:eastAsia="Times New Roman" w:cstheme="minorHAnsi"/>
                <w:color w:val="000000"/>
                <w:sz w:val="16"/>
                <w:szCs w:val="16"/>
                <w:lang w:eastAsia="es-MX"/>
              </w:rPr>
            </w:pPr>
          </w:p>
        </w:tc>
        <w:tc>
          <w:tcPr>
            <w:tcW w:w="164" w:type="dxa"/>
            <w:tcBorders>
              <w:top w:val="nil"/>
              <w:left w:val="nil"/>
              <w:bottom w:val="single" w:sz="4" w:space="0" w:color="auto"/>
              <w:right w:val="nil"/>
            </w:tcBorders>
            <w:shd w:val="clear" w:color="auto" w:fill="auto"/>
            <w:noWrap/>
            <w:vAlign w:val="bottom"/>
          </w:tcPr>
          <w:p w14:paraId="49BFBD67" w14:textId="77777777" w:rsidR="00097A13" w:rsidRPr="003B4F39" w:rsidRDefault="00097A13" w:rsidP="00827751">
            <w:pPr>
              <w:spacing w:after="0" w:line="240" w:lineRule="auto"/>
              <w:jc w:val="center"/>
              <w:rPr>
                <w:rFonts w:eastAsia="Times New Roman" w:cstheme="minorHAnsi"/>
                <w:color w:val="000000"/>
                <w:sz w:val="16"/>
                <w:szCs w:val="16"/>
                <w:lang w:eastAsia="es-MX"/>
              </w:rPr>
            </w:pPr>
          </w:p>
        </w:tc>
        <w:tc>
          <w:tcPr>
            <w:tcW w:w="1452" w:type="dxa"/>
            <w:gridSpan w:val="3"/>
            <w:tcBorders>
              <w:top w:val="nil"/>
              <w:left w:val="nil"/>
              <w:bottom w:val="single" w:sz="4" w:space="0" w:color="auto"/>
              <w:right w:val="nil"/>
            </w:tcBorders>
            <w:shd w:val="clear" w:color="auto" w:fill="auto"/>
            <w:noWrap/>
            <w:vAlign w:val="bottom"/>
          </w:tcPr>
          <w:p w14:paraId="5BD20660" w14:textId="77777777" w:rsidR="00097A13" w:rsidRPr="003B4F39" w:rsidRDefault="00097A13" w:rsidP="00827751">
            <w:pPr>
              <w:spacing w:after="0" w:line="240" w:lineRule="auto"/>
              <w:jc w:val="center"/>
              <w:rPr>
                <w:rFonts w:eastAsia="Times New Roman" w:cstheme="minorHAnsi"/>
                <w:color w:val="000000"/>
                <w:sz w:val="16"/>
                <w:szCs w:val="16"/>
                <w:lang w:eastAsia="es-MX"/>
              </w:rPr>
            </w:pPr>
          </w:p>
        </w:tc>
        <w:tc>
          <w:tcPr>
            <w:tcW w:w="1176" w:type="dxa"/>
            <w:gridSpan w:val="3"/>
            <w:tcBorders>
              <w:top w:val="nil"/>
              <w:left w:val="nil"/>
              <w:bottom w:val="nil"/>
              <w:right w:val="nil"/>
            </w:tcBorders>
            <w:shd w:val="clear" w:color="auto" w:fill="auto"/>
            <w:noWrap/>
            <w:vAlign w:val="bottom"/>
          </w:tcPr>
          <w:p w14:paraId="234B6CE4" w14:textId="77777777" w:rsidR="00097A13" w:rsidRPr="00B16135" w:rsidRDefault="00097A13" w:rsidP="00827751">
            <w:pPr>
              <w:spacing w:after="0" w:line="240" w:lineRule="auto"/>
              <w:jc w:val="center"/>
              <w:rPr>
                <w:rFonts w:ascii="Calibri" w:eastAsia="Times New Roman" w:hAnsi="Calibri" w:cs="Times New Roman"/>
                <w:color w:val="000000"/>
                <w:sz w:val="16"/>
                <w:szCs w:val="16"/>
                <w:lang w:eastAsia="es-MX"/>
              </w:rPr>
            </w:pPr>
          </w:p>
        </w:tc>
        <w:tc>
          <w:tcPr>
            <w:tcW w:w="824" w:type="dxa"/>
            <w:gridSpan w:val="2"/>
            <w:tcBorders>
              <w:top w:val="nil"/>
              <w:left w:val="nil"/>
              <w:bottom w:val="nil"/>
              <w:right w:val="nil"/>
            </w:tcBorders>
            <w:shd w:val="clear" w:color="auto" w:fill="auto"/>
            <w:noWrap/>
            <w:vAlign w:val="bottom"/>
          </w:tcPr>
          <w:p w14:paraId="1F9D1C67" w14:textId="77777777" w:rsidR="00097A13" w:rsidRPr="00B16135" w:rsidRDefault="00097A13" w:rsidP="00827751">
            <w:pPr>
              <w:spacing w:after="0" w:line="240" w:lineRule="auto"/>
              <w:jc w:val="center"/>
              <w:rPr>
                <w:rFonts w:ascii="Calibri" w:eastAsia="Times New Roman" w:hAnsi="Calibri" w:cs="Times New Roman"/>
                <w:color w:val="000000"/>
                <w:sz w:val="16"/>
                <w:szCs w:val="16"/>
                <w:lang w:eastAsia="es-MX"/>
              </w:rPr>
            </w:pPr>
          </w:p>
        </w:tc>
        <w:tc>
          <w:tcPr>
            <w:tcW w:w="920" w:type="dxa"/>
            <w:gridSpan w:val="4"/>
            <w:tcBorders>
              <w:top w:val="nil"/>
              <w:left w:val="nil"/>
              <w:bottom w:val="nil"/>
              <w:right w:val="nil"/>
            </w:tcBorders>
            <w:shd w:val="clear" w:color="auto" w:fill="auto"/>
            <w:noWrap/>
            <w:vAlign w:val="bottom"/>
          </w:tcPr>
          <w:p w14:paraId="69577062" w14:textId="77777777" w:rsidR="00097A13" w:rsidRPr="00B16135" w:rsidRDefault="00097A13" w:rsidP="00827751">
            <w:pPr>
              <w:spacing w:after="0" w:line="240" w:lineRule="auto"/>
              <w:jc w:val="center"/>
              <w:rPr>
                <w:rFonts w:ascii="Calibri" w:eastAsia="Times New Roman" w:hAnsi="Calibri" w:cs="Times New Roman"/>
                <w:color w:val="000000"/>
                <w:sz w:val="16"/>
                <w:szCs w:val="16"/>
                <w:lang w:eastAsia="es-MX"/>
              </w:rPr>
            </w:pPr>
          </w:p>
        </w:tc>
      </w:tr>
      <w:tr w:rsidR="00FC701C" w:rsidRPr="00B16135" w14:paraId="1DF8DB01" w14:textId="77777777" w:rsidTr="00611339">
        <w:trPr>
          <w:trHeight w:val="120"/>
        </w:trPr>
        <w:tc>
          <w:tcPr>
            <w:tcW w:w="2599" w:type="dxa"/>
            <w:gridSpan w:val="4"/>
            <w:tcBorders>
              <w:top w:val="nil"/>
              <w:left w:val="nil"/>
              <w:bottom w:val="nil"/>
              <w:right w:val="nil"/>
            </w:tcBorders>
            <w:shd w:val="clear" w:color="auto" w:fill="auto"/>
            <w:noWrap/>
            <w:vAlign w:val="bottom"/>
          </w:tcPr>
          <w:p w14:paraId="636E74CD"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1F83B8B6" w14:textId="77777777" w:rsidR="00097A13" w:rsidRPr="003B4F39" w:rsidRDefault="00097A13" w:rsidP="00827751">
            <w:pPr>
              <w:spacing w:after="0" w:line="240" w:lineRule="auto"/>
              <w:rPr>
                <w:rFonts w:eastAsia="Times New Roman" w:cstheme="minorHAnsi"/>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B51E899" w14:textId="77777777" w:rsidR="00097A13" w:rsidRPr="008D6FC1" w:rsidRDefault="00097A13" w:rsidP="00827751">
            <w:pPr>
              <w:spacing w:after="0" w:line="240" w:lineRule="auto"/>
              <w:jc w:val="center"/>
              <w:rPr>
                <w:rFonts w:eastAsia="Times New Roman" w:cstheme="minorHAnsi"/>
                <w:b/>
                <w:color w:val="000000"/>
                <w:sz w:val="16"/>
                <w:szCs w:val="16"/>
                <w:lang w:eastAsia="es-MX"/>
              </w:rPr>
            </w:pPr>
            <w:r w:rsidRPr="008D6FC1">
              <w:rPr>
                <w:rFonts w:eastAsia="Times New Roman" w:cstheme="minorHAnsi"/>
                <w:b/>
                <w:color w:val="000000"/>
                <w:sz w:val="16"/>
                <w:szCs w:val="16"/>
                <w:lang w:eastAsia="es-MX"/>
              </w:rPr>
              <w:t>Concepto</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054FE30" w14:textId="77777777" w:rsidR="00097A13" w:rsidRPr="008D6FC1" w:rsidRDefault="00097A13" w:rsidP="00827751">
            <w:pPr>
              <w:spacing w:after="0" w:line="240" w:lineRule="auto"/>
              <w:jc w:val="center"/>
              <w:rPr>
                <w:rFonts w:eastAsia="Times New Roman" w:cstheme="minorHAnsi"/>
                <w:b/>
                <w:color w:val="000000"/>
                <w:sz w:val="16"/>
                <w:szCs w:val="16"/>
                <w:lang w:eastAsia="es-MX"/>
              </w:rPr>
            </w:pPr>
            <w:r w:rsidRPr="008D6FC1">
              <w:rPr>
                <w:rFonts w:eastAsia="Times New Roman" w:cstheme="minorHAnsi"/>
                <w:b/>
                <w:color w:val="000000"/>
                <w:sz w:val="16"/>
                <w:szCs w:val="16"/>
                <w:lang w:eastAsia="es-MX"/>
              </w:rPr>
              <w:t>Importe</w:t>
            </w:r>
          </w:p>
        </w:tc>
        <w:tc>
          <w:tcPr>
            <w:tcW w:w="1176" w:type="dxa"/>
            <w:gridSpan w:val="3"/>
            <w:tcBorders>
              <w:top w:val="nil"/>
              <w:left w:val="single" w:sz="4" w:space="0" w:color="auto"/>
              <w:bottom w:val="nil"/>
              <w:right w:val="nil"/>
            </w:tcBorders>
            <w:shd w:val="clear" w:color="auto" w:fill="auto"/>
            <w:noWrap/>
            <w:vAlign w:val="bottom"/>
          </w:tcPr>
          <w:p w14:paraId="47A851A7"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824" w:type="dxa"/>
            <w:gridSpan w:val="2"/>
            <w:tcBorders>
              <w:top w:val="nil"/>
              <w:left w:val="nil"/>
              <w:bottom w:val="nil"/>
              <w:right w:val="nil"/>
            </w:tcBorders>
            <w:shd w:val="clear" w:color="auto" w:fill="auto"/>
            <w:noWrap/>
            <w:vAlign w:val="bottom"/>
          </w:tcPr>
          <w:p w14:paraId="1F5141D2"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920" w:type="dxa"/>
            <w:gridSpan w:val="4"/>
            <w:tcBorders>
              <w:top w:val="nil"/>
              <w:left w:val="nil"/>
              <w:bottom w:val="nil"/>
              <w:right w:val="nil"/>
            </w:tcBorders>
            <w:shd w:val="clear" w:color="auto" w:fill="auto"/>
            <w:noWrap/>
            <w:vAlign w:val="bottom"/>
          </w:tcPr>
          <w:p w14:paraId="0B56DA14"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r>
      <w:tr w:rsidR="00FC701C" w:rsidRPr="00B16135" w14:paraId="407B587A" w14:textId="77777777" w:rsidTr="00611339">
        <w:trPr>
          <w:trHeight w:val="300"/>
        </w:trPr>
        <w:tc>
          <w:tcPr>
            <w:tcW w:w="2599" w:type="dxa"/>
            <w:gridSpan w:val="4"/>
            <w:tcBorders>
              <w:top w:val="nil"/>
              <w:left w:val="nil"/>
              <w:bottom w:val="nil"/>
              <w:right w:val="nil"/>
            </w:tcBorders>
            <w:shd w:val="clear" w:color="auto" w:fill="auto"/>
            <w:noWrap/>
            <w:vAlign w:val="bottom"/>
          </w:tcPr>
          <w:p w14:paraId="6EF66F81" w14:textId="77777777" w:rsidR="00097A13" w:rsidRPr="00B16135" w:rsidRDefault="00097A13" w:rsidP="00827751">
            <w:pPr>
              <w:spacing w:after="0" w:line="240" w:lineRule="auto"/>
              <w:rPr>
                <w:rFonts w:ascii="Calibri" w:eastAsia="Times New Roman" w:hAnsi="Calibri" w:cs="Times New Roman"/>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7F20A644" w14:textId="77777777" w:rsidR="00097A13" w:rsidRPr="003B4F39" w:rsidRDefault="00097A13" w:rsidP="00827751">
            <w:pPr>
              <w:spacing w:after="0" w:line="240" w:lineRule="auto"/>
              <w:rPr>
                <w:rFonts w:eastAsia="Times New Roman" w:cstheme="minorHAnsi"/>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22976907" w14:textId="1613BA83" w:rsidR="00097A13" w:rsidRPr="008D6FC1" w:rsidRDefault="008D6FC1" w:rsidP="00827751">
            <w:pPr>
              <w:spacing w:after="0" w:line="240" w:lineRule="auto"/>
              <w:rPr>
                <w:rFonts w:eastAsia="Times New Roman" w:cstheme="minorHAnsi"/>
                <w:color w:val="000000"/>
                <w:sz w:val="16"/>
                <w:szCs w:val="16"/>
                <w:lang w:eastAsia="es-MX"/>
              </w:rPr>
            </w:pPr>
            <w:r w:rsidRPr="008D6FC1">
              <w:rPr>
                <w:rFonts w:eastAsia="Times New Roman" w:cstheme="minorHAnsi"/>
                <w:color w:val="000000"/>
                <w:sz w:val="16"/>
                <w:szCs w:val="16"/>
                <w:lang w:eastAsia="es-MX"/>
              </w:rPr>
              <w:t>Productos</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5A501CB" w14:textId="45D80E73" w:rsidR="00097A13" w:rsidRPr="008D6FC1" w:rsidRDefault="00F133AB" w:rsidP="00827751">
            <w:pPr>
              <w:spacing w:after="0" w:line="240" w:lineRule="auto"/>
              <w:jc w:val="right"/>
              <w:rPr>
                <w:rFonts w:eastAsia="Times New Roman" w:cstheme="minorHAnsi"/>
                <w:color w:val="000000"/>
                <w:sz w:val="16"/>
                <w:szCs w:val="16"/>
                <w:lang w:eastAsia="es-MX"/>
              </w:rPr>
            </w:pPr>
            <w:r w:rsidRPr="00F133AB">
              <w:rPr>
                <w:rFonts w:eastAsia="Times New Roman" w:cstheme="minorHAnsi"/>
                <w:color w:val="000000"/>
                <w:sz w:val="16"/>
                <w:szCs w:val="16"/>
                <w:lang w:eastAsia="es-MX"/>
              </w:rPr>
              <w:t>398,389.91</w:t>
            </w:r>
          </w:p>
        </w:tc>
        <w:tc>
          <w:tcPr>
            <w:tcW w:w="1176" w:type="dxa"/>
            <w:gridSpan w:val="3"/>
            <w:tcBorders>
              <w:top w:val="nil"/>
              <w:left w:val="single" w:sz="4" w:space="0" w:color="auto"/>
              <w:bottom w:val="nil"/>
              <w:right w:val="nil"/>
            </w:tcBorders>
            <w:shd w:val="clear" w:color="auto" w:fill="auto"/>
            <w:noWrap/>
            <w:vAlign w:val="bottom"/>
          </w:tcPr>
          <w:p w14:paraId="464290D4" w14:textId="77777777" w:rsidR="00097A13" w:rsidRPr="00B16135" w:rsidRDefault="00097A13" w:rsidP="00827751">
            <w:pPr>
              <w:spacing w:after="0" w:line="240" w:lineRule="auto"/>
              <w:jc w:val="right"/>
              <w:rPr>
                <w:rFonts w:ascii="Calibri" w:eastAsia="Times New Roman" w:hAnsi="Calibri" w:cs="Times New Roman"/>
                <w:color w:val="000000"/>
                <w:sz w:val="16"/>
                <w:szCs w:val="16"/>
                <w:lang w:eastAsia="es-MX"/>
              </w:rPr>
            </w:pPr>
          </w:p>
        </w:tc>
        <w:tc>
          <w:tcPr>
            <w:tcW w:w="824" w:type="dxa"/>
            <w:gridSpan w:val="2"/>
            <w:tcBorders>
              <w:top w:val="nil"/>
              <w:left w:val="nil"/>
              <w:bottom w:val="nil"/>
              <w:right w:val="nil"/>
            </w:tcBorders>
            <w:shd w:val="clear" w:color="auto" w:fill="auto"/>
            <w:noWrap/>
            <w:vAlign w:val="bottom"/>
          </w:tcPr>
          <w:p w14:paraId="02BAE4D1" w14:textId="77777777" w:rsidR="00097A13" w:rsidRPr="00B16135" w:rsidRDefault="00097A13" w:rsidP="00827751">
            <w:pPr>
              <w:spacing w:after="0" w:line="240" w:lineRule="auto"/>
              <w:jc w:val="right"/>
              <w:rPr>
                <w:rFonts w:ascii="Calibri" w:eastAsia="Times New Roman" w:hAnsi="Calibri" w:cs="Times New Roman"/>
                <w:color w:val="000000"/>
                <w:sz w:val="16"/>
                <w:szCs w:val="16"/>
                <w:lang w:eastAsia="es-MX"/>
              </w:rPr>
            </w:pPr>
          </w:p>
        </w:tc>
        <w:tc>
          <w:tcPr>
            <w:tcW w:w="920" w:type="dxa"/>
            <w:gridSpan w:val="4"/>
            <w:tcBorders>
              <w:top w:val="nil"/>
              <w:left w:val="nil"/>
              <w:bottom w:val="nil"/>
              <w:right w:val="nil"/>
            </w:tcBorders>
            <w:shd w:val="clear" w:color="auto" w:fill="auto"/>
            <w:noWrap/>
            <w:vAlign w:val="bottom"/>
          </w:tcPr>
          <w:p w14:paraId="56E8EA8F" w14:textId="77777777" w:rsidR="00097A13" w:rsidRPr="00B16135" w:rsidRDefault="00097A13" w:rsidP="00827751">
            <w:pPr>
              <w:spacing w:after="0" w:line="240" w:lineRule="auto"/>
              <w:jc w:val="right"/>
              <w:rPr>
                <w:rFonts w:ascii="Calibri" w:eastAsia="Times New Roman" w:hAnsi="Calibri" w:cs="Times New Roman"/>
                <w:color w:val="000000"/>
                <w:sz w:val="16"/>
                <w:szCs w:val="16"/>
                <w:lang w:eastAsia="es-MX"/>
              </w:rPr>
            </w:pPr>
          </w:p>
        </w:tc>
      </w:tr>
      <w:tr w:rsidR="008D6FC1" w:rsidRPr="00B16135" w14:paraId="42335DA4" w14:textId="77777777" w:rsidTr="00611339">
        <w:trPr>
          <w:trHeight w:val="300"/>
        </w:trPr>
        <w:tc>
          <w:tcPr>
            <w:tcW w:w="2599" w:type="dxa"/>
            <w:gridSpan w:val="4"/>
            <w:tcBorders>
              <w:top w:val="nil"/>
              <w:left w:val="nil"/>
              <w:bottom w:val="nil"/>
              <w:right w:val="nil"/>
            </w:tcBorders>
            <w:shd w:val="clear" w:color="auto" w:fill="auto"/>
            <w:noWrap/>
            <w:vAlign w:val="bottom"/>
          </w:tcPr>
          <w:p w14:paraId="56FE19B5"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6D2D2957" w14:textId="77777777" w:rsidR="008D6FC1" w:rsidRPr="003B4F39" w:rsidRDefault="008D6FC1" w:rsidP="008D6FC1">
            <w:pPr>
              <w:spacing w:after="0" w:line="240" w:lineRule="auto"/>
              <w:rPr>
                <w:rFonts w:eastAsia="Times New Roman" w:cstheme="minorHAnsi"/>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7897E0B8" w14:textId="4204A715" w:rsidR="008D6FC1" w:rsidRPr="008D6FC1" w:rsidRDefault="008D6FC1" w:rsidP="008D6FC1">
            <w:pPr>
              <w:spacing w:after="0" w:line="240" w:lineRule="auto"/>
              <w:rPr>
                <w:rFonts w:eastAsia="Times New Roman" w:cstheme="minorHAnsi"/>
                <w:color w:val="000000"/>
                <w:sz w:val="16"/>
                <w:szCs w:val="16"/>
                <w:lang w:eastAsia="es-MX"/>
              </w:rPr>
            </w:pPr>
            <w:r w:rsidRPr="008D6FC1">
              <w:rPr>
                <w:rFonts w:eastAsia="Times New Roman" w:cstheme="minorHAnsi"/>
                <w:color w:val="000000"/>
                <w:sz w:val="16"/>
                <w:szCs w:val="16"/>
                <w:lang w:eastAsia="es-MX"/>
              </w:rPr>
              <w:t>Ingresos por venta de bienes y prestación de servicios</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7594E542" w14:textId="58CA55D7" w:rsidR="008D6FC1" w:rsidRPr="008D6FC1" w:rsidRDefault="00F133AB" w:rsidP="00611339">
            <w:pPr>
              <w:spacing w:after="0" w:line="240" w:lineRule="auto"/>
              <w:jc w:val="right"/>
              <w:rPr>
                <w:rFonts w:eastAsia="Times New Roman" w:cstheme="minorHAnsi"/>
                <w:color w:val="000000"/>
                <w:sz w:val="16"/>
                <w:szCs w:val="16"/>
                <w:lang w:eastAsia="es-MX"/>
              </w:rPr>
            </w:pPr>
            <w:r w:rsidRPr="00F133AB">
              <w:rPr>
                <w:rFonts w:eastAsia="Times New Roman" w:cstheme="minorHAnsi"/>
                <w:color w:val="000000"/>
                <w:sz w:val="16"/>
                <w:szCs w:val="16"/>
                <w:lang w:eastAsia="es-MX"/>
              </w:rPr>
              <w:t>210,245.36</w:t>
            </w:r>
          </w:p>
        </w:tc>
        <w:tc>
          <w:tcPr>
            <w:tcW w:w="1176" w:type="dxa"/>
            <w:gridSpan w:val="3"/>
            <w:tcBorders>
              <w:top w:val="nil"/>
              <w:left w:val="single" w:sz="4" w:space="0" w:color="auto"/>
              <w:bottom w:val="nil"/>
              <w:right w:val="nil"/>
            </w:tcBorders>
            <w:shd w:val="clear" w:color="auto" w:fill="auto"/>
            <w:noWrap/>
            <w:vAlign w:val="bottom"/>
          </w:tcPr>
          <w:p w14:paraId="6C2BFCE6"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824" w:type="dxa"/>
            <w:gridSpan w:val="2"/>
            <w:tcBorders>
              <w:top w:val="nil"/>
              <w:left w:val="nil"/>
              <w:bottom w:val="nil"/>
              <w:right w:val="nil"/>
            </w:tcBorders>
            <w:shd w:val="clear" w:color="auto" w:fill="auto"/>
            <w:noWrap/>
            <w:vAlign w:val="bottom"/>
          </w:tcPr>
          <w:p w14:paraId="6E92015B"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920" w:type="dxa"/>
            <w:gridSpan w:val="4"/>
            <w:tcBorders>
              <w:top w:val="nil"/>
              <w:left w:val="nil"/>
              <w:bottom w:val="nil"/>
              <w:right w:val="nil"/>
            </w:tcBorders>
            <w:shd w:val="clear" w:color="auto" w:fill="auto"/>
            <w:noWrap/>
            <w:vAlign w:val="bottom"/>
          </w:tcPr>
          <w:p w14:paraId="724AFF5C"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r>
      <w:tr w:rsidR="008D6FC1" w:rsidRPr="00B16135" w14:paraId="5CB0135F" w14:textId="77777777" w:rsidTr="00611339">
        <w:trPr>
          <w:trHeight w:val="300"/>
        </w:trPr>
        <w:tc>
          <w:tcPr>
            <w:tcW w:w="2775" w:type="dxa"/>
            <w:gridSpan w:val="5"/>
            <w:tcBorders>
              <w:top w:val="nil"/>
              <w:left w:val="nil"/>
              <w:bottom w:val="nil"/>
              <w:right w:val="single" w:sz="4" w:space="0" w:color="auto"/>
            </w:tcBorders>
            <w:shd w:val="clear" w:color="auto" w:fill="auto"/>
            <w:noWrap/>
            <w:vAlign w:val="bottom"/>
          </w:tcPr>
          <w:p w14:paraId="5F2094D6"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7516" w:type="dxa"/>
            <w:gridSpan w:val="4"/>
            <w:tcBorders>
              <w:top w:val="single" w:sz="4" w:space="0" w:color="auto"/>
              <w:left w:val="single" w:sz="4" w:space="0" w:color="auto"/>
              <w:bottom w:val="single" w:sz="4" w:space="0" w:color="auto"/>
            </w:tcBorders>
            <w:shd w:val="clear" w:color="auto" w:fill="auto"/>
            <w:noWrap/>
            <w:vAlign w:val="bottom"/>
          </w:tcPr>
          <w:p w14:paraId="52B55031" w14:textId="4C9F4B51" w:rsidR="008D6FC1" w:rsidRPr="008D6FC1" w:rsidRDefault="008D6FC1" w:rsidP="008D6FC1">
            <w:pPr>
              <w:spacing w:after="0" w:line="240" w:lineRule="auto"/>
              <w:rPr>
                <w:rFonts w:eastAsia="Times New Roman" w:cstheme="minorHAnsi"/>
                <w:sz w:val="16"/>
                <w:szCs w:val="16"/>
                <w:lang w:eastAsia="es-MX"/>
              </w:rPr>
            </w:pPr>
            <w:r>
              <w:rPr>
                <w:rFonts w:eastAsia="Times New Roman" w:cstheme="minorHAnsi"/>
                <w:sz w:val="16"/>
                <w:szCs w:val="16"/>
                <w:lang w:eastAsia="es-MX"/>
              </w:rPr>
              <w:t xml:space="preserve">Transferencias y asignaciones </w:t>
            </w:r>
          </w:p>
        </w:tc>
        <w:tc>
          <w:tcPr>
            <w:tcW w:w="164" w:type="dxa"/>
            <w:tcBorders>
              <w:top w:val="single" w:sz="4" w:space="0" w:color="auto"/>
              <w:bottom w:val="single" w:sz="4" w:space="0" w:color="auto"/>
              <w:right w:val="single" w:sz="4" w:space="0" w:color="auto"/>
            </w:tcBorders>
            <w:shd w:val="clear" w:color="auto" w:fill="auto"/>
            <w:noWrap/>
            <w:vAlign w:val="bottom"/>
          </w:tcPr>
          <w:p w14:paraId="10D24B89" w14:textId="77777777" w:rsidR="008D6FC1" w:rsidRPr="008D6FC1" w:rsidRDefault="008D6FC1" w:rsidP="008D6FC1">
            <w:pPr>
              <w:spacing w:after="0" w:line="240" w:lineRule="auto"/>
              <w:rPr>
                <w:rFonts w:eastAsia="Times New Roman" w:cstheme="minorHAnsi"/>
                <w:sz w:val="16"/>
                <w:szCs w:val="16"/>
                <w:lang w:eastAsia="es-MX"/>
              </w:rPr>
            </w:pP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E8083E4" w14:textId="77777777" w:rsidR="00F133AB" w:rsidRPr="00F133AB" w:rsidRDefault="008D6FC1" w:rsidP="00F133AB">
            <w:pPr>
              <w:spacing w:after="0" w:line="240" w:lineRule="auto"/>
              <w:jc w:val="right"/>
              <w:rPr>
                <w:rFonts w:eastAsia="Times New Roman" w:cstheme="minorHAnsi"/>
                <w:sz w:val="16"/>
                <w:szCs w:val="16"/>
                <w:lang w:eastAsia="es-MX"/>
              </w:rPr>
            </w:pPr>
            <w:r w:rsidRPr="008D6FC1">
              <w:rPr>
                <w:rFonts w:eastAsia="Times New Roman" w:cstheme="minorHAnsi"/>
                <w:sz w:val="16"/>
                <w:szCs w:val="16"/>
                <w:lang w:eastAsia="es-MX"/>
              </w:rPr>
              <w:t xml:space="preserve">                                       </w:t>
            </w:r>
            <w:r w:rsidR="00F133AB" w:rsidRPr="00F133AB">
              <w:rPr>
                <w:rFonts w:eastAsia="Times New Roman" w:cstheme="minorHAnsi"/>
                <w:sz w:val="16"/>
                <w:szCs w:val="16"/>
                <w:lang w:eastAsia="es-MX"/>
              </w:rPr>
              <w:t>40,297,902.00</w:t>
            </w:r>
          </w:p>
          <w:p w14:paraId="6EA8712D" w14:textId="113522B0" w:rsidR="008D6FC1" w:rsidRPr="008D6FC1" w:rsidRDefault="008D6FC1" w:rsidP="00611339">
            <w:pPr>
              <w:spacing w:after="0" w:line="240" w:lineRule="auto"/>
              <w:jc w:val="right"/>
              <w:rPr>
                <w:rFonts w:eastAsia="Times New Roman" w:cstheme="minorHAnsi"/>
                <w:sz w:val="16"/>
                <w:szCs w:val="16"/>
                <w:lang w:eastAsia="es-MX"/>
              </w:rPr>
            </w:pPr>
          </w:p>
        </w:tc>
        <w:tc>
          <w:tcPr>
            <w:tcW w:w="1176" w:type="dxa"/>
            <w:gridSpan w:val="3"/>
            <w:tcBorders>
              <w:top w:val="nil"/>
              <w:left w:val="single" w:sz="4" w:space="0" w:color="auto"/>
              <w:bottom w:val="nil"/>
              <w:right w:val="nil"/>
            </w:tcBorders>
            <w:shd w:val="clear" w:color="auto" w:fill="auto"/>
            <w:noWrap/>
            <w:vAlign w:val="bottom"/>
          </w:tcPr>
          <w:p w14:paraId="4F0AC435" w14:textId="77777777" w:rsidR="008D6FC1" w:rsidRPr="00A56D5E" w:rsidRDefault="008D6FC1" w:rsidP="008D6FC1">
            <w:pPr>
              <w:spacing w:after="0" w:line="240" w:lineRule="auto"/>
              <w:rPr>
                <w:rFonts w:ascii="Times New Roman" w:eastAsia="Times New Roman" w:hAnsi="Times New Roman" w:cs="Times New Roman"/>
                <w:b/>
                <w:sz w:val="16"/>
                <w:szCs w:val="16"/>
                <w:lang w:eastAsia="es-MX"/>
              </w:rPr>
            </w:pPr>
            <w:r w:rsidRPr="00A56D5E">
              <w:rPr>
                <w:rFonts w:ascii="Times New Roman" w:eastAsia="Times New Roman" w:hAnsi="Times New Roman" w:cs="Times New Roman"/>
                <w:b/>
                <w:sz w:val="16"/>
                <w:szCs w:val="16"/>
                <w:lang w:eastAsia="es-MX"/>
              </w:rPr>
              <w:t xml:space="preserve">   </w:t>
            </w:r>
          </w:p>
        </w:tc>
        <w:tc>
          <w:tcPr>
            <w:tcW w:w="824" w:type="dxa"/>
            <w:gridSpan w:val="2"/>
            <w:tcBorders>
              <w:top w:val="nil"/>
              <w:left w:val="nil"/>
              <w:bottom w:val="nil"/>
              <w:right w:val="nil"/>
            </w:tcBorders>
            <w:shd w:val="clear" w:color="auto" w:fill="auto"/>
            <w:noWrap/>
            <w:vAlign w:val="bottom"/>
          </w:tcPr>
          <w:p w14:paraId="6B15FEA4"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920" w:type="dxa"/>
            <w:gridSpan w:val="4"/>
            <w:tcBorders>
              <w:top w:val="nil"/>
              <w:left w:val="nil"/>
              <w:bottom w:val="nil"/>
              <w:right w:val="nil"/>
            </w:tcBorders>
            <w:shd w:val="clear" w:color="auto" w:fill="auto"/>
            <w:noWrap/>
            <w:vAlign w:val="bottom"/>
          </w:tcPr>
          <w:p w14:paraId="45D6CE2B"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r>
      <w:tr w:rsidR="008D6FC1" w:rsidRPr="00B16135" w14:paraId="1353CE6B" w14:textId="77777777" w:rsidTr="00611339">
        <w:trPr>
          <w:trHeight w:val="300"/>
        </w:trPr>
        <w:tc>
          <w:tcPr>
            <w:tcW w:w="2599" w:type="dxa"/>
            <w:gridSpan w:val="4"/>
            <w:tcBorders>
              <w:top w:val="nil"/>
              <w:left w:val="nil"/>
              <w:bottom w:val="nil"/>
              <w:right w:val="nil"/>
            </w:tcBorders>
            <w:shd w:val="clear" w:color="auto" w:fill="auto"/>
            <w:noWrap/>
            <w:vAlign w:val="bottom"/>
          </w:tcPr>
          <w:p w14:paraId="03C5694A"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7692" w:type="dxa"/>
            <w:gridSpan w:val="5"/>
            <w:tcBorders>
              <w:top w:val="nil"/>
              <w:left w:val="nil"/>
              <w:bottom w:val="nil"/>
              <w:right w:val="nil"/>
            </w:tcBorders>
            <w:shd w:val="clear" w:color="auto" w:fill="auto"/>
            <w:noWrap/>
            <w:vAlign w:val="bottom"/>
          </w:tcPr>
          <w:p w14:paraId="3352EFE0" w14:textId="77777777" w:rsidR="008D6FC1" w:rsidRDefault="008D6FC1" w:rsidP="008D6FC1">
            <w:pPr>
              <w:pStyle w:val="Texto"/>
              <w:spacing w:after="0" w:line="240" w:lineRule="exact"/>
              <w:jc w:val="left"/>
              <w:rPr>
                <w:rFonts w:asciiTheme="minorHAnsi" w:hAnsiTheme="minorHAnsi"/>
                <w:b/>
                <w:sz w:val="20"/>
                <w:szCs w:val="18"/>
              </w:rPr>
            </w:pPr>
            <w:r>
              <w:rPr>
                <w:rFonts w:asciiTheme="minorHAnsi" w:hAnsiTheme="minorHAnsi"/>
                <w:b/>
                <w:sz w:val="20"/>
                <w:szCs w:val="18"/>
              </w:rPr>
              <w:t xml:space="preserve">        </w:t>
            </w:r>
          </w:p>
          <w:p w14:paraId="4764EBFD" w14:textId="2F2FC3CA" w:rsidR="008D6FC1" w:rsidRDefault="008D6FC1" w:rsidP="008D6FC1">
            <w:pPr>
              <w:pStyle w:val="Texto"/>
              <w:spacing w:after="0" w:line="240" w:lineRule="exact"/>
              <w:jc w:val="left"/>
              <w:rPr>
                <w:rFonts w:asciiTheme="minorHAnsi" w:hAnsiTheme="minorHAnsi"/>
                <w:b/>
                <w:sz w:val="20"/>
                <w:szCs w:val="18"/>
              </w:rPr>
            </w:pPr>
            <w:r>
              <w:rPr>
                <w:rFonts w:asciiTheme="minorHAnsi" w:hAnsiTheme="minorHAnsi"/>
                <w:b/>
                <w:sz w:val="20"/>
                <w:szCs w:val="18"/>
              </w:rPr>
              <w:t xml:space="preserve">             </w:t>
            </w:r>
            <w:r w:rsidRPr="00CF752A">
              <w:rPr>
                <w:rFonts w:asciiTheme="minorHAnsi" w:hAnsiTheme="minorHAnsi"/>
                <w:b/>
                <w:sz w:val="20"/>
                <w:szCs w:val="18"/>
              </w:rPr>
              <w:t>G</w:t>
            </w:r>
            <w:r>
              <w:rPr>
                <w:rFonts w:asciiTheme="minorHAnsi" w:hAnsiTheme="minorHAnsi"/>
                <w:b/>
                <w:sz w:val="20"/>
                <w:szCs w:val="18"/>
              </w:rPr>
              <w:t>A</w:t>
            </w:r>
            <w:r w:rsidRPr="00CF752A">
              <w:rPr>
                <w:rFonts w:asciiTheme="minorHAnsi" w:hAnsiTheme="minorHAnsi"/>
                <w:b/>
                <w:sz w:val="20"/>
                <w:szCs w:val="18"/>
              </w:rPr>
              <w:t>ST</w:t>
            </w:r>
            <w:r>
              <w:rPr>
                <w:rFonts w:asciiTheme="minorHAnsi" w:hAnsiTheme="minorHAnsi"/>
                <w:b/>
                <w:sz w:val="20"/>
                <w:szCs w:val="18"/>
              </w:rPr>
              <w:t>OS</w:t>
            </w:r>
          </w:p>
          <w:p w14:paraId="05BE13EB"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64" w:type="dxa"/>
            <w:tcBorders>
              <w:top w:val="single" w:sz="4" w:space="0" w:color="auto"/>
              <w:left w:val="nil"/>
              <w:bottom w:val="nil"/>
              <w:right w:val="nil"/>
            </w:tcBorders>
            <w:shd w:val="clear" w:color="auto" w:fill="auto"/>
            <w:noWrap/>
            <w:vAlign w:val="bottom"/>
          </w:tcPr>
          <w:p w14:paraId="680ECB07" w14:textId="77777777" w:rsidR="008D6FC1" w:rsidRPr="00B16135" w:rsidRDefault="008D6FC1" w:rsidP="008D6FC1">
            <w:pPr>
              <w:spacing w:after="0" w:line="240" w:lineRule="auto"/>
              <w:jc w:val="center"/>
              <w:rPr>
                <w:rFonts w:ascii="Calibri" w:eastAsia="Times New Roman" w:hAnsi="Calibri" w:cs="Times New Roman"/>
                <w:color w:val="000000"/>
                <w:sz w:val="16"/>
                <w:szCs w:val="16"/>
                <w:lang w:eastAsia="es-MX"/>
              </w:rPr>
            </w:pPr>
          </w:p>
        </w:tc>
        <w:tc>
          <w:tcPr>
            <w:tcW w:w="1452" w:type="dxa"/>
            <w:gridSpan w:val="3"/>
            <w:tcBorders>
              <w:top w:val="nil"/>
              <w:left w:val="nil"/>
              <w:bottom w:val="nil"/>
              <w:right w:val="nil"/>
            </w:tcBorders>
            <w:shd w:val="clear" w:color="auto" w:fill="auto"/>
            <w:noWrap/>
            <w:vAlign w:val="bottom"/>
          </w:tcPr>
          <w:p w14:paraId="1A8FAF46" w14:textId="77777777" w:rsidR="008D6FC1" w:rsidRPr="00B16135" w:rsidRDefault="008D6FC1" w:rsidP="008D6FC1">
            <w:pPr>
              <w:spacing w:after="0" w:line="240" w:lineRule="auto"/>
              <w:jc w:val="center"/>
              <w:rPr>
                <w:rFonts w:ascii="Calibri" w:eastAsia="Times New Roman" w:hAnsi="Calibri" w:cs="Times New Roman"/>
                <w:color w:val="000000"/>
                <w:sz w:val="16"/>
                <w:szCs w:val="16"/>
                <w:lang w:eastAsia="es-MX"/>
              </w:rPr>
            </w:pPr>
          </w:p>
        </w:tc>
        <w:tc>
          <w:tcPr>
            <w:tcW w:w="1176" w:type="dxa"/>
            <w:gridSpan w:val="3"/>
            <w:tcBorders>
              <w:top w:val="nil"/>
              <w:left w:val="nil"/>
              <w:bottom w:val="nil"/>
              <w:right w:val="nil"/>
            </w:tcBorders>
            <w:shd w:val="clear" w:color="auto" w:fill="auto"/>
            <w:noWrap/>
            <w:vAlign w:val="bottom"/>
          </w:tcPr>
          <w:p w14:paraId="1543E135" w14:textId="77777777" w:rsidR="008D6FC1" w:rsidRPr="00B16135" w:rsidRDefault="008D6FC1" w:rsidP="008D6FC1">
            <w:pPr>
              <w:spacing w:after="0" w:line="240" w:lineRule="auto"/>
              <w:jc w:val="center"/>
              <w:rPr>
                <w:rFonts w:ascii="Calibri" w:eastAsia="Times New Roman" w:hAnsi="Calibri" w:cs="Times New Roman"/>
                <w:color w:val="000000"/>
                <w:sz w:val="16"/>
                <w:szCs w:val="16"/>
                <w:lang w:eastAsia="es-MX"/>
              </w:rPr>
            </w:pPr>
          </w:p>
        </w:tc>
        <w:tc>
          <w:tcPr>
            <w:tcW w:w="824" w:type="dxa"/>
            <w:gridSpan w:val="2"/>
            <w:tcBorders>
              <w:top w:val="nil"/>
              <w:left w:val="nil"/>
              <w:bottom w:val="nil"/>
              <w:right w:val="nil"/>
            </w:tcBorders>
            <w:shd w:val="clear" w:color="auto" w:fill="auto"/>
            <w:noWrap/>
            <w:vAlign w:val="bottom"/>
          </w:tcPr>
          <w:p w14:paraId="68235A62" w14:textId="77777777" w:rsidR="008D6FC1" w:rsidRPr="00B16135" w:rsidRDefault="008D6FC1" w:rsidP="008D6FC1">
            <w:pPr>
              <w:spacing w:after="0" w:line="240" w:lineRule="auto"/>
              <w:jc w:val="center"/>
              <w:rPr>
                <w:rFonts w:ascii="Calibri" w:eastAsia="Times New Roman" w:hAnsi="Calibri" w:cs="Times New Roman"/>
                <w:color w:val="000000"/>
                <w:sz w:val="16"/>
                <w:szCs w:val="16"/>
                <w:lang w:eastAsia="es-MX"/>
              </w:rPr>
            </w:pPr>
          </w:p>
        </w:tc>
        <w:tc>
          <w:tcPr>
            <w:tcW w:w="920" w:type="dxa"/>
            <w:gridSpan w:val="4"/>
            <w:tcBorders>
              <w:top w:val="nil"/>
              <w:left w:val="nil"/>
              <w:bottom w:val="nil"/>
              <w:right w:val="nil"/>
            </w:tcBorders>
            <w:shd w:val="clear" w:color="auto" w:fill="auto"/>
            <w:noWrap/>
            <w:vAlign w:val="bottom"/>
          </w:tcPr>
          <w:p w14:paraId="2F4F6148" w14:textId="77777777" w:rsidR="008D6FC1" w:rsidRPr="00B16135" w:rsidRDefault="008D6FC1" w:rsidP="008D6FC1">
            <w:pPr>
              <w:spacing w:after="0" w:line="240" w:lineRule="auto"/>
              <w:jc w:val="center"/>
              <w:rPr>
                <w:rFonts w:ascii="Calibri" w:eastAsia="Times New Roman" w:hAnsi="Calibri" w:cs="Times New Roman"/>
                <w:color w:val="000000"/>
                <w:sz w:val="16"/>
                <w:szCs w:val="16"/>
                <w:lang w:eastAsia="es-MX"/>
              </w:rPr>
            </w:pPr>
          </w:p>
        </w:tc>
      </w:tr>
      <w:tr w:rsidR="008D6FC1" w:rsidRPr="00B16135" w14:paraId="42E4F45F" w14:textId="77777777" w:rsidTr="00611339">
        <w:trPr>
          <w:trHeight w:val="135"/>
        </w:trPr>
        <w:tc>
          <w:tcPr>
            <w:tcW w:w="2599" w:type="dxa"/>
            <w:gridSpan w:val="4"/>
            <w:tcBorders>
              <w:top w:val="nil"/>
              <w:left w:val="nil"/>
              <w:bottom w:val="nil"/>
              <w:right w:val="nil"/>
            </w:tcBorders>
            <w:shd w:val="clear" w:color="auto" w:fill="auto"/>
            <w:noWrap/>
            <w:vAlign w:val="bottom"/>
          </w:tcPr>
          <w:p w14:paraId="11228862"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1308" w:type="dxa"/>
            <w:gridSpan w:val="14"/>
            <w:tcBorders>
              <w:top w:val="nil"/>
              <w:left w:val="nil"/>
              <w:bottom w:val="nil"/>
              <w:right w:val="nil"/>
            </w:tcBorders>
            <w:shd w:val="clear" w:color="auto" w:fill="auto"/>
            <w:noWrap/>
            <w:vAlign w:val="bottom"/>
          </w:tcPr>
          <w:p w14:paraId="74D6E334" w14:textId="3901009E" w:rsidR="008D6FC1" w:rsidRPr="00715A30" w:rsidRDefault="008D6FC1" w:rsidP="008D6FC1">
            <w:pPr>
              <w:spacing w:after="0" w:line="240" w:lineRule="auto"/>
              <w:rPr>
                <w:rFonts w:ascii="Calibri" w:eastAsia="Times New Roman" w:hAnsi="Calibri" w:cs="Times New Roman"/>
                <w:color w:val="000000"/>
                <w:sz w:val="16"/>
                <w:szCs w:val="16"/>
                <w:lang w:eastAsia="es-MX"/>
              </w:rPr>
            </w:pPr>
            <w:r>
              <w:rPr>
                <w:rFonts w:eastAsia="Times New Roman" w:cstheme="minorHAnsi"/>
                <w:sz w:val="16"/>
                <w:szCs w:val="16"/>
                <w:lang w:eastAsia="es-MX"/>
              </w:rPr>
              <w:t>Los gastos</w:t>
            </w:r>
            <w:r w:rsidRPr="003B4F39">
              <w:rPr>
                <w:rFonts w:eastAsia="Times New Roman" w:cstheme="minorHAnsi"/>
                <w:sz w:val="16"/>
                <w:szCs w:val="16"/>
                <w:lang w:eastAsia="es-MX"/>
              </w:rPr>
              <w:t xml:space="preserve"> del Tribunal de Justicia Administrativa del Estado de Tlaxcala por el periodo del 01 </w:t>
            </w:r>
            <w:r w:rsidR="001D3BA3">
              <w:rPr>
                <w:rFonts w:eastAsia="Times New Roman" w:cstheme="minorHAnsi"/>
                <w:sz w:val="16"/>
                <w:szCs w:val="16"/>
                <w:lang w:eastAsia="es-MX"/>
              </w:rPr>
              <w:t xml:space="preserve">de enero al 30 de septiembre de 2021 </w:t>
            </w:r>
            <w:r w:rsidRPr="003B4F39">
              <w:rPr>
                <w:rFonts w:eastAsia="Times New Roman" w:cstheme="minorHAnsi"/>
                <w:sz w:val="16"/>
                <w:szCs w:val="16"/>
                <w:lang w:eastAsia="es-MX"/>
              </w:rPr>
              <w:t>se integran de la siguiente manera:</w:t>
            </w:r>
          </w:p>
        </w:tc>
        <w:tc>
          <w:tcPr>
            <w:tcW w:w="920" w:type="dxa"/>
            <w:gridSpan w:val="4"/>
            <w:tcBorders>
              <w:top w:val="nil"/>
              <w:left w:val="nil"/>
              <w:bottom w:val="nil"/>
              <w:right w:val="nil"/>
            </w:tcBorders>
            <w:shd w:val="clear" w:color="auto" w:fill="auto"/>
            <w:noWrap/>
            <w:vAlign w:val="bottom"/>
          </w:tcPr>
          <w:p w14:paraId="72D7264B"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r>
      <w:tr w:rsidR="008D6FC1" w:rsidRPr="00B16135" w14:paraId="250632F1" w14:textId="77777777" w:rsidTr="00611339">
        <w:trPr>
          <w:trHeight w:val="300"/>
        </w:trPr>
        <w:tc>
          <w:tcPr>
            <w:tcW w:w="2599" w:type="dxa"/>
            <w:gridSpan w:val="4"/>
            <w:tcBorders>
              <w:top w:val="nil"/>
              <w:left w:val="nil"/>
              <w:bottom w:val="nil"/>
              <w:right w:val="nil"/>
            </w:tcBorders>
            <w:shd w:val="clear" w:color="auto" w:fill="auto"/>
            <w:noWrap/>
            <w:vAlign w:val="bottom"/>
          </w:tcPr>
          <w:p w14:paraId="647FB45B" w14:textId="77777777" w:rsidR="008D6FC1" w:rsidRPr="00B16135" w:rsidRDefault="008D6FC1" w:rsidP="008D6FC1">
            <w:pPr>
              <w:spacing w:after="0" w:line="240" w:lineRule="auto"/>
              <w:rPr>
                <w:rFonts w:ascii="Calibri" w:eastAsia="Times New Roman" w:hAnsi="Calibri" w:cs="Times New Roman"/>
                <w:b/>
                <w:bCs/>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1236EAB7" w14:textId="77777777" w:rsidR="008D6FC1" w:rsidRPr="00B16135" w:rsidRDefault="008D6FC1" w:rsidP="008D6FC1">
            <w:pPr>
              <w:spacing w:after="0" w:line="240" w:lineRule="auto"/>
              <w:rPr>
                <w:rFonts w:ascii="Calibri" w:eastAsia="Times New Roman" w:hAnsi="Calibri" w:cs="Times New Roman"/>
                <w:b/>
                <w:bCs/>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FD73849" w14:textId="77777777" w:rsidR="008D6FC1" w:rsidRPr="00B16135" w:rsidRDefault="008D6FC1" w:rsidP="008D6FC1">
            <w:pPr>
              <w:spacing w:after="0" w:line="240" w:lineRule="auto"/>
              <w:jc w:val="center"/>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Concepto</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E971F23" w14:textId="2D822E5A" w:rsidR="008D6FC1" w:rsidRPr="00B16135" w:rsidRDefault="008D6FC1" w:rsidP="008D6FC1">
            <w:pPr>
              <w:spacing w:after="0" w:line="240" w:lineRule="auto"/>
              <w:jc w:val="center"/>
              <w:rPr>
                <w:rFonts w:ascii="Calibri" w:eastAsia="Times New Roman" w:hAnsi="Calibri" w:cs="Times New Roman"/>
                <w:b/>
                <w:bCs/>
                <w:color w:val="000000"/>
                <w:sz w:val="16"/>
                <w:szCs w:val="16"/>
                <w:lang w:eastAsia="es-MX"/>
              </w:rPr>
            </w:pPr>
            <w:r>
              <w:rPr>
                <w:rFonts w:ascii="Calibri" w:eastAsia="Times New Roman" w:hAnsi="Calibri" w:cs="Times New Roman"/>
                <w:b/>
                <w:bCs/>
                <w:color w:val="000000"/>
                <w:sz w:val="16"/>
                <w:szCs w:val="16"/>
                <w:lang w:eastAsia="es-MX"/>
              </w:rPr>
              <w:t>Importe</w:t>
            </w:r>
          </w:p>
        </w:tc>
        <w:tc>
          <w:tcPr>
            <w:tcW w:w="1176" w:type="dxa"/>
            <w:gridSpan w:val="3"/>
            <w:tcBorders>
              <w:top w:val="nil"/>
              <w:left w:val="single" w:sz="4" w:space="0" w:color="auto"/>
              <w:bottom w:val="nil"/>
              <w:right w:val="nil"/>
            </w:tcBorders>
            <w:shd w:val="clear" w:color="auto" w:fill="auto"/>
            <w:noWrap/>
            <w:vAlign w:val="bottom"/>
          </w:tcPr>
          <w:p w14:paraId="66925AA7"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824" w:type="dxa"/>
            <w:gridSpan w:val="2"/>
            <w:tcBorders>
              <w:top w:val="nil"/>
              <w:left w:val="nil"/>
              <w:bottom w:val="nil"/>
              <w:right w:val="nil"/>
            </w:tcBorders>
            <w:shd w:val="clear" w:color="auto" w:fill="auto"/>
            <w:noWrap/>
            <w:vAlign w:val="bottom"/>
          </w:tcPr>
          <w:p w14:paraId="17ACA9D0"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920" w:type="dxa"/>
            <w:gridSpan w:val="4"/>
            <w:tcBorders>
              <w:top w:val="nil"/>
              <w:left w:val="nil"/>
              <w:bottom w:val="nil"/>
              <w:right w:val="nil"/>
            </w:tcBorders>
            <w:shd w:val="clear" w:color="auto" w:fill="auto"/>
            <w:noWrap/>
            <w:vAlign w:val="bottom"/>
          </w:tcPr>
          <w:p w14:paraId="55FB4EAD"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r>
      <w:tr w:rsidR="008D6FC1" w:rsidRPr="00B16135" w14:paraId="6B20D8C5" w14:textId="77777777" w:rsidTr="00611339">
        <w:trPr>
          <w:trHeight w:val="300"/>
        </w:trPr>
        <w:tc>
          <w:tcPr>
            <w:tcW w:w="2599" w:type="dxa"/>
            <w:gridSpan w:val="4"/>
            <w:tcBorders>
              <w:top w:val="nil"/>
              <w:left w:val="nil"/>
              <w:bottom w:val="nil"/>
              <w:right w:val="nil"/>
            </w:tcBorders>
            <w:shd w:val="clear" w:color="auto" w:fill="auto"/>
            <w:noWrap/>
            <w:vAlign w:val="bottom"/>
          </w:tcPr>
          <w:p w14:paraId="79DD1732"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31CFDC97"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0E4E576A"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Servicios Personales</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7C26B7" w14:textId="320F32D1" w:rsidR="008D6FC1" w:rsidRPr="00B16135" w:rsidRDefault="00F133AB" w:rsidP="008D6FC1">
            <w:pPr>
              <w:spacing w:after="0" w:line="240" w:lineRule="auto"/>
              <w:jc w:val="right"/>
              <w:rPr>
                <w:rFonts w:ascii="Calibri" w:eastAsia="Times New Roman" w:hAnsi="Calibri" w:cs="Times New Roman"/>
                <w:color w:val="000000"/>
                <w:sz w:val="16"/>
                <w:szCs w:val="16"/>
                <w:lang w:eastAsia="es-MX"/>
              </w:rPr>
            </w:pPr>
            <w:r w:rsidRPr="00F133AB">
              <w:rPr>
                <w:rFonts w:ascii="Calibri" w:eastAsia="Times New Roman" w:hAnsi="Calibri" w:cs="Times New Roman"/>
                <w:color w:val="000000"/>
                <w:sz w:val="16"/>
                <w:szCs w:val="16"/>
                <w:lang w:eastAsia="es-MX"/>
              </w:rPr>
              <w:t>21,551,850.51</w:t>
            </w:r>
          </w:p>
        </w:tc>
        <w:tc>
          <w:tcPr>
            <w:tcW w:w="1176" w:type="dxa"/>
            <w:gridSpan w:val="3"/>
            <w:tcBorders>
              <w:top w:val="nil"/>
              <w:left w:val="single" w:sz="4" w:space="0" w:color="auto"/>
              <w:bottom w:val="nil"/>
              <w:right w:val="nil"/>
            </w:tcBorders>
            <w:shd w:val="clear" w:color="auto" w:fill="auto"/>
            <w:noWrap/>
            <w:vAlign w:val="bottom"/>
          </w:tcPr>
          <w:p w14:paraId="2BE636F0"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824" w:type="dxa"/>
            <w:gridSpan w:val="2"/>
            <w:tcBorders>
              <w:top w:val="nil"/>
              <w:left w:val="nil"/>
              <w:bottom w:val="nil"/>
              <w:right w:val="nil"/>
            </w:tcBorders>
            <w:shd w:val="clear" w:color="auto" w:fill="auto"/>
            <w:noWrap/>
            <w:vAlign w:val="bottom"/>
          </w:tcPr>
          <w:p w14:paraId="39D663CA"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920" w:type="dxa"/>
            <w:gridSpan w:val="4"/>
            <w:tcBorders>
              <w:top w:val="nil"/>
              <w:left w:val="nil"/>
              <w:bottom w:val="nil"/>
              <w:right w:val="nil"/>
            </w:tcBorders>
            <w:shd w:val="clear" w:color="auto" w:fill="auto"/>
            <w:noWrap/>
            <w:vAlign w:val="bottom"/>
          </w:tcPr>
          <w:p w14:paraId="70BF049C"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r>
      <w:tr w:rsidR="008D6FC1" w:rsidRPr="00B16135" w14:paraId="12AF4287" w14:textId="77777777" w:rsidTr="00611339">
        <w:trPr>
          <w:trHeight w:val="300"/>
        </w:trPr>
        <w:tc>
          <w:tcPr>
            <w:tcW w:w="2599" w:type="dxa"/>
            <w:gridSpan w:val="4"/>
            <w:tcBorders>
              <w:top w:val="nil"/>
              <w:left w:val="nil"/>
              <w:bottom w:val="nil"/>
              <w:right w:val="nil"/>
            </w:tcBorders>
            <w:shd w:val="clear" w:color="auto" w:fill="auto"/>
            <w:noWrap/>
            <w:vAlign w:val="bottom"/>
          </w:tcPr>
          <w:p w14:paraId="391676A9"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2DD2FC66"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1229A814" w14:textId="2EE372FB" w:rsidR="008D6FC1" w:rsidRDefault="008D6FC1" w:rsidP="008D6FC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Materiales y suministros</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321C4A1" w14:textId="72196533" w:rsidR="008D6FC1" w:rsidRPr="00B16135" w:rsidRDefault="00F133AB" w:rsidP="008D6FC1">
            <w:pPr>
              <w:spacing w:after="0" w:line="240" w:lineRule="auto"/>
              <w:jc w:val="right"/>
              <w:rPr>
                <w:rFonts w:ascii="Calibri" w:eastAsia="Times New Roman" w:hAnsi="Calibri" w:cs="Times New Roman"/>
                <w:color w:val="000000"/>
                <w:sz w:val="16"/>
                <w:szCs w:val="16"/>
                <w:lang w:eastAsia="es-MX"/>
              </w:rPr>
            </w:pPr>
            <w:r w:rsidRPr="00F133AB">
              <w:rPr>
                <w:rFonts w:ascii="Calibri" w:eastAsia="Times New Roman" w:hAnsi="Calibri" w:cs="Times New Roman"/>
                <w:color w:val="000000"/>
                <w:sz w:val="16"/>
                <w:szCs w:val="16"/>
                <w:lang w:eastAsia="es-MX"/>
              </w:rPr>
              <w:t>695,892.73</w:t>
            </w:r>
          </w:p>
        </w:tc>
        <w:tc>
          <w:tcPr>
            <w:tcW w:w="1176" w:type="dxa"/>
            <w:gridSpan w:val="3"/>
            <w:tcBorders>
              <w:top w:val="nil"/>
              <w:left w:val="single" w:sz="4" w:space="0" w:color="auto"/>
              <w:bottom w:val="nil"/>
              <w:right w:val="nil"/>
            </w:tcBorders>
            <w:shd w:val="clear" w:color="auto" w:fill="auto"/>
            <w:noWrap/>
            <w:vAlign w:val="bottom"/>
          </w:tcPr>
          <w:p w14:paraId="21814BA0"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824" w:type="dxa"/>
            <w:gridSpan w:val="2"/>
            <w:tcBorders>
              <w:top w:val="nil"/>
              <w:left w:val="nil"/>
              <w:bottom w:val="nil"/>
              <w:right w:val="nil"/>
            </w:tcBorders>
            <w:shd w:val="clear" w:color="auto" w:fill="auto"/>
            <w:noWrap/>
            <w:vAlign w:val="bottom"/>
          </w:tcPr>
          <w:p w14:paraId="783F0B9E"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920" w:type="dxa"/>
            <w:gridSpan w:val="4"/>
            <w:tcBorders>
              <w:top w:val="nil"/>
              <w:left w:val="nil"/>
              <w:bottom w:val="nil"/>
              <w:right w:val="nil"/>
            </w:tcBorders>
            <w:shd w:val="clear" w:color="auto" w:fill="auto"/>
            <w:noWrap/>
            <w:vAlign w:val="bottom"/>
          </w:tcPr>
          <w:p w14:paraId="25ADAC14"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r>
      <w:tr w:rsidR="008D6FC1" w:rsidRPr="00B16135" w14:paraId="7DFE7BD8" w14:textId="77777777" w:rsidTr="00611339">
        <w:trPr>
          <w:trHeight w:val="300"/>
        </w:trPr>
        <w:tc>
          <w:tcPr>
            <w:tcW w:w="2599" w:type="dxa"/>
            <w:gridSpan w:val="4"/>
            <w:tcBorders>
              <w:top w:val="nil"/>
              <w:left w:val="nil"/>
              <w:bottom w:val="nil"/>
              <w:right w:val="nil"/>
            </w:tcBorders>
            <w:shd w:val="clear" w:color="auto" w:fill="auto"/>
            <w:noWrap/>
            <w:vAlign w:val="bottom"/>
          </w:tcPr>
          <w:p w14:paraId="7E442A4C"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76" w:type="dxa"/>
            <w:tcBorders>
              <w:top w:val="nil"/>
              <w:left w:val="nil"/>
              <w:bottom w:val="nil"/>
              <w:right w:val="single" w:sz="4" w:space="0" w:color="auto"/>
            </w:tcBorders>
            <w:shd w:val="clear" w:color="auto" w:fill="auto"/>
            <w:noWrap/>
            <w:vAlign w:val="bottom"/>
          </w:tcPr>
          <w:p w14:paraId="1817A584"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7680"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14:paraId="5E356ED3" w14:textId="2637081E" w:rsidR="008D6FC1" w:rsidRDefault="008D6FC1" w:rsidP="008D6FC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Servicios Generales</w:t>
            </w:r>
          </w:p>
        </w:tc>
        <w:tc>
          <w:tcPr>
            <w:tcW w:w="1452"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2E9857F" w14:textId="656C2B9A" w:rsidR="008D6FC1" w:rsidRPr="00B16135" w:rsidRDefault="00F133AB" w:rsidP="008D6FC1">
            <w:pPr>
              <w:spacing w:after="0" w:line="240" w:lineRule="auto"/>
              <w:jc w:val="right"/>
              <w:rPr>
                <w:rFonts w:ascii="Calibri" w:eastAsia="Times New Roman" w:hAnsi="Calibri" w:cs="Times New Roman"/>
                <w:color w:val="000000"/>
                <w:sz w:val="16"/>
                <w:szCs w:val="16"/>
                <w:lang w:eastAsia="es-MX"/>
              </w:rPr>
            </w:pPr>
            <w:r w:rsidRPr="00F133AB">
              <w:rPr>
                <w:rFonts w:ascii="Calibri" w:eastAsia="Times New Roman" w:hAnsi="Calibri" w:cs="Times New Roman"/>
                <w:color w:val="000000"/>
                <w:sz w:val="16"/>
                <w:szCs w:val="16"/>
                <w:lang w:eastAsia="es-MX"/>
              </w:rPr>
              <w:t>1,254,361.42</w:t>
            </w:r>
          </w:p>
        </w:tc>
        <w:tc>
          <w:tcPr>
            <w:tcW w:w="1176" w:type="dxa"/>
            <w:gridSpan w:val="3"/>
            <w:tcBorders>
              <w:top w:val="nil"/>
              <w:left w:val="single" w:sz="4" w:space="0" w:color="auto"/>
              <w:bottom w:val="nil"/>
              <w:right w:val="nil"/>
            </w:tcBorders>
            <w:shd w:val="clear" w:color="auto" w:fill="auto"/>
            <w:noWrap/>
            <w:vAlign w:val="bottom"/>
          </w:tcPr>
          <w:p w14:paraId="13B321BF"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824" w:type="dxa"/>
            <w:gridSpan w:val="2"/>
            <w:tcBorders>
              <w:top w:val="nil"/>
              <w:left w:val="nil"/>
              <w:bottom w:val="nil"/>
              <w:right w:val="nil"/>
            </w:tcBorders>
            <w:shd w:val="clear" w:color="auto" w:fill="auto"/>
            <w:noWrap/>
            <w:vAlign w:val="bottom"/>
          </w:tcPr>
          <w:p w14:paraId="5A22503C"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c>
          <w:tcPr>
            <w:tcW w:w="920" w:type="dxa"/>
            <w:gridSpan w:val="4"/>
            <w:tcBorders>
              <w:top w:val="nil"/>
              <w:left w:val="nil"/>
              <w:bottom w:val="nil"/>
              <w:right w:val="nil"/>
            </w:tcBorders>
            <w:shd w:val="clear" w:color="auto" w:fill="auto"/>
            <w:noWrap/>
            <w:vAlign w:val="bottom"/>
          </w:tcPr>
          <w:p w14:paraId="716D024F" w14:textId="77777777" w:rsidR="008D6FC1" w:rsidRPr="00B16135" w:rsidRDefault="008D6FC1" w:rsidP="008D6FC1">
            <w:pPr>
              <w:spacing w:after="0" w:line="240" w:lineRule="auto"/>
              <w:jc w:val="right"/>
              <w:rPr>
                <w:rFonts w:ascii="Calibri" w:eastAsia="Times New Roman" w:hAnsi="Calibri" w:cs="Times New Roman"/>
                <w:color w:val="000000"/>
                <w:sz w:val="16"/>
                <w:szCs w:val="16"/>
                <w:lang w:eastAsia="es-MX"/>
              </w:rPr>
            </w:pPr>
          </w:p>
        </w:tc>
      </w:tr>
      <w:tr w:rsidR="008D6FC1" w:rsidRPr="00B16135" w14:paraId="23C9EC55" w14:textId="77777777" w:rsidTr="00611339">
        <w:trPr>
          <w:trHeight w:val="300"/>
        </w:trPr>
        <w:tc>
          <w:tcPr>
            <w:tcW w:w="2599" w:type="dxa"/>
            <w:gridSpan w:val="4"/>
            <w:tcBorders>
              <w:top w:val="nil"/>
              <w:left w:val="nil"/>
              <w:bottom w:val="nil"/>
              <w:right w:val="nil"/>
            </w:tcBorders>
            <w:shd w:val="clear" w:color="auto" w:fill="auto"/>
            <w:noWrap/>
            <w:vAlign w:val="bottom"/>
          </w:tcPr>
          <w:p w14:paraId="34F4E3F6" w14:textId="77777777" w:rsidR="008D6FC1" w:rsidRDefault="008D6FC1" w:rsidP="008D6FC1">
            <w:pPr>
              <w:spacing w:after="0" w:line="240" w:lineRule="auto"/>
              <w:rPr>
                <w:rFonts w:ascii="Times New Roman" w:eastAsia="Times New Roman" w:hAnsi="Times New Roman" w:cs="Times New Roman"/>
                <w:sz w:val="16"/>
                <w:szCs w:val="16"/>
                <w:lang w:eastAsia="es-MX"/>
              </w:rPr>
            </w:pPr>
          </w:p>
          <w:p w14:paraId="4661F3B4" w14:textId="6DB0DC00"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7692" w:type="dxa"/>
            <w:gridSpan w:val="5"/>
            <w:tcBorders>
              <w:top w:val="nil"/>
              <w:left w:val="nil"/>
              <w:bottom w:val="nil"/>
              <w:right w:val="nil"/>
            </w:tcBorders>
            <w:shd w:val="clear" w:color="auto" w:fill="auto"/>
            <w:noWrap/>
            <w:vAlign w:val="bottom"/>
          </w:tcPr>
          <w:p w14:paraId="4EE47D13" w14:textId="77777777" w:rsidR="008D6FC1" w:rsidRDefault="008D6FC1" w:rsidP="008D6FC1">
            <w:pPr>
              <w:pStyle w:val="Texto"/>
              <w:spacing w:after="0" w:line="240" w:lineRule="exact"/>
              <w:ind w:right="-1000"/>
              <w:jc w:val="left"/>
              <w:rPr>
                <w:rFonts w:asciiTheme="minorHAnsi" w:hAnsiTheme="minorHAnsi"/>
                <w:b/>
                <w:sz w:val="24"/>
                <w:szCs w:val="18"/>
              </w:rPr>
            </w:pPr>
          </w:p>
          <w:p w14:paraId="36CF2BB0" w14:textId="367202DC" w:rsidR="008D6FC1" w:rsidRPr="00C44869" w:rsidRDefault="008D6FC1" w:rsidP="008D6FC1">
            <w:pPr>
              <w:pStyle w:val="Texto"/>
              <w:spacing w:after="0" w:line="240" w:lineRule="exact"/>
              <w:ind w:right="-1000"/>
              <w:jc w:val="left"/>
              <w:rPr>
                <w:rFonts w:asciiTheme="minorHAnsi" w:hAnsiTheme="minorHAnsi"/>
                <w:b/>
                <w:sz w:val="24"/>
                <w:szCs w:val="18"/>
                <w:u w:val="single"/>
              </w:rPr>
            </w:pPr>
            <w:r w:rsidRPr="00C44869">
              <w:rPr>
                <w:rFonts w:asciiTheme="minorHAnsi" w:hAnsiTheme="minorHAnsi"/>
                <w:b/>
                <w:sz w:val="24"/>
                <w:szCs w:val="18"/>
              </w:rPr>
              <w:t>III.-</w:t>
            </w:r>
            <w:r w:rsidRPr="00C44869">
              <w:rPr>
                <w:rFonts w:asciiTheme="minorHAnsi" w:hAnsiTheme="minorHAnsi"/>
                <w:b/>
                <w:sz w:val="24"/>
                <w:szCs w:val="18"/>
              </w:rPr>
              <w:tab/>
            </w:r>
            <w:r w:rsidRPr="00C44869">
              <w:rPr>
                <w:rFonts w:asciiTheme="minorHAnsi" w:hAnsiTheme="minorHAnsi"/>
                <w:b/>
                <w:sz w:val="24"/>
                <w:szCs w:val="18"/>
                <w:u w:val="single"/>
              </w:rPr>
              <w:t>ESTADO DE VARIACION EN LA HACIENDA PUBLICA</w:t>
            </w:r>
          </w:p>
          <w:p w14:paraId="44CBDCF9"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164" w:type="dxa"/>
            <w:tcBorders>
              <w:top w:val="nil"/>
              <w:left w:val="nil"/>
              <w:bottom w:val="nil"/>
              <w:right w:val="nil"/>
            </w:tcBorders>
            <w:shd w:val="clear" w:color="auto" w:fill="auto"/>
            <w:noWrap/>
            <w:vAlign w:val="bottom"/>
          </w:tcPr>
          <w:p w14:paraId="5BE914B9"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1452" w:type="dxa"/>
            <w:gridSpan w:val="3"/>
            <w:tcBorders>
              <w:top w:val="nil"/>
              <w:left w:val="nil"/>
              <w:bottom w:val="nil"/>
              <w:right w:val="nil"/>
            </w:tcBorders>
            <w:shd w:val="clear" w:color="auto" w:fill="auto"/>
            <w:noWrap/>
            <w:vAlign w:val="bottom"/>
          </w:tcPr>
          <w:p w14:paraId="17CCD600"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1176" w:type="dxa"/>
            <w:gridSpan w:val="3"/>
            <w:tcBorders>
              <w:top w:val="nil"/>
              <w:left w:val="nil"/>
              <w:bottom w:val="nil"/>
              <w:right w:val="nil"/>
            </w:tcBorders>
            <w:shd w:val="clear" w:color="auto" w:fill="auto"/>
            <w:noWrap/>
            <w:vAlign w:val="bottom"/>
          </w:tcPr>
          <w:p w14:paraId="283A7AD8"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824" w:type="dxa"/>
            <w:gridSpan w:val="2"/>
            <w:tcBorders>
              <w:top w:val="nil"/>
              <w:left w:val="nil"/>
              <w:bottom w:val="nil"/>
              <w:right w:val="nil"/>
            </w:tcBorders>
            <w:shd w:val="clear" w:color="auto" w:fill="auto"/>
            <w:noWrap/>
            <w:vAlign w:val="bottom"/>
          </w:tcPr>
          <w:p w14:paraId="668776D3"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920" w:type="dxa"/>
            <w:gridSpan w:val="4"/>
            <w:tcBorders>
              <w:top w:val="nil"/>
              <w:left w:val="nil"/>
              <w:bottom w:val="nil"/>
              <w:right w:val="nil"/>
            </w:tcBorders>
            <w:shd w:val="clear" w:color="auto" w:fill="auto"/>
            <w:noWrap/>
            <w:vAlign w:val="bottom"/>
          </w:tcPr>
          <w:p w14:paraId="75E66BFE"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r>
      <w:tr w:rsidR="008D6FC1" w:rsidRPr="00B16135" w14:paraId="4FBB443F" w14:textId="77777777" w:rsidTr="00805204">
        <w:trPr>
          <w:trHeight w:val="300"/>
        </w:trPr>
        <w:tc>
          <w:tcPr>
            <w:tcW w:w="2599" w:type="dxa"/>
            <w:gridSpan w:val="4"/>
            <w:tcBorders>
              <w:top w:val="nil"/>
              <w:left w:val="nil"/>
              <w:bottom w:val="nil"/>
              <w:right w:val="nil"/>
            </w:tcBorders>
            <w:shd w:val="clear" w:color="auto" w:fill="auto"/>
            <w:noWrap/>
            <w:vAlign w:val="bottom"/>
          </w:tcPr>
          <w:p w14:paraId="2BF620F0"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12228" w:type="dxa"/>
            <w:gridSpan w:val="18"/>
            <w:tcBorders>
              <w:top w:val="nil"/>
              <w:left w:val="nil"/>
              <w:bottom w:val="nil"/>
              <w:right w:val="nil"/>
            </w:tcBorders>
            <w:shd w:val="clear" w:color="auto" w:fill="auto"/>
            <w:noWrap/>
            <w:vAlign w:val="bottom"/>
          </w:tcPr>
          <w:p w14:paraId="1C5A4FFC" w14:textId="1F4FA484" w:rsidR="008D6FC1" w:rsidRPr="00CC0C17" w:rsidRDefault="008D6FC1" w:rsidP="008D6FC1">
            <w:pPr>
              <w:spacing w:after="0" w:line="240" w:lineRule="auto"/>
              <w:rPr>
                <w:rFonts w:eastAsia="Times New Roman" w:cs="Times New Roman"/>
                <w:sz w:val="16"/>
                <w:szCs w:val="16"/>
                <w:lang w:eastAsia="es-MX"/>
              </w:rPr>
            </w:pPr>
            <w:r>
              <w:rPr>
                <w:rFonts w:eastAsia="Times New Roman" w:cs="Times New Roman"/>
                <w:sz w:val="16"/>
                <w:szCs w:val="16"/>
                <w:lang w:eastAsia="es-MX"/>
              </w:rPr>
              <w:t>Al t</w:t>
            </w:r>
            <w:r w:rsidR="001D3BA3">
              <w:rPr>
                <w:rFonts w:eastAsia="Times New Roman" w:cs="Times New Roman"/>
                <w:sz w:val="16"/>
                <w:szCs w:val="16"/>
                <w:lang w:eastAsia="es-MX"/>
              </w:rPr>
              <w:t>érmino del periodo enero a septiembre del ejercicio 2021</w:t>
            </w:r>
            <w:r>
              <w:rPr>
                <w:rFonts w:eastAsia="Times New Roman" w:cs="Times New Roman"/>
                <w:sz w:val="16"/>
                <w:szCs w:val="16"/>
                <w:lang w:eastAsia="es-MX"/>
              </w:rPr>
              <w:t xml:space="preserve"> se tiene un ahorro de $</w:t>
            </w:r>
            <w:r w:rsidR="00F133AB" w:rsidRPr="00F133AB">
              <w:rPr>
                <w:rFonts w:eastAsia="Times New Roman" w:cs="Times New Roman"/>
                <w:sz w:val="16"/>
                <w:szCs w:val="16"/>
                <w:lang w:eastAsia="es-MX"/>
              </w:rPr>
              <w:t>17,404,431.87</w:t>
            </w:r>
            <w:r w:rsidR="00F133AB">
              <w:rPr>
                <w:rFonts w:eastAsia="Times New Roman" w:cs="Times New Roman"/>
                <w:sz w:val="16"/>
                <w:szCs w:val="16"/>
                <w:lang w:eastAsia="es-MX"/>
              </w:rPr>
              <w:t xml:space="preserve"> </w:t>
            </w:r>
            <w:r>
              <w:rPr>
                <w:rFonts w:eastAsia="Times New Roman" w:cs="Times New Roman"/>
                <w:sz w:val="16"/>
                <w:szCs w:val="16"/>
                <w:lang w:eastAsia="es-MX"/>
              </w:rPr>
              <w:t>derivado de las operaciones normales del Ente.</w:t>
            </w:r>
            <w:r>
              <w:rPr>
                <w:sz w:val="16"/>
              </w:rPr>
              <w:t xml:space="preserve"> La mayor parte del ahorro corresponde a recursos recibidos de la Firma de convenio para la devolución del ISR de Tribunal de justicia Administrativa.</w:t>
            </w:r>
            <w:r w:rsidRPr="00CC0C17">
              <w:rPr>
                <w:rFonts w:eastAsia="Times New Roman" w:cs="Times New Roman"/>
                <w:sz w:val="10"/>
                <w:szCs w:val="16"/>
                <w:lang w:eastAsia="es-MX"/>
              </w:rPr>
              <w:t xml:space="preserve"> </w:t>
            </w:r>
          </w:p>
        </w:tc>
      </w:tr>
      <w:tr w:rsidR="008D6FC1" w:rsidRPr="00B16135" w14:paraId="36A214BB" w14:textId="77777777" w:rsidTr="00805204">
        <w:trPr>
          <w:trHeight w:val="300"/>
        </w:trPr>
        <w:tc>
          <w:tcPr>
            <w:tcW w:w="2599" w:type="dxa"/>
            <w:gridSpan w:val="4"/>
            <w:tcBorders>
              <w:top w:val="nil"/>
              <w:left w:val="nil"/>
              <w:bottom w:val="nil"/>
              <w:right w:val="nil"/>
            </w:tcBorders>
            <w:shd w:val="clear" w:color="auto" w:fill="auto"/>
            <w:noWrap/>
            <w:vAlign w:val="bottom"/>
          </w:tcPr>
          <w:p w14:paraId="4DAA66B7" w14:textId="77777777" w:rsidR="008D6FC1" w:rsidRPr="00B16135" w:rsidRDefault="008D6FC1" w:rsidP="008D6FC1">
            <w:pPr>
              <w:spacing w:after="0" w:line="240" w:lineRule="auto"/>
              <w:rPr>
                <w:rFonts w:ascii="Times New Roman" w:eastAsia="Times New Roman" w:hAnsi="Times New Roman" w:cs="Times New Roman"/>
                <w:sz w:val="16"/>
                <w:szCs w:val="16"/>
                <w:lang w:eastAsia="es-MX"/>
              </w:rPr>
            </w:pPr>
          </w:p>
        </w:tc>
        <w:tc>
          <w:tcPr>
            <w:tcW w:w="7692" w:type="dxa"/>
            <w:gridSpan w:val="5"/>
            <w:tcBorders>
              <w:top w:val="nil"/>
              <w:left w:val="nil"/>
              <w:bottom w:val="nil"/>
              <w:right w:val="nil"/>
            </w:tcBorders>
            <w:shd w:val="clear" w:color="auto" w:fill="auto"/>
            <w:noWrap/>
            <w:vAlign w:val="bottom"/>
          </w:tcPr>
          <w:p w14:paraId="5A6CCFDB" w14:textId="74746B7B" w:rsidR="008D6FC1" w:rsidRDefault="008D6FC1" w:rsidP="008D6FC1">
            <w:pPr>
              <w:pStyle w:val="Texto"/>
              <w:spacing w:after="0" w:line="240" w:lineRule="exact"/>
              <w:ind w:firstLine="0"/>
              <w:jc w:val="left"/>
              <w:rPr>
                <w:rFonts w:asciiTheme="minorHAnsi" w:hAnsiTheme="minorHAnsi"/>
                <w:b/>
                <w:sz w:val="20"/>
                <w:szCs w:val="18"/>
              </w:rPr>
            </w:pPr>
          </w:p>
          <w:p w14:paraId="1B6EFC99" w14:textId="77777777" w:rsidR="008D6FC1" w:rsidRPr="00C44869" w:rsidRDefault="008D6FC1" w:rsidP="008D6FC1">
            <w:pPr>
              <w:pStyle w:val="Texto"/>
              <w:spacing w:after="0" w:line="240" w:lineRule="exact"/>
              <w:jc w:val="left"/>
              <w:rPr>
                <w:rFonts w:asciiTheme="minorHAnsi" w:hAnsiTheme="minorHAnsi"/>
                <w:b/>
                <w:sz w:val="24"/>
                <w:szCs w:val="18"/>
                <w:u w:val="single"/>
              </w:rPr>
            </w:pPr>
            <w:r w:rsidRPr="00C44869">
              <w:rPr>
                <w:rFonts w:asciiTheme="minorHAnsi" w:hAnsiTheme="minorHAnsi"/>
                <w:b/>
                <w:sz w:val="24"/>
                <w:szCs w:val="18"/>
              </w:rPr>
              <w:t>III.-</w:t>
            </w:r>
            <w:r w:rsidRPr="00C44869">
              <w:rPr>
                <w:rFonts w:asciiTheme="minorHAnsi" w:hAnsiTheme="minorHAnsi"/>
                <w:b/>
                <w:sz w:val="24"/>
                <w:szCs w:val="18"/>
              </w:rPr>
              <w:tab/>
            </w:r>
            <w:r w:rsidRPr="00C44869">
              <w:rPr>
                <w:rFonts w:asciiTheme="minorHAnsi" w:hAnsiTheme="minorHAnsi"/>
                <w:b/>
                <w:sz w:val="24"/>
                <w:szCs w:val="18"/>
                <w:u w:val="single"/>
              </w:rPr>
              <w:t>ESTADOS DE FLUJO DE EFECTIVO</w:t>
            </w:r>
          </w:p>
          <w:p w14:paraId="0BDD2C9D"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164" w:type="dxa"/>
            <w:tcBorders>
              <w:top w:val="nil"/>
              <w:left w:val="nil"/>
              <w:bottom w:val="nil"/>
              <w:right w:val="nil"/>
            </w:tcBorders>
            <w:shd w:val="clear" w:color="auto" w:fill="auto"/>
            <w:noWrap/>
            <w:vAlign w:val="bottom"/>
          </w:tcPr>
          <w:p w14:paraId="3F052AE6"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3847" w:type="dxa"/>
            <w:gridSpan w:val="10"/>
            <w:tcBorders>
              <w:top w:val="nil"/>
              <w:left w:val="nil"/>
              <w:bottom w:val="nil"/>
              <w:right w:val="nil"/>
            </w:tcBorders>
            <w:shd w:val="clear" w:color="auto" w:fill="auto"/>
            <w:noWrap/>
            <w:vAlign w:val="bottom"/>
          </w:tcPr>
          <w:p w14:paraId="444B854F"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c>
          <w:tcPr>
            <w:tcW w:w="525" w:type="dxa"/>
            <w:gridSpan w:val="2"/>
            <w:tcBorders>
              <w:top w:val="nil"/>
              <w:left w:val="nil"/>
              <w:bottom w:val="nil"/>
              <w:right w:val="nil"/>
            </w:tcBorders>
            <w:shd w:val="clear" w:color="auto" w:fill="auto"/>
            <w:noWrap/>
            <w:vAlign w:val="bottom"/>
          </w:tcPr>
          <w:p w14:paraId="2045F3AE" w14:textId="77777777" w:rsidR="008D6FC1" w:rsidRPr="00B16135" w:rsidRDefault="008D6FC1" w:rsidP="008D6FC1">
            <w:pPr>
              <w:spacing w:after="0" w:line="240" w:lineRule="auto"/>
              <w:rPr>
                <w:rFonts w:ascii="Calibri" w:eastAsia="Times New Roman" w:hAnsi="Calibri" w:cs="Times New Roman"/>
                <w:color w:val="000000"/>
                <w:sz w:val="16"/>
                <w:szCs w:val="16"/>
                <w:lang w:eastAsia="es-MX"/>
              </w:rPr>
            </w:pPr>
          </w:p>
        </w:tc>
      </w:tr>
      <w:tr w:rsidR="008D6FC1" w:rsidRPr="000A7912" w14:paraId="2AA483B5" w14:textId="77777777" w:rsidTr="00805204">
        <w:trPr>
          <w:trHeight w:val="240"/>
        </w:trPr>
        <w:tc>
          <w:tcPr>
            <w:tcW w:w="2599" w:type="dxa"/>
            <w:gridSpan w:val="4"/>
            <w:tcBorders>
              <w:top w:val="nil"/>
              <w:left w:val="nil"/>
              <w:right w:val="nil"/>
            </w:tcBorders>
            <w:shd w:val="clear" w:color="auto" w:fill="auto"/>
            <w:noWrap/>
            <w:vAlign w:val="bottom"/>
          </w:tcPr>
          <w:p w14:paraId="69F93800" w14:textId="77777777" w:rsidR="008D6FC1" w:rsidRPr="000A7912" w:rsidRDefault="008D6FC1" w:rsidP="008D6FC1">
            <w:pPr>
              <w:spacing w:after="0" w:line="240" w:lineRule="auto"/>
              <w:rPr>
                <w:rFonts w:eastAsia="Times New Roman" w:cs="Times New Roman"/>
                <w:b/>
                <w:bCs/>
                <w:color w:val="000000"/>
                <w:sz w:val="16"/>
                <w:szCs w:val="16"/>
                <w:lang w:eastAsia="es-MX"/>
              </w:rPr>
            </w:pPr>
          </w:p>
        </w:tc>
        <w:tc>
          <w:tcPr>
            <w:tcW w:w="7856" w:type="dxa"/>
            <w:gridSpan w:val="6"/>
            <w:tcBorders>
              <w:top w:val="nil"/>
              <w:left w:val="nil"/>
              <w:bottom w:val="nil"/>
              <w:right w:val="nil"/>
            </w:tcBorders>
            <w:shd w:val="clear" w:color="auto" w:fill="auto"/>
            <w:noWrap/>
            <w:vAlign w:val="bottom"/>
            <w:hideMark/>
          </w:tcPr>
          <w:p w14:paraId="18E6386F" w14:textId="77777777" w:rsidR="008D6FC1" w:rsidRDefault="008D6FC1" w:rsidP="008D6FC1">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F</w:t>
            </w:r>
            <w:r>
              <w:rPr>
                <w:rFonts w:eastAsia="Times New Roman" w:cs="Times New Roman"/>
                <w:b/>
                <w:bCs/>
                <w:color w:val="000000"/>
                <w:sz w:val="16"/>
                <w:szCs w:val="16"/>
                <w:lang w:eastAsia="es-MX"/>
              </w:rPr>
              <w:t>LUJO DE EFECTIVO</w:t>
            </w:r>
            <w:r w:rsidRPr="000A7912">
              <w:rPr>
                <w:rFonts w:eastAsia="Times New Roman" w:cs="Times New Roman"/>
                <w:b/>
                <w:bCs/>
                <w:color w:val="000000"/>
                <w:sz w:val="16"/>
                <w:szCs w:val="16"/>
                <w:lang w:eastAsia="es-MX"/>
              </w:rPr>
              <w:t>:</w:t>
            </w:r>
          </w:p>
          <w:p w14:paraId="530FCB65" w14:textId="77777777" w:rsidR="008D6FC1" w:rsidRPr="000A7912" w:rsidRDefault="008D6FC1" w:rsidP="008D6FC1">
            <w:pPr>
              <w:spacing w:after="0" w:line="240" w:lineRule="auto"/>
              <w:rPr>
                <w:rFonts w:eastAsia="Times New Roman" w:cs="Times New Roman"/>
                <w:b/>
                <w:bCs/>
                <w:color w:val="000000"/>
                <w:sz w:val="16"/>
                <w:szCs w:val="16"/>
                <w:lang w:eastAsia="es-MX"/>
              </w:rPr>
            </w:pPr>
          </w:p>
        </w:tc>
        <w:tc>
          <w:tcPr>
            <w:tcW w:w="1351" w:type="dxa"/>
            <w:gridSpan w:val="2"/>
            <w:tcBorders>
              <w:top w:val="nil"/>
              <w:left w:val="nil"/>
              <w:bottom w:val="nil"/>
              <w:right w:val="nil"/>
            </w:tcBorders>
            <w:shd w:val="clear" w:color="auto" w:fill="auto"/>
            <w:noWrap/>
            <w:vAlign w:val="bottom"/>
            <w:hideMark/>
          </w:tcPr>
          <w:p w14:paraId="1FFAD010"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023" w:type="dxa"/>
            <w:gridSpan w:val="3"/>
            <w:tcBorders>
              <w:top w:val="nil"/>
              <w:left w:val="nil"/>
              <w:bottom w:val="nil"/>
              <w:right w:val="nil"/>
            </w:tcBorders>
            <w:shd w:val="clear" w:color="auto" w:fill="auto"/>
            <w:noWrap/>
            <w:vAlign w:val="bottom"/>
            <w:hideMark/>
          </w:tcPr>
          <w:p w14:paraId="740CBEA4"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328" w:type="dxa"/>
            <w:gridSpan w:val="4"/>
            <w:tcBorders>
              <w:top w:val="nil"/>
              <w:left w:val="nil"/>
              <w:bottom w:val="nil"/>
              <w:right w:val="nil"/>
            </w:tcBorders>
            <w:shd w:val="clear" w:color="auto" w:fill="auto"/>
            <w:noWrap/>
            <w:vAlign w:val="bottom"/>
            <w:hideMark/>
          </w:tcPr>
          <w:p w14:paraId="27FA88B3"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70" w:type="dxa"/>
            <w:gridSpan w:val="3"/>
            <w:tcBorders>
              <w:top w:val="nil"/>
              <w:left w:val="nil"/>
              <w:bottom w:val="nil"/>
              <w:right w:val="nil"/>
            </w:tcBorders>
            <w:shd w:val="clear" w:color="auto" w:fill="auto"/>
            <w:noWrap/>
            <w:vAlign w:val="bottom"/>
            <w:hideMark/>
          </w:tcPr>
          <w:p w14:paraId="515AFCE3" w14:textId="77777777" w:rsidR="008D6FC1" w:rsidRPr="000A7912" w:rsidRDefault="008D6FC1" w:rsidP="008D6FC1">
            <w:pPr>
              <w:spacing w:after="0" w:line="240" w:lineRule="auto"/>
              <w:rPr>
                <w:rFonts w:eastAsia="Times New Roman" w:cs="Times New Roman"/>
                <w:color w:val="000000"/>
                <w:sz w:val="16"/>
                <w:szCs w:val="16"/>
                <w:lang w:eastAsia="es-MX"/>
              </w:rPr>
            </w:pPr>
          </w:p>
        </w:tc>
      </w:tr>
      <w:tr w:rsidR="008D6FC1" w:rsidRPr="000A7912" w14:paraId="2345BCF2" w14:textId="77777777" w:rsidTr="00805204">
        <w:trPr>
          <w:gridBefore w:val="3"/>
          <w:wBefore w:w="1853" w:type="dxa"/>
          <w:trHeight w:val="24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D782C" w14:textId="77777777" w:rsidR="008D6FC1" w:rsidRPr="000A7912" w:rsidRDefault="008D6FC1" w:rsidP="006B18A9">
            <w:pPr>
              <w:spacing w:after="0" w:line="240" w:lineRule="auto"/>
              <w:jc w:val="center"/>
              <w:rPr>
                <w:rFonts w:eastAsia="Times New Roman" w:cs="Times New Roman"/>
                <w:color w:val="000000"/>
                <w:sz w:val="16"/>
                <w:szCs w:val="16"/>
                <w:lang w:eastAsia="es-MX"/>
              </w:rPr>
            </w:pPr>
            <w:r w:rsidRPr="000A7912">
              <w:rPr>
                <w:rFonts w:eastAsia="Times New Roman" w:cs="Times New Roman"/>
                <w:color w:val="000000"/>
                <w:sz w:val="16"/>
                <w:szCs w:val="16"/>
                <w:lang w:eastAsia="es-MX"/>
              </w:rPr>
              <w:t>Cuenta</w:t>
            </w: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D7D30E" w14:textId="257FEAA9" w:rsidR="008D6FC1" w:rsidRPr="000A7912" w:rsidRDefault="008D6FC1" w:rsidP="006B18A9">
            <w:pPr>
              <w:spacing w:after="0" w:line="240" w:lineRule="auto"/>
              <w:jc w:val="center"/>
              <w:rPr>
                <w:rFonts w:eastAsia="Times New Roman" w:cs="Times New Roman"/>
                <w:color w:val="000000"/>
                <w:sz w:val="16"/>
                <w:szCs w:val="16"/>
                <w:lang w:eastAsia="es-MX"/>
              </w:rPr>
            </w:pPr>
            <w:r w:rsidRPr="000A7912">
              <w:rPr>
                <w:rFonts w:eastAsia="Times New Roman" w:cs="Times New Roman"/>
                <w:color w:val="000000"/>
                <w:sz w:val="16"/>
                <w:szCs w:val="16"/>
                <w:lang w:eastAsia="es-MX"/>
              </w:rPr>
              <w:t>Nombre de la Cuenta</w:t>
            </w:r>
          </w:p>
        </w:tc>
        <w:tc>
          <w:tcPr>
            <w:tcW w:w="13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C873DD" w14:textId="6A3D7AF6" w:rsidR="008D6FC1" w:rsidRPr="000A7912" w:rsidRDefault="001C646B" w:rsidP="008D6FC1">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t>2021</w:t>
            </w:r>
          </w:p>
        </w:tc>
        <w:tc>
          <w:tcPr>
            <w:tcW w:w="13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F11AC78" w14:textId="04EF94B6" w:rsidR="008D6FC1" w:rsidRPr="000A7912" w:rsidRDefault="001C646B" w:rsidP="008D6FC1">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t>2020</w:t>
            </w:r>
          </w:p>
        </w:tc>
        <w:tc>
          <w:tcPr>
            <w:tcW w:w="1023" w:type="dxa"/>
            <w:gridSpan w:val="3"/>
            <w:tcBorders>
              <w:top w:val="nil"/>
              <w:left w:val="nil"/>
              <w:bottom w:val="nil"/>
              <w:right w:val="nil"/>
            </w:tcBorders>
            <w:shd w:val="clear" w:color="auto" w:fill="auto"/>
            <w:noWrap/>
            <w:vAlign w:val="bottom"/>
            <w:hideMark/>
          </w:tcPr>
          <w:p w14:paraId="04124081"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328" w:type="dxa"/>
            <w:gridSpan w:val="4"/>
            <w:tcBorders>
              <w:top w:val="nil"/>
              <w:left w:val="nil"/>
              <w:bottom w:val="nil"/>
              <w:right w:val="nil"/>
            </w:tcBorders>
            <w:shd w:val="clear" w:color="auto" w:fill="auto"/>
            <w:noWrap/>
            <w:vAlign w:val="bottom"/>
            <w:hideMark/>
          </w:tcPr>
          <w:p w14:paraId="4B413E39"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70" w:type="dxa"/>
            <w:gridSpan w:val="3"/>
            <w:tcBorders>
              <w:top w:val="nil"/>
              <w:left w:val="nil"/>
              <w:bottom w:val="nil"/>
              <w:right w:val="nil"/>
            </w:tcBorders>
            <w:shd w:val="clear" w:color="auto" w:fill="auto"/>
            <w:noWrap/>
            <w:vAlign w:val="bottom"/>
            <w:hideMark/>
          </w:tcPr>
          <w:p w14:paraId="20FCF4BD" w14:textId="77777777" w:rsidR="008D6FC1" w:rsidRPr="000A7912" w:rsidRDefault="008D6FC1" w:rsidP="008D6FC1">
            <w:pPr>
              <w:spacing w:after="0" w:line="240" w:lineRule="auto"/>
              <w:rPr>
                <w:rFonts w:eastAsia="Times New Roman" w:cs="Times New Roman"/>
                <w:color w:val="000000"/>
                <w:sz w:val="16"/>
                <w:szCs w:val="16"/>
                <w:lang w:eastAsia="es-MX"/>
              </w:rPr>
            </w:pPr>
          </w:p>
        </w:tc>
      </w:tr>
      <w:tr w:rsidR="008D6FC1" w:rsidRPr="000A7912" w14:paraId="5C7D4BAB" w14:textId="77777777" w:rsidTr="00805204">
        <w:trPr>
          <w:gridBefore w:val="3"/>
          <w:wBefore w:w="1853" w:type="dxa"/>
          <w:trHeight w:val="24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69AB19" w14:textId="77777777" w:rsidR="008D6FC1" w:rsidRPr="000A7912" w:rsidRDefault="008D6FC1" w:rsidP="008D6FC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1.1.1.3</w:t>
            </w: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DD5A7BC" w14:textId="77777777" w:rsidR="008D6FC1" w:rsidRPr="000A7912" w:rsidRDefault="008D6FC1" w:rsidP="008D6FC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BANCOS / DEPENDENCIAS Y OTROS</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890C657" w14:textId="781AE3BB" w:rsidR="008D6FC1" w:rsidRPr="000A7912" w:rsidRDefault="00F133AB" w:rsidP="008D6FC1">
            <w:pPr>
              <w:spacing w:after="0" w:line="240" w:lineRule="auto"/>
              <w:jc w:val="right"/>
              <w:rPr>
                <w:rFonts w:eastAsia="Times New Roman" w:cs="Times New Roman"/>
                <w:color w:val="000000"/>
                <w:sz w:val="16"/>
                <w:szCs w:val="16"/>
                <w:lang w:eastAsia="es-MX"/>
              </w:rPr>
            </w:pPr>
            <w:r w:rsidRPr="00F133AB">
              <w:rPr>
                <w:rFonts w:eastAsia="Times New Roman" w:cs="Times New Roman"/>
                <w:color w:val="000000"/>
                <w:sz w:val="16"/>
                <w:szCs w:val="16"/>
                <w:lang w:eastAsia="es-MX"/>
              </w:rPr>
              <w:t>322,395.43</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515D8F0" w14:textId="29842608" w:rsidR="008D6FC1" w:rsidRPr="000A7912" w:rsidRDefault="001C646B" w:rsidP="008D6FC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1,039,735.42</w:t>
            </w:r>
          </w:p>
        </w:tc>
        <w:tc>
          <w:tcPr>
            <w:tcW w:w="1023" w:type="dxa"/>
            <w:gridSpan w:val="3"/>
            <w:tcBorders>
              <w:top w:val="nil"/>
              <w:left w:val="single" w:sz="4" w:space="0" w:color="auto"/>
              <w:bottom w:val="nil"/>
              <w:right w:val="nil"/>
            </w:tcBorders>
            <w:shd w:val="clear" w:color="auto" w:fill="auto"/>
            <w:noWrap/>
            <w:vAlign w:val="bottom"/>
          </w:tcPr>
          <w:p w14:paraId="52304727"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328" w:type="dxa"/>
            <w:gridSpan w:val="4"/>
            <w:tcBorders>
              <w:top w:val="nil"/>
              <w:left w:val="nil"/>
              <w:bottom w:val="nil"/>
              <w:right w:val="nil"/>
            </w:tcBorders>
            <w:shd w:val="clear" w:color="auto" w:fill="auto"/>
            <w:noWrap/>
            <w:vAlign w:val="bottom"/>
          </w:tcPr>
          <w:p w14:paraId="21268673"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70" w:type="dxa"/>
            <w:gridSpan w:val="3"/>
            <w:tcBorders>
              <w:top w:val="nil"/>
              <w:left w:val="nil"/>
              <w:bottom w:val="nil"/>
              <w:right w:val="nil"/>
            </w:tcBorders>
            <w:shd w:val="clear" w:color="auto" w:fill="auto"/>
            <w:noWrap/>
            <w:vAlign w:val="bottom"/>
          </w:tcPr>
          <w:p w14:paraId="5E00B71A" w14:textId="77777777" w:rsidR="008D6FC1" w:rsidRPr="000A7912" w:rsidRDefault="008D6FC1" w:rsidP="008D6FC1">
            <w:pPr>
              <w:spacing w:after="0" w:line="240" w:lineRule="auto"/>
              <w:rPr>
                <w:rFonts w:eastAsia="Times New Roman" w:cs="Times New Roman"/>
                <w:color w:val="000000"/>
                <w:sz w:val="16"/>
                <w:szCs w:val="16"/>
                <w:lang w:eastAsia="es-MX"/>
              </w:rPr>
            </w:pPr>
          </w:p>
        </w:tc>
      </w:tr>
      <w:tr w:rsidR="008D6FC1" w:rsidRPr="000A7912" w14:paraId="73D795B5" w14:textId="77777777" w:rsidTr="00805204">
        <w:trPr>
          <w:gridBefore w:val="3"/>
          <w:wBefore w:w="1853" w:type="dxa"/>
          <w:trHeight w:val="24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CCB630" w14:textId="77777777" w:rsidR="008D6FC1" w:rsidRPr="000A7912" w:rsidRDefault="008D6FC1" w:rsidP="008D6FC1">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1.1.1.4</w:t>
            </w: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62BD3" w14:textId="77777777" w:rsidR="008D6FC1" w:rsidRPr="000A7912" w:rsidRDefault="008D6FC1" w:rsidP="008D6FC1">
            <w:pPr>
              <w:spacing w:after="0" w:line="240" w:lineRule="auto"/>
              <w:rPr>
                <w:rFonts w:eastAsia="Times New Roman" w:cs="Times New Roman"/>
                <w:color w:val="000000"/>
                <w:sz w:val="16"/>
                <w:szCs w:val="16"/>
                <w:lang w:eastAsia="es-MX"/>
              </w:rPr>
            </w:pPr>
            <w:r w:rsidRPr="000A7912">
              <w:rPr>
                <w:rFonts w:eastAsia="Times New Roman" w:cs="Times New Roman"/>
                <w:color w:val="000000"/>
                <w:sz w:val="16"/>
                <w:szCs w:val="16"/>
                <w:lang w:eastAsia="es-MX"/>
              </w:rPr>
              <w:t>INVERSIONES TEMPORALES (HASTA 3 MESES)</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7C1611" w14:textId="7058E5F2" w:rsidR="008D6FC1" w:rsidRPr="00372220" w:rsidRDefault="00F133AB" w:rsidP="008D6FC1">
            <w:pPr>
              <w:spacing w:after="0" w:line="240" w:lineRule="auto"/>
              <w:jc w:val="right"/>
              <w:rPr>
                <w:rFonts w:eastAsia="Times New Roman" w:cs="Times New Roman"/>
                <w:color w:val="000000"/>
                <w:sz w:val="16"/>
                <w:szCs w:val="16"/>
                <w:lang w:eastAsia="es-MX"/>
              </w:rPr>
            </w:pPr>
            <w:r w:rsidRPr="00F133AB">
              <w:rPr>
                <w:rFonts w:eastAsia="Times New Roman" w:cs="Times New Roman"/>
                <w:bCs/>
                <w:color w:val="000000"/>
                <w:sz w:val="16"/>
                <w:szCs w:val="16"/>
                <w:lang w:eastAsia="es-MX"/>
              </w:rPr>
              <w:t>23,560,475.94</w:t>
            </w:r>
          </w:p>
        </w:tc>
        <w:tc>
          <w:tcPr>
            <w:tcW w:w="135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770E7" w14:textId="5638AA37" w:rsidR="008D6FC1" w:rsidRPr="000A7912" w:rsidRDefault="001C646B" w:rsidP="001C646B">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7,852,646.62</w:t>
            </w:r>
          </w:p>
        </w:tc>
        <w:tc>
          <w:tcPr>
            <w:tcW w:w="1023" w:type="dxa"/>
            <w:gridSpan w:val="3"/>
            <w:tcBorders>
              <w:top w:val="nil"/>
              <w:left w:val="single" w:sz="4" w:space="0" w:color="auto"/>
              <w:bottom w:val="nil"/>
              <w:right w:val="nil"/>
            </w:tcBorders>
            <w:shd w:val="clear" w:color="auto" w:fill="auto"/>
            <w:noWrap/>
            <w:vAlign w:val="bottom"/>
            <w:hideMark/>
          </w:tcPr>
          <w:p w14:paraId="376328F5"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328" w:type="dxa"/>
            <w:gridSpan w:val="4"/>
            <w:tcBorders>
              <w:top w:val="nil"/>
              <w:left w:val="nil"/>
              <w:bottom w:val="nil"/>
              <w:right w:val="nil"/>
            </w:tcBorders>
            <w:shd w:val="clear" w:color="auto" w:fill="auto"/>
            <w:noWrap/>
            <w:vAlign w:val="bottom"/>
            <w:hideMark/>
          </w:tcPr>
          <w:p w14:paraId="72270D14"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70" w:type="dxa"/>
            <w:gridSpan w:val="3"/>
            <w:tcBorders>
              <w:top w:val="nil"/>
              <w:left w:val="nil"/>
              <w:bottom w:val="nil"/>
              <w:right w:val="nil"/>
            </w:tcBorders>
            <w:shd w:val="clear" w:color="auto" w:fill="auto"/>
            <w:noWrap/>
            <w:vAlign w:val="bottom"/>
            <w:hideMark/>
          </w:tcPr>
          <w:p w14:paraId="5F2D9C71" w14:textId="77777777" w:rsidR="008D6FC1" w:rsidRPr="000A7912" w:rsidRDefault="008D6FC1" w:rsidP="008D6FC1">
            <w:pPr>
              <w:spacing w:after="0" w:line="240" w:lineRule="auto"/>
              <w:rPr>
                <w:rFonts w:eastAsia="Times New Roman" w:cs="Times New Roman"/>
                <w:color w:val="000000"/>
                <w:sz w:val="16"/>
                <w:szCs w:val="16"/>
                <w:lang w:eastAsia="es-MX"/>
              </w:rPr>
            </w:pPr>
          </w:p>
        </w:tc>
      </w:tr>
      <w:tr w:rsidR="008D6FC1" w:rsidRPr="000A7912" w14:paraId="0160D345" w14:textId="77777777" w:rsidTr="00805204">
        <w:trPr>
          <w:gridBefore w:val="3"/>
          <w:wBefore w:w="1853" w:type="dxa"/>
          <w:trHeight w:val="240"/>
        </w:trPr>
        <w:tc>
          <w:tcPr>
            <w:tcW w:w="746" w:type="dxa"/>
            <w:tcBorders>
              <w:top w:val="single" w:sz="4" w:space="0" w:color="auto"/>
              <w:left w:val="single" w:sz="4" w:space="0" w:color="auto"/>
              <w:bottom w:val="single" w:sz="4" w:space="0" w:color="auto"/>
              <w:right w:val="nil"/>
            </w:tcBorders>
            <w:shd w:val="clear" w:color="auto" w:fill="auto"/>
            <w:noWrap/>
            <w:vAlign w:val="bottom"/>
            <w:hideMark/>
          </w:tcPr>
          <w:p w14:paraId="309727DB"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0D400" w14:textId="77777777" w:rsidR="008D6FC1" w:rsidRPr="000A7912" w:rsidRDefault="008D6FC1" w:rsidP="008D6FC1">
            <w:pPr>
              <w:spacing w:after="0" w:line="240" w:lineRule="auto"/>
              <w:rPr>
                <w:rFonts w:eastAsia="Times New Roman" w:cs="Times New Roman"/>
                <w:b/>
                <w:bCs/>
                <w:color w:val="000000"/>
                <w:sz w:val="16"/>
                <w:szCs w:val="16"/>
                <w:lang w:eastAsia="es-MX"/>
              </w:rPr>
            </w:pPr>
            <w:r w:rsidRPr="000A7912">
              <w:rPr>
                <w:rFonts w:eastAsia="Times New Roman" w:cs="Times New Roman"/>
                <w:b/>
                <w:bCs/>
                <w:color w:val="000000"/>
                <w:sz w:val="16"/>
                <w:szCs w:val="16"/>
                <w:lang w:eastAsia="es-MX"/>
              </w:rPr>
              <w:t>TOTAL,</w:t>
            </w:r>
            <w:r>
              <w:rPr>
                <w:rFonts w:eastAsia="Times New Roman" w:cs="Times New Roman"/>
                <w:b/>
                <w:bCs/>
                <w:color w:val="000000"/>
                <w:sz w:val="16"/>
                <w:szCs w:val="16"/>
                <w:lang w:eastAsia="es-MX"/>
              </w:rPr>
              <w:t xml:space="preserve"> EFECTIVO Y EQUIVALENTES</w:t>
            </w:r>
          </w:p>
        </w:tc>
        <w:tc>
          <w:tcPr>
            <w:tcW w:w="13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1931DCDE" w14:textId="0DF0C5EE" w:rsidR="008D6FC1" w:rsidRPr="000A7912" w:rsidRDefault="00F133AB" w:rsidP="008D6FC1">
            <w:pPr>
              <w:spacing w:after="0" w:line="240" w:lineRule="auto"/>
              <w:jc w:val="right"/>
              <w:rPr>
                <w:rFonts w:eastAsia="Times New Roman" w:cs="Times New Roman"/>
                <w:b/>
                <w:bCs/>
                <w:color w:val="000000"/>
                <w:sz w:val="16"/>
                <w:szCs w:val="16"/>
                <w:lang w:eastAsia="es-MX"/>
              </w:rPr>
            </w:pPr>
            <w:r w:rsidRPr="00F133AB">
              <w:rPr>
                <w:rFonts w:eastAsia="Times New Roman" w:cs="Times New Roman"/>
                <w:b/>
                <w:bCs/>
                <w:color w:val="000000"/>
                <w:sz w:val="16"/>
                <w:szCs w:val="16"/>
                <w:lang w:eastAsia="es-MX"/>
              </w:rPr>
              <w:t>23,882,871.37</w:t>
            </w:r>
          </w:p>
        </w:tc>
        <w:tc>
          <w:tcPr>
            <w:tcW w:w="13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F2F476" w14:textId="43D94F1B" w:rsidR="008D6FC1" w:rsidRPr="00DF6E94" w:rsidRDefault="001C646B" w:rsidP="008D6FC1">
            <w:pPr>
              <w:spacing w:after="0" w:line="240" w:lineRule="auto"/>
              <w:jc w:val="right"/>
              <w:rPr>
                <w:rFonts w:eastAsia="Times New Roman" w:cs="Times New Roman"/>
                <w:b/>
                <w:color w:val="000000"/>
                <w:sz w:val="16"/>
                <w:szCs w:val="16"/>
                <w:lang w:eastAsia="es-MX"/>
              </w:rPr>
            </w:pPr>
            <w:r>
              <w:rPr>
                <w:rFonts w:eastAsia="Times New Roman" w:cs="Times New Roman"/>
                <w:b/>
                <w:color w:val="000000"/>
                <w:sz w:val="16"/>
                <w:szCs w:val="16"/>
                <w:lang w:eastAsia="es-MX"/>
              </w:rPr>
              <w:t>8,892,382.04</w:t>
            </w:r>
          </w:p>
        </w:tc>
        <w:tc>
          <w:tcPr>
            <w:tcW w:w="1023" w:type="dxa"/>
            <w:gridSpan w:val="3"/>
            <w:tcBorders>
              <w:top w:val="nil"/>
              <w:left w:val="single" w:sz="4" w:space="0" w:color="auto"/>
              <w:right w:val="nil"/>
            </w:tcBorders>
            <w:shd w:val="clear" w:color="auto" w:fill="auto"/>
            <w:noWrap/>
            <w:vAlign w:val="bottom"/>
            <w:hideMark/>
          </w:tcPr>
          <w:p w14:paraId="0B99151B"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1328" w:type="dxa"/>
            <w:gridSpan w:val="4"/>
            <w:tcBorders>
              <w:top w:val="nil"/>
              <w:left w:val="nil"/>
              <w:right w:val="nil"/>
            </w:tcBorders>
            <w:shd w:val="clear" w:color="auto" w:fill="auto"/>
            <w:noWrap/>
            <w:vAlign w:val="bottom"/>
            <w:hideMark/>
          </w:tcPr>
          <w:p w14:paraId="0ACB762B" w14:textId="77777777" w:rsidR="008D6FC1" w:rsidRPr="000A7912" w:rsidRDefault="008D6FC1" w:rsidP="008D6FC1">
            <w:pPr>
              <w:spacing w:after="0" w:line="240" w:lineRule="auto"/>
              <w:rPr>
                <w:rFonts w:eastAsia="Times New Roman" w:cs="Times New Roman"/>
                <w:color w:val="000000"/>
                <w:sz w:val="16"/>
                <w:szCs w:val="16"/>
                <w:lang w:eastAsia="es-MX"/>
              </w:rPr>
            </w:pPr>
          </w:p>
        </w:tc>
        <w:tc>
          <w:tcPr>
            <w:tcW w:w="670" w:type="dxa"/>
            <w:gridSpan w:val="3"/>
            <w:tcBorders>
              <w:top w:val="nil"/>
              <w:left w:val="nil"/>
              <w:right w:val="nil"/>
            </w:tcBorders>
            <w:shd w:val="clear" w:color="auto" w:fill="auto"/>
            <w:noWrap/>
            <w:vAlign w:val="bottom"/>
            <w:hideMark/>
          </w:tcPr>
          <w:p w14:paraId="3A80FC6E" w14:textId="77777777" w:rsidR="008D6FC1" w:rsidRPr="000A7912" w:rsidRDefault="008D6FC1" w:rsidP="008D6FC1">
            <w:pPr>
              <w:spacing w:after="0" w:line="240" w:lineRule="auto"/>
              <w:rPr>
                <w:rFonts w:eastAsia="Times New Roman" w:cs="Times New Roman"/>
                <w:color w:val="000000"/>
                <w:sz w:val="16"/>
                <w:szCs w:val="16"/>
                <w:lang w:eastAsia="es-MX"/>
              </w:rPr>
            </w:pPr>
          </w:p>
        </w:tc>
      </w:tr>
      <w:tr w:rsidR="008D6FC1" w:rsidRPr="000A7912" w14:paraId="39925156" w14:textId="77777777" w:rsidTr="00355131">
        <w:trPr>
          <w:trHeight w:val="240"/>
        </w:trPr>
        <w:tc>
          <w:tcPr>
            <w:tcW w:w="14827" w:type="dxa"/>
            <w:gridSpan w:val="22"/>
            <w:tcBorders>
              <w:top w:val="nil"/>
              <w:left w:val="nil"/>
              <w:bottom w:val="nil"/>
              <w:right w:val="nil"/>
            </w:tcBorders>
            <w:shd w:val="clear" w:color="auto" w:fill="auto"/>
            <w:noWrap/>
            <w:vAlign w:val="bottom"/>
            <w:hideMark/>
          </w:tcPr>
          <w:p w14:paraId="7A95A03B" w14:textId="77777777" w:rsidR="008D6FC1" w:rsidRPr="00DF6E94" w:rsidRDefault="008D6FC1" w:rsidP="008D6FC1">
            <w:pPr>
              <w:spacing w:after="0"/>
              <w:jc w:val="both"/>
              <w:rPr>
                <w:sz w:val="16"/>
                <w:szCs w:val="16"/>
              </w:rPr>
            </w:pPr>
          </w:p>
          <w:p w14:paraId="16058354" w14:textId="77777777" w:rsidR="008D6FC1" w:rsidRDefault="008D6FC1" w:rsidP="001C646B">
            <w:pPr>
              <w:spacing w:after="0"/>
              <w:jc w:val="both"/>
              <w:rPr>
                <w:sz w:val="16"/>
                <w:szCs w:val="20"/>
              </w:rPr>
            </w:pPr>
            <w:r>
              <w:rPr>
                <w:sz w:val="16"/>
                <w:szCs w:val="20"/>
              </w:rPr>
              <w:t xml:space="preserve">                  </w:t>
            </w:r>
          </w:p>
          <w:p w14:paraId="4D671F50" w14:textId="77777777" w:rsidR="00F133AB" w:rsidRDefault="00F133AB" w:rsidP="001C646B">
            <w:pPr>
              <w:spacing w:after="0"/>
              <w:jc w:val="both"/>
              <w:rPr>
                <w:sz w:val="16"/>
                <w:szCs w:val="20"/>
              </w:rPr>
            </w:pPr>
          </w:p>
          <w:p w14:paraId="6ABB96BA" w14:textId="02BC89F7" w:rsidR="001C646B" w:rsidRPr="00DF6E94" w:rsidRDefault="001C646B" w:rsidP="001C646B">
            <w:pPr>
              <w:spacing w:after="0"/>
              <w:jc w:val="both"/>
              <w:rPr>
                <w:rFonts w:eastAsia="Times New Roman" w:cs="Times New Roman"/>
                <w:color w:val="000000"/>
                <w:sz w:val="16"/>
                <w:szCs w:val="16"/>
                <w:lang w:eastAsia="es-MX"/>
              </w:rPr>
            </w:pPr>
          </w:p>
        </w:tc>
      </w:tr>
      <w:tr w:rsidR="008D6FC1" w:rsidRPr="000A7912" w14:paraId="6401E03E" w14:textId="77777777" w:rsidTr="00355131">
        <w:trPr>
          <w:trHeight w:val="240"/>
        </w:trPr>
        <w:tc>
          <w:tcPr>
            <w:tcW w:w="14827" w:type="dxa"/>
            <w:gridSpan w:val="22"/>
            <w:tcBorders>
              <w:top w:val="nil"/>
              <w:left w:val="nil"/>
              <w:bottom w:val="nil"/>
              <w:right w:val="nil"/>
            </w:tcBorders>
            <w:shd w:val="clear" w:color="auto" w:fill="auto"/>
            <w:noWrap/>
            <w:vAlign w:val="bottom"/>
          </w:tcPr>
          <w:p w14:paraId="3D471C12" w14:textId="77777777" w:rsidR="008D6FC1" w:rsidRDefault="008D6FC1" w:rsidP="008D6FC1">
            <w:pPr>
              <w:spacing w:after="0"/>
              <w:jc w:val="both"/>
              <w:rPr>
                <w:rFonts w:eastAsia="Times New Roman" w:cs="Times New Roman"/>
                <w:b/>
                <w:bCs/>
                <w:color w:val="000000"/>
                <w:sz w:val="16"/>
                <w:szCs w:val="16"/>
                <w:lang w:eastAsia="es-MX"/>
              </w:rPr>
            </w:pPr>
            <w:r>
              <w:rPr>
                <w:rFonts w:eastAsia="Times New Roman" w:cs="Times New Roman"/>
                <w:b/>
                <w:bCs/>
                <w:color w:val="000000"/>
                <w:sz w:val="16"/>
                <w:szCs w:val="16"/>
                <w:lang w:eastAsia="es-MX"/>
              </w:rPr>
              <w:t xml:space="preserve">                     BIENES MUEBLES E INMUEBLES</w:t>
            </w:r>
            <w:r w:rsidRPr="000A7912">
              <w:rPr>
                <w:rFonts w:eastAsia="Times New Roman" w:cs="Times New Roman"/>
                <w:b/>
                <w:bCs/>
                <w:color w:val="000000"/>
                <w:sz w:val="16"/>
                <w:szCs w:val="16"/>
                <w:lang w:eastAsia="es-MX"/>
              </w:rPr>
              <w:t>:</w:t>
            </w:r>
          </w:p>
          <w:p w14:paraId="6C0CB17B" w14:textId="77777777" w:rsidR="008D6FC1" w:rsidRDefault="008D6FC1" w:rsidP="008D6FC1">
            <w:pPr>
              <w:spacing w:after="0"/>
              <w:jc w:val="both"/>
              <w:rPr>
                <w:sz w:val="16"/>
                <w:szCs w:val="16"/>
              </w:rPr>
            </w:pPr>
          </w:p>
          <w:p w14:paraId="3E01BECF" w14:textId="4274DEA2" w:rsidR="008D6FC1" w:rsidRPr="00DF6E94" w:rsidRDefault="008D6FC1" w:rsidP="00F133AB">
            <w:pPr>
              <w:spacing w:after="0"/>
              <w:jc w:val="both"/>
              <w:rPr>
                <w:sz w:val="16"/>
                <w:szCs w:val="16"/>
              </w:rPr>
            </w:pPr>
            <w:r>
              <w:rPr>
                <w:sz w:val="16"/>
                <w:szCs w:val="16"/>
              </w:rPr>
              <w:t xml:space="preserve">                       .</w:t>
            </w:r>
          </w:p>
        </w:tc>
      </w:tr>
      <w:tr w:rsidR="00F133AB" w:rsidRPr="000A7912" w14:paraId="74E3B2AB" w14:textId="77777777" w:rsidTr="00092DC2">
        <w:trPr>
          <w:gridBefore w:val="3"/>
          <w:gridAfter w:val="12"/>
          <w:wBefore w:w="1853" w:type="dxa"/>
          <w:wAfter w:w="4372" w:type="dxa"/>
          <w:trHeight w:val="24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71500" w14:textId="77777777" w:rsidR="00F133AB" w:rsidRPr="000A7912" w:rsidRDefault="00F133AB" w:rsidP="00092DC2">
            <w:pPr>
              <w:spacing w:after="0" w:line="240" w:lineRule="auto"/>
              <w:jc w:val="center"/>
              <w:rPr>
                <w:rFonts w:eastAsia="Times New Roman" w:cs="Times New Roman"/>
                <w:color w:val="000000"/>
                <w:sz w:val="16"/>
                <w:szCs w:val="16"/>
                <w:lang w:eastAsia="es-MX"/>
              </w:rPr>
            </w:pPr>
            <w:r w:rsidRPr="000A7912">
              <w:rPr>
                <w:rFonts w:eastAsia="Times New Roman" w:cs="Times New Roman"/>
                <w:color w:val="000000"/>
                <w:sz w:val="16"/>
                <w:szCs w:val="16"/>
                <w:lang w:eastAsia="es-MX"/>
              </w:rPr>
              <w:lastRenderedPageBreak/>
              <w:t>Cuenta</w:t>
            </w: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1D6914" w14:textId="77777777" w:rsidR="00F133AB" w:rsidRPr="000A7912" w:rsidRDefault="00F133AB" w:rsidP="00092DC2">
            <w:pPr>
              <w:spacing w:after="0" w:line="240" w:lineRule="auto"/>
              <w:jc w:val="center"/>
              <w:rPr>
                <w:rFonts w:eastAsia="Times New Roman" w:cs="Times New Roman"/>
                <w:color w:val="000000"/>
                <w:sz w:val="16"/>
                <w:szCs w:val="16"/>
                <w:lang w:eastAsia="es-MX"/>
              </w:rPr>
            </w:pPr>
            <w:r w:rsidRPr="000A7912">
              <w:rPr>
                <w:rFonts w:eastAsia="Times New Roman" w:cs="Times New Roman"/>
                <w:color w:val="000000"/>
                <w:sz w:val="16"/>
                <w:szCs w:val="16"/>
                <w:lang w:eastAsia="es-MX"/>
              </w:rPr>
              <w:t>Nombre de la Cuenta</w:t>
            </w:r>
          </w:p>
        </w:tc>
        <w:tc>
          <w:tcPr>
            <w:tcW w:w="1369"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551A6D" w14:textId="108E1FA5" w:rsidR="00F133AB" w:rsidRPr="000A7912" w:rsidRDefault="00F133AB" w:rsidP="00092DC2">
            <w:pPr>
              <w:spacing w:after="0" w:line="240" w:lineRule="auto"/>
              <w:jc w:val="center"/>
              <w:rPr>
                <w:rFonts w:eastAsia="Times New Roman" w:cs="Times New Roman"/>
                <w:color w:val="000000"/>
                <w:sz w:val="16"/>
                <w:szCs w:val="16"/>
                <w:lang w:eastAsia="es-MX"/>
              </w:rPr>
            </w:pPr>
            <w:r>
              <w:rPr>
                <w:rFonts w:eastAsia="Times New Roman" w:cs="Times New Roman"/>
                <w:color w:val="000000"/>
                <w:sz w:val="16"/>
                <w:szCs w:val="16"/>
                <w:lang w:eastAsia="es-MX"/>
              </w:rPr>
              <w:t>Monto</w:t>
            </w:r>
          </w:p>
        </w:tc>
      </w:tr>
      <w:tr w:rsidR="00F133AB" w:rsidRPr="000A7912" w14:paraId="70336418" w14:textId="77777777" w:rsidTr="00092DC2">
        <w:trPr>
          <w:gridBefore w:val="3"/>
          <w:gridAfter w:val="12"/>
          <w:wBefore w:w="1853" w:type="dxa"/>
          <w:wAfter w:w="4372" w:type="dxa"/>
          <w:trHeight w:val="24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A39B0" w14:textId="44674B28" w:rsidR="00F133AB" w:rsidRPr="000A7912" w:rsidRDefault="00F133AB" w:rsidP="00092DC2">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1.2.4.1</w:t>
            </w: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094009C" w14:textId="43D6274A" w:rsidR="00F133AB" w:rsidRPr="000A7912" w:rsidRDefault="00F133AB" w:rsidP="00092DC2">
            <w:pPr>
              <w:spacing w:after="0" w:line="240" w:lineRule="auto"/>
              <w:rPr>
                <w:rFonts w:eastAsia="Times New Roman" w:cs="Times New Roman"/>
                <w:color w:val="000000"/>
                <w:sz w:val="16"/>
                <w:szCs w:val="16"/>
                <w:lang w:eastAsia="es-MX"/>
              </w:rPr>
            </w:pPr>
            <w:r w:rsidRPr="00F133AB">
              <w:rPr>
                <w:rFonts w:eastAsia="Times New Roman" w:cs="Times New Roman"/>
                <w:color w:val="000000"/>
                <w:sz w:val="16"/>
                <w:szCs w:val="16"/>
                <w:lang w:eastAsia="es-MX"/>
              </w:rPr>
              <w:t>MOBILIARIO Y EQUIPO DE ADMINISTRACIÓN</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8E83B30" w14:textId="7E791272" w:rsidR="00F133AB" w:rsidRPr="000A7912" w:rsidRDefault="00F133AB" w:rsidP="00092DC2">
            <w:pPr>
              <w:spacing w:after="0" w:line="240" w:lineRule="auto"/>
              <w:jc w:val="right"/>
              <w:rPr>
                <w:rFonts w:eastAsia="Times New Roman" w:cs="Times New Roman"/>
                <w:color w:val="000000"/>
                <w:sz w:val="16"/>
                <w:szCs w:val="16"/>
                <w:lang w:eastAsia="es-MX"/>
              </w:rPr>
            </w:pPr>
            <w:r w:rsidRPr="00F133AB">
              <w:rPr>
                <w:rFonts w:eastAsia="Times New Roman" w:cs="Times New Roman"/>
                <w:color w:val="000000"/>
                <w:sz w:val="16"/>
                <w:szCs w:val="16"/>
                <w:lang w:eastAsia="es-MX"/>
              </w:rPr>
              <w:t>100,495.44</w:t>
            </w:r>
          </w:p>
        </w:tc>
      </w:tr>
      <w:tr w:rsidR="00F133AB" w:rsidRPr="00372220" w14:paraId="37846218" w14:textId="77777777" w:rsidTr="00092DC2">
        <w:trPr>
          <w:gridBefore w:val="3"/>
          <w:gridAfter w:val="12"/>
          <w:wBefore w:w="1853" w:type="dxa"/>
          <w:wAfter w:w="4372" w:type="dxa"/>
          <w:trHeight w:val="240"/>
        </w:trPr>
        <w:tc>
          <w:tcPr>
            <w:tcW w:w="7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93EDBE" w14:textId="62B95981" w:rsidR="00F133AB" w:rsidRPr="000A7912" w:rsidRDefault="00F133AB" w:rsidP="00092DC2">
            <w:pPr>
              <w:spacing w:after="0" w:line="240" w:lineRule="auto"/>
              <w:rPr>
                <w:rFonts w:eastAsia="Times New Roman" w:cs="Times New Roman"/>
                <w:color w:val="000000"/>
                <w:sz w:val="16"/>
                <w:szCs w:val="16"/>
                <w:lang w:eastAsia="es-MX"/>
              </w:rPr>
            </w:pPr>
          </w:p>
        </w:tc>
        <w:tc>
          <w:tcPr>
            <w:tcW w:w="648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148A23" w14:textId="2AC41A71" w:rsidR="00F133AB" w:rsidRPr="00F133AB" w:rsidRDefault="00F133AB" w:rsidP="00092DC2">
            <w:pPr>
              <w:spacing w:after="0" w:line="240" w:lineRule="auto"/>
              <w:rPr>
                <w:rFonts w:eastAsia="Times New Roman" w:cs="Times New Roman"/>
                <w:b/>
                <w:color w:val="000000"/>
                <w:sz w:val="16"/>
                <w:szCs w:val="16"/>
                <w:lang w:eastAsia="es-MX"/>
              </w:rPr>
            </w:pPr>
            <w:r w:rsidRPr="00F133AB">
              <w:rPr>
                <w:rFonts w:eastAsia="Times New Roman" w:cs="Times New Roman"/>
                <w:b/>
                <w:color w:val="000000"/>
                <w:sz w:val="16"/>
                <w:szCs w:val="16"/>
                <w:lang w:eastAsia="es-MX"/>
              </w:rPr>
              <w:t>TOTAL</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41ACA" w14:textId="70CA3B58" w:rsidR="00F133AB" w:rsidRPr="00F133AB" w:rsidRDefault="00F133AB" w:rsidP="00092DC2">
            <w:pPr>
              <w:spacing w:after="0" w:line="240" w:lineRule="auto"/>
              <w:jc w:val="right"/>
              <w:rPr>
                <w:rFonts w:eastAsia="Times New Roman" w:cs="Times New Roman"/>
                <w:b/>
                <w:color w:val="000000"/>
                <w:sz w:val="16"/>
                <w:szCs w:val="16"/>
                <w:lang w:eastAsia="es-MX"/>
              </w:rPr>
            </w:pPr>
            <w:r w:rsidRPr="00F133AB">
              <w:rPr>
                <w:rFonts w:eastAsia="Times New Roman" w:cs="Times New Roman"/>
                <w:b/>
                <w:bCs/>
                <w:color w:val="000000"/>
                <w:sz w:val="16"/>
                <w:szCs w:val="16"/>
                <w:lang w:eastAsia="es-MX"/>
              </w:rPr>
              <w:t>100,495.44</w:t>
            </w:r>
          </w:p>
        </w:tc>
      </w:tr>
    </w:tbl>
    <w:p w14:paraId="6926F79D" w14:textId="77777777" w:rsidR="003B4F39" w:rsidRDefault="003B4F39" w:rsidP="00097A13">
      <w:pPr>
        <w:spacing w:after="0"/>
        <w:jc w:val="both"/>
        <w:rPr>
          <w:rFonts w:eastAsia="Times New Roman" w:cs="Times New Roman"/>
          <w:b/>
          <w:bCs/>
          <w:color w:val="000000"/>
          <w:sz w:val="16"/>
          <w:szCs w:val="16"/>
          <w:lang w:eastAsia="es-MX"/>
        </w:rPr>
      </w:pPr>
    </w:p>
    <w:p w14:paraId="748B9D3F" w14:textId="531BB621" w:rsidR="00097A13" w:rsidRDefault="00097A13" w:rsidP="00097A13">
      <w:pPr>
        <w:spacing w:after="0"/>
        <w:jc w:val="both"/>
        <w:rPr>
          <w:rFonts w:eastAsia="Times New Roman" w:cs="Times New Roman"/>
          <w:b/>
          <w:bCs/>
          <w:color w:val="000000"/>
          <w:sz w:val="16"/>
          <w:szCs w:val="16"/>
          <w:lang w:eastAsia="es-MX"/>
        </w:rPr>
      </w:pPr>
      <w:r>
        <w:rPr>
          <w:rFonts w:eastAsia="Times New Roman" w:cs="Times New Roman"/>
          <w:b/>
          <w:bCs/>
          <w:color w:val="000000"/>
          <w:sz w:val="16"/>
          <w:szCs w:val="16"/>
          <w:lang w:eastAsia="es-MX"/>
        </w:rPr>
        <w:t xml:space="preserve">                      CONCILIACION DEL FLUJO DE EFECTIVO</w:t>
      </w:r>
      <w:r w:rsidRPr="000A7912">
        <w:rPr>
          <w:rFonts w:eastAsia="Times New Roman" w:cs="Times New Roman"/>
          <w:b/>
          <w:bCs/>
          <w:color w:val="000000"/>
          <w:sz w:val="16"/>
          <w:szCs w:val="16"/>
          <w:lang w:eastAsia="es-MX"/>
        </w:rPr>
        <w:t>:</w:t>
      </w:r>
    </w:p>
    <w:p w14:paraId="2B1C7C7D" w14:textId="77777777" w:rsidR="00097A13" w:rsidRDefault="00097A13" w:rsidP="00097A13">
      <w:pPr>
        <w:spacing w:after="0"/>
        <w:jc w:val="both"/>
        <w:rPr>
          <w:rFonts w:eastAsia="Times New Roman" w:cs="Times New Roman"/>
          <w:b/>
          <w:bCs/>
          <w:color w:val="000000"/>
          <w:sz w:val="16"/>
          <w:szCs w:val="16"/>
          <w:lang w:eastAsia="es-MX"/>
        </w:rPr>
      </w:pPr>
    </w:p>
    <w:tbl>
      <w:tblPr>
        <w:tblW w:w="10440" w:type="dxa"/>
        <w:tblInd w:w="55" w:type="dxa"/>
        <w:tblCellMar>
          <w:left w:w="70" w:type="dxa"/>
          <w:right w:w="70" w:type="dxa"/>
        </w:tblCellMar>
        <w:tblLook w:val="04A0" w:firstRow="1" w:lastRow="0" w:firstColumn="1" w:lastColumn="0" w:noHBand="0" w:noVBand="1"/>
      </w:tblPr>
      <w:tblGrid>
        <w:gridCol w:w="20"/>
        <w:gridCol w:w="1178"/>
        <w:gridCol w:w="218"/>
        <w:gridCol w:w="4671"/>
        <w:gridCol w:w="1441"/>
        <w:gridCol w:w="165"/>
        <w:gridCol w:w="1074"/>
        <w:gridCol w:w="17"/>
        <w:gridCol w:w="1656"/>
      </w:tblGrid>
      <w:tr w:rsidR="00097A13" w:rsidRPr="000A7912" w14:paraId="72F9E89A" w14:textId="77777777" w:rsidTr="00A0138B">
        <w:trPr>
          <w:gridAfter w:val="1"/>
          <w:wAfter w:w="1656"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E091F6" w14:textId="77777777" w:rsidR="00097A13" w:rsidRPr="00546B22" w:rsidRDefault="00097A13" w:rsidP="00827751">
            <w:pPr>
              <w:spacing w:after="0" w:line="240" w:lineRule="auto"/>
              <w:jc w:val="center"/>
              <w:rPr>
                <w:rFonts w:eastAsia="Times New Roman" w:cs="Times New Roman"/>
                <w:b/>
                <w:color w:val="000000"/>
                <w:sz w:val="16"/>
                <w:szCs w:val="16"/>
                <w:lang w:eastAsia="es-MX"/>
              </w:rPr>
            </w:pP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C804F" w14:textId="77777777" w:rsidR="00097A13" w:rsidRPr="00546B22" w:rsidRDefault="00097A13" w:rsidP="00827751">
            <w:pPr>
              <w:spacing w:after="0" w:line="240" w:lineRule="auto"/>
              <w:jc w:val="center"/>
              <w:rPr>
                <w:rFonts w:eastAsia="Times New Roman" w:cs="Times New Roman"/>
                <w:b/>
                <w:color w:val="000000"/>
                <w:sz w:val="16"/>
                <w:szCs w:val="16"/>
                <w:lang w:eastAsia="es-MX"/>
              </w:rPr>
            </w:pPr>
            <w:r w:rsidRPr="00546B22">
              <w:rPr>
                <w:rFonts w:eastAsia="Times New Roman" w:cs="Times New Roman"/>
                <w:b/>
                <w:color w:val="000000"/>
                <w:sz w:val="16"/>
                <w:szCs w:val="16"/>
                <w:lang w:eastAsia="es-MX"/>
              </w:rPr>
              <w:t>Nombre de la Cuenta</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14:paraId="79E30693" w14:textId="77777777" w:rsidR="00097A13" w:rsidRPr="00546B22" w:rsidRDefault="00097A13" w:rsidP="00827751">
            <w:pPr>
              <w:spacing w:after="0" w:line="240" w:lineRule="auto"/>
              <w:jc w:val="center"/>
              <w:rPr>
                <w:rFonts w:eastAsia="Times New Roman" w:cs="Times New Roman"/>
                <w:b/>
                <w:color w:val="000000"/>
                <w:sz w:val="16"/>
                <w:szCs w:val="16"/>
                <w:lang w:eastAsia="es-MX"/>
              </w:rPr>
            </w:pPr>
            <w:r>
              <w:rPr>
                <w:rFonts w:eastAsia="Times New Roman" w:cs="Times New Roman"/>
                <w:b/>
                <w:color w:val="000000"/>
                <w:sz w:val="16"/>
                <w:szCs w:val="16"/>
                <w:lang w:eastAsia="es-MX"/>
              </w:rPr>
              <w:t>Monto</w:t>
            </w:r>
          </w:p>
        </w:tc>
        <w:tc>
          <w:tcPr>
            <w:tcW w:w="1256" w:type="dxa"/>
            <w:gridSpan w:val="3"/>
            <w:tcBorders>
              <w:top w:val="single" w:sz="4" w:space="0" w:color="auto"/>
              <w:left w:val="nil"/>
              <w:bottom w:val="single" w:sz="4" w:space="0" w:color="auto"/>
              <w:right w:val="single" w:sz="4" w:space="0" w:color="auto"/>
            </w:tcBorders>
            <w:shd w:val="clear" w:color="auto" w:fill="auto"/>
            <w:noWrap/>
            <w:vAlign w:val="bottom"/>
            <w:hideMark/>
          </w:tcPr>
          <w:p w14:paraId="1580383B" w14:textId="6E7992DF" w:rsidR="00097A13" w:rsidRPr="00546B22" w:rsidRDefault="001C646B" w:rsidP="00827751">
            <w:pPr>
              <w:spacing w:after="0" w:line="240" w:lineRule="auto"/>
              <w:jc w:val="center"/>
              <w:rPr>
                <w:rFonts w:eastAsia="Times New Roman" w:cs="Times New Roman"/>
                <w:b/>
                <w:color w:val="000000"/>
                <w:sz w:val="16"/>
                <w:szCs w:val="16"/>
                <w:lang w:eastAsia="es-MX"/>
              </w:rPr>
            </w:pPr>
            <w:r>
              <w:rPr>
                <w:rFonts w:eastAsia="Times New Roman" w:cs="Times New Roman"/>
                <w:b/>
                <w:color w:val="000000"/>
                <w:sz w:val="16"/>
                <w:szCs w:val="16"/>
                <w:lang w:eastAsia="es-MX"/>
              </w:rPr>
              <w:t>2020</w:t>
            </w:r>
          </w:p>
        </w:tc>
      </w:tr>
      <w:tr w:rsidR="00097A13" w:rsidRPr="000A7912" w14:paraId="27EF09E6" w14:textId="77777777" w:rsidTr="00A0138B">
        <w:trPr>
          <w:gridAfter w:val="1"/>
          <w:wAfter w:w="1656"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5D4C7C" w14:textId="73432940" w:rsidR="00097A13" w:rsidRPr="000A7912" w:rsidRDefault="00097A13" w:rsidP="001C646B">
            <w:pPr>
              <w:spacing w:after="0" w:line="240" w:lineRule="auto"/>
              <w:jc w:val="right"/>
              <w:rPr>
                <w:rFonts w:eastAsia="Times New Roman" w:cs="Times New Roman"/>
                <w:color w:val="000000"/>
                <w:sz w:val="16"/>
                <w:szCs w:val="16"/>
                <w:lang w:eastAsia="es-MX"/>
              </w:rPr>
            </w:pP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E4C2AA8" w14:textId="5F41247C" w:rsidR="00097A13" w:rsidRPr="000A7912" w:rsidRDefault="001C646B" w:rsidP="0082775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Flujo Neto De Efectivo De Las Actividades De Operación</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0D4161" w14:textId="363B9D71" w:rsidR="00097A13" w:rsidRPr="000A7912" w:rsidRDefault="00F133AB" w:rsidP="00827751">
            <w:pPr>
              <w:spacing w:after="0" w:line="240" w:lineRule="auto"/>
              <w:jc w:val="right"/>
              <w:rPr>
                <w:rFonts w:eastAsia="Times New Roman" w:cs="Times New Roman"/>
                <w:color w:val="000000"/>
                <w:sz w:val="16"/>
                <w:szCs w:val="16"/>
                <w:lang w:eastAsia="es-MX"/>
              </w:rPr>
            </w:pPr>
            <w:r w:rsidRPr="00F133AB">
              <w:rPr>
                <w:rFonts w:eastAsia="Times New Roman" w:cs="Times New Roman"/>
                <w:color w:val="000000"/>
                <w:sz w:val="16"/>
                <w:szCs w:val="16"/>
                <w:lang w:eastAsia="es-MX"/>
              </w:rPr>
              <w:t>17,404,435.02</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691F19F" w14:textId="26F5E51C" w:rsidR="00097A13" w:rsidRPr="000A7912" w:rsidRDefault="001C646B"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14,195,201.72</w:t>
            </w:r>
          </w:p>
        </w:tc>
      </w:tr>
      <w:tr w:rsidR="00097A13" w:rsidRPr="000A7912" w14:paraId="1FE46C64" w14:textId="77777777" w:rsidTr="00A0138B">
        <w:trPr>
          <w:gridAfter w:val="1"/>
          <w:wAfter w:w="1656"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85B8BAF" w14:textId="77777777" w:rsidR="00097A13" w:rsidRPr="000A7912" w:rsidRDefault="00097A13"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MENOS</w:t>
            </w: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0A64DC" w14:textId="7395D45B" w:rsidR="00097A13" w:rsidRPr="000A7912" w:rsidRDefault="001C646B" w:rsidP="0082775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Otros gastos y perdidas extraordinarias</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CC0CD0" w14:textId="1568D988" w:rsidR="00097A13" w:rsidRPr="000A7912" w:rsidRDefault="00F133AB"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3.15</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7144694" w14:textId="7244F265" w:rsidR="00097A13" w:rsidRPr="000A7912" w:rsidRDefault="001C646B"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1.00</w:t>
            </w:r>
          </w:p>
        </w:tc>
      </w:tr>
      <w:tr w:rsidR="001C646B" w:rsidRPr="000A7912" w14:paraId="3AB03CC1" w14:textId="77777777" w:rsidTr="00A0138B">
        <w:trPr>
          <w:gridAfter w:val="1"/>
          <w:wAfter w:w="1656"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C141EFB" w14:textId="77777777" w:rsidR="001C646B" w:rsidRDefault="001C646B" w:rsidP="00827751">
            <w:pPr>
              <w:spacing w:after="0" w:line="240" w:lineRule="auto"/>
              <w:jc w:val="right"/>
              <w:rPr>
                <w:rFonts w:eastAsia="Times New Roman" w:cs="Times New Roman"/>
                <w:color w:val="000000"/>
                <w:sz w:val="16"/>
                <w:szCs w:val="16"/>
                <w:lang w:eastAsia="es-MX"/>
              </w:rPr>
            </w:pP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AF568DD" w14:textId="57F4076C" w:rsidR="001C646B" w:rsidRDefault="001C646B" w:rsidP="00827751">
            <w:pPr>
              <w:spacing w:after="0" w:line="240" w:lineRule="auto"/>
              <w:rPr>
                <w:rFonts w:eastAsia="Times New Roman" w:cs="Times New Roman"/>
                <w:color w:val="000000"/>
                <w:sz w:val="16"/>
                <w:szCs w:val="16"/>
                <w:lang w:eastAsia="es-MX"/>
              </w:rPr>
            </w:pPr>
            <w:r>
              <w:rPr>
                <w:rFonts w:eastAsia="Times New Roman" w:cs="Times New Roman"/>
                <w:color w:val="000000"/>
                <w:sz w:val="16"/>
                <w:szCs w:val="16"/>
                <w:lang w:eastAsia="es-MX"/>
              </w:rPr>
              <w:t>Inversión Publica no capitalizable</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4AC6C" w14:textId="47CD8D7B" w:rsidR="001C646B" w:rsidRDefault="001C646B"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0.00</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B175F50" w14:textId="264D6621" w:rsidR="001C646B" w:rsidRDefault="001C646B"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549,564.51</w:t>
            </w:r>
          </w:p>
        </w:tc>
      </w:tr>
      <w:tr w:rsidR="00097A13" w:rsidRPr="000A7912" w14:paraId="2B728403" w14:textId="77777777" w:rsidTr="00A0138B">
        <w:trPr>
          <w:gridAfter w:val="1"/>
          <w:wAfter w:w="1656" w:type="dxa"/>
          <w:trHeight w:val="240"/>
        </w:trPr>
        <w:tc>
          <w:tcPr>
            <w:tcW w:w="119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EFCE4" w14:textId="77777777" w:rsidR="00097A13" w:rsidRPr="000A7912" w:rsidRDefault="00097A13" w:rsidP="00827751">
            <w:pPr>
              <w:spacing w:after="0" w:line="240" w:lineRule="auto"/>
              <w:jc w:val="right"/>
              <w:rPr>
                <w:rFonts w:eastAsia="Times New Roman" w:cs="Times New Roman"/>
                <w:color w:val="000000"/>
                <w:sz w:val="16"/>
                <w:szCs w:val="16"/>
                <w:lang w:eastAsia="es-MX"/>
              </w:rPr>
            </w:pPr>
            <w:r>
              <w:rPr>
                <w:rFonts w:eastAsia="Times New Roman" w:cs="Times New Roman"/>
                <w:color w:val="000000"/>
                <w:sz w:val="16"/>
                <w:szCs w:val="16"/>
                <w:lang w:eastAsia="es-MX"/>
              </w:rPr>
              <w:t>IGUAL</w:t>
            </w:r>
          </w:p>
        </w:tc>
        <w:tc>
          <w:tcPr>
            <w:tcW w:w="488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87205" w14:textId="77777777" w:rsidR="00097A13" w:rsidRPr="003F6674" w:rsidRDefault="00097A13" w:rsidP="00827751">
            <w:pPr>
              <w:spacing w:after="0" w:line="240" w:lineRule="auto"/>
              <w:rPr>
                <w:rFonts w:eastAsia="Times New Roman" w:cs="Times New Roman"/>
                <w:b/>
                <w:color w:val="000000"/>
                <w:sz w:val="16"/>
                <w:szCs w:val="16"/>
                <w:lang w:eastAsia="es-MX"/>
              </w:rPr>
            </w:pPr>
            <w:r w:rsidRPr="003F6674">
              <w:rPr>
                <w:rFonts w:eastAsia="Times New Roman" w:cs="Times New Roman"/>
                <w:b/>
                <w:color w:val="000000"/>
                <w:sz w:val="16"/>
                <w:szCs w:val="16"/>
                <w:lang w:eastAsia="es-MX"/>
              </w:rPr>
              <w:t>RESULTADO DEL EJERCICIO (AHORRO/DESAHORRO)</w:t>
            </w:r>
          </w:p>
        </w:tc>
        <w:tc>
          <w:tcPr>
            <w:tcW w:w="1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B16B1" w14:textId="7015560C" w:rsidR="00097A13" w:rsidRPr="001C646B" w:rsidRDefault="00F133AB" w:rsidP="00827751">
            <w:pPr>
              <w:spacing w:after="0" w:line="240" w:lineRule="auto"/>
              <w:jc w:val="right"/>
              <w:rPr>
                <w:rFonts w:eastAsia="Times New Roman" w:cs="Times New Roman"/>
                <w:b/>
                <w:color w:val="000000"/>
                <w:sz w:val="16"/>
                <w:szCs w:val="16"/>
                <w:lang w:eastAsia="es-MX"/>
              </w:rPr>
            </w:pPr>
            <w:r w:rsidRPr="00F133AB">
              <w:rPr>
                <w:rFonts w:eastAsia="Times New Roman" w:cs="Times New Roman"/>
                <w:b/>
                <w:color w:val="000000"/>
                <w:sz w:val="16"/>
                <w:szCs w:val="16"/>
                <w:lang w:eastAsia="es-MX"/>
              </w:rPr>
              <w:t>17,404,431.87</w:t>
            </w:r>
          </w:p>
        </w:tc>
        <w:tc>
          <w:tcPr>
            <w:tcW w:w="12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C234DA" w14:textId="4F6AF06E" w:rsidR="00097A13" w:rsidRPr="001C646B" w:rsidRDefault="001C646B" w:rsidP="00827751">
            <w:pPr>
              <w:spacing w:after="0" w:line="240" w:lineRule="auto"/>
              <w:jc w:val="right"/>
              <w:rPr>
                <w:rFonts w:eastAsia="Times New Roman" w:cs="Times New Roman"/>
                <w:b/>
                <w:color w:val="000000"/>
                <w:sz w:val="16"/>
                <w:szCs w:val="16"/>
                <w:lang w:eastAsia="es-MX"/>
              </w:rPr>
            </w:pPr>
            <w:r w:rsidRPr="001C646B">
              <w:rPr>
                <w:rFonts w:eastAsia="Times New Roman" w:cs="Times New Roman"/>
                <w:b/>
                <w:color w:val="000000"/>
                <w:sz w:val="16"/>
                <w:szCs w:val="16"/>
                <w:lang w:eastAsia="es-MX"/>
              </w:rPr>
              <w:t>13,645,636.21</w:t>
            </w:r>
          </w:p>
        </w:tc>
      </w:tr>
      <w:tr w:rsidR="00097A13" w:rsidRPr="00DF6E94" w14:paraId="1EF6BC07" w14:textId="77777777" w:rsidTr="00A0138B">
        <w:trPr>
          <w:gridAfter w:val="1"/>
          <w:wAfter w:w="1656" w:type="dxa"/>
          <w:trHeight w:val="240"/>
        </w:trPr>
        <w:tc>
          <w:tcPr>
            <w:tcW w:w="1198" w:type="dxa"/>
            <w:gridSpan w:val="2"/>
            <w:tcBorders>
              <w:top w:val="single" w:sz="4" w:space="0" w:color="auto"/>
              <w:left w:val="nil"/>
            </w:tcBorders>
            <w:shd w:val="clear" w:color="auto" w:fill="auto"/>
            <w:noWrap/>
            <w:vAlign w:val="bottom"/>
            <w:hideMark/>
          </w:tcPr>
          <w:p w14:paraId="633F2175" w14:textId="77777777" w:rsidR="00097A13" w:rsidRPr="000A7912" w:rsidRDefault="00097A13" w:rsidP="00827751">
            <w:pPr>
              <w:spacing w:after="0" w:line="240" w:lineRule="auto"/>
              <w:rPr>
                <w:rFonts w:eastAsia="Times New Roman" w:cs="Times New Roman"/>
                <w:color w:val="000000"/>
                <w:sz w:val="16"/>
                <w:szCs w:val="16"/>
                <w:lang w:eastAsia="es-MX"/>
              </w:rPr>
            </w:pPr>
          </w:p>
        </w:tc>
        <w:tc>
          <w:tcPr>
            <w:tcW w:w="4889" w:type="dxa"/>
            <w:gridSpan w:val="2"/>
            <w:tcBorders>
              <w:top w:val="single" w:sz="4" w:space="0" w:color="auto"/>
            </w:tcBorders>
            <w:shd w:val="clear" w:color="auto" w:fill="auto"/>
            <w:noWrap/>
            <w:vAlign w:val="bottom"/>
          </w:tcPr>
          <w:p w14:paraId="07F37274" w14:textId="77777777" w:rsidR="00097A13" w:rsidRPr="000A7912" w:rsidRDefault="00097A13" w:rsidP="00827751">
            <w:pPr>
              <w:spacing w:after="0" w:line="240" w:lineRule="auto"/>
              <w:rPr>
                <w:rFonts w:eastAsia="Times New Roman" w:cs="Times New Roman"/>
                <w:b/>
                <w:bCs/>
                <w:color w:val="000000"/>
                <w:sz w:val="16"/>
                <w:szCs w:val="16"/>
                <w:lang w:eastAsia="es-MX"/>
              </w:rPr>
            </w:pPr>
          </w:p>
        </w:tc>
        <w:tc>
          <w:tcPr>
            <w:tcW w:w="1441" w:type="dxa"/>
            <w:tcBorders>
              <w:top w:val="single" w:sz="4" w:space="0" w:color="auto"/>
              <w:left w:val="nil"/>
            </w:tcBorders>
            <w:shd w:val="clear" w:color="auto" w:fill="auto"/>
            <w:noWrap/>
            <w:vAlign w:val="bottom"/>
          </w:tcPr>
          <w:p w14:paraId="217A83AA" w14:textId="77777777" w:rsidR="00097A13" w:rsidRPr="000A7912" w:rsidRDefault="00097A13" w:rsidP="00827751">
            <w:pPr>
              <w:spacing w:after="0" w:line="240" w:lineRule="auto"/>
              <w:jc w:val="right"/>
              <w:rPr>
                <w:rFonts w:eastAsia="Times New Roman" w:cs="Times New Roman"/>
                <w:b/>
                <w:bCs/>
                <w:color w:val="000000"/>
                <w:sz w:val="16"/>
                <w:szCs w:val="16"/>
                <w:lang w:eastAsia="es-MX"/>
              </w:rPr>
            </w:pPr>
          </w:p>
        </w:tc>
        <w:tc>
          <w:tcPr>
            <w:tcW w:w="1256" w:type="dxa"/>
            <w:gridSpan w:val="3"/>
            <w:tcBorders>
              <w:top w:val="single" w:sz="4" w:space="0" w:color="auto"/>
              <w:left w:val="nil"/>
            </w:tcBorders>
            <w:shd w:val="clear" w:color="auto" w:fill="auto"/>
            <w:noWrap/>
            <w:vAlign w:val="bottom"/>
          </w:tcPr>
          <w:p w14:paraId="7419DB15" w14:textId="77777777" w:rsidR="00097A13" w:rsidRPr="00DF6E94" w:rsidRDefault="00097A13" w:rsidP="00827751">
            <w:pPr>
              <w:spacing w:after="0" w:line="240" w:lineRule="auto"/>
              <w:jc w:val="right"/>
              <w:rPr>
                <w:rFonts w:eastAsia="Times New Roman" w:cs="Times New Roman"/>
                <w:b/>
                <w:color w:val="000000"/>
                <w:sz w:val="16"/>
                <w:szCs w:val="16"/>
                <w:lang w:eastAsia="es-MX"/>
              </w:rPr>
            </w:pPr>
          </w:p>
        </w:tc>
      </w:tr>
      <w:tr w:rsidR="003B4F39" w:rsidRPr="00DF6E94" w14:paraId="4900CE6B" w14:textId="77777777" w:rsidTr="00827751">
        <w:trPr>
          <w:gridAfter w:val="1"/>
          <w:wAfter w:w="1656" w:type="dxa"/>
          <w:trHeight w:val="240"/>
        </w:trPr>
        <w:tc>
          <w:tcPr>
            <w:tcW w:w="1198" w:type="dxa"/>
            <w:gridSpan w:val="2"/>
            <w:tcBorders>
              <w:top w:val="nil"/>
              <w:left w:val="nil"/>
            </w:tcBorders>
            <w:shd w:val="clear" w:color="auto" w:fill="auto"/>
            <w:noWrap/>
            <w:vAlign w:val="bottom"/>
          </w:tcPr>
          <w:p w14:paraId="193BCA3C" w14:textId="77777777" w:rsidR="003B4F39" w:rsidRPr="000A7912" w:rsidRDefault="003B4F39" w:rsidP="00827751">
            <w:pPr>
              <w:spacing w:after="0" w:line="240" w:lineRule="auto"/>
              <w:rPr>
                <w:rFonts w:eastAsia="Times New Roman" w:cs="Times New Roman"/>
                <w:color w:val="000000"/>
                <w:sz w:val="16"/>
                <w:szCs w:val="16"/>
                <w:lang w:eastAsia="es-MX"/>
              </w:rPr>
            </w:pPr>
          </w:p>
        </w:tc>
        <w:tc>
          <w:tcPr>
            <w:tcW w:w="4889" w:type="dxa"/>
            <w:gridSpan w:val="2"/>
            <w:tcBorders>
              <w:top w:val="single" w:sz="4" w:space="0" w:color="auto"/>
            </w:tcBorders>
            <w:shd w:val="clear" w:color="auto" w:fill="auto"/>
            <w:noWrap/>
            <w:vAlign w:val="bottom"/>
          </w:tcPr>
          <w:p w14:paraId="25CA1A18" w14:textId="77777777" w:rsidR="003B4F39" w:rsidRPr="000A7912" w:rsidRDefault="003B4F39" w:rsidP="00827751">
            <w:pPr>
              <w:spacing w:after="0" w:line="240" w:lineRule="auto"/>
              <w:rPr>
                <w:rFonts w:eastAsia="Times New Roman" w:cs="Times New Roman"/>
                <w:b/>
                <w:bCs/>
                <w:color w:val="000000"/>
                <w:sz w:val="16"/>
                <w:szCs w:val="16"/>
                <w:lang w:eastAsia="es-MX"/>
              </w:rPr>
            </w:pPr>
          </w:p>
        </w:tc>
        <w:tc>
          <w:tcPr>
            <w:tcW w:w="1441" w:type="dxa"/>
            <w:tcBorders>
              <w:top w:val="single" w:sz="4" w:space="0" w:color="auto"/>
              <w:left w:val="nil"/>
            </w:tcBorders>
            <w:shd w:val="clear" w:color="auto" w:fill="auto"/>
            <w:noWrap/>
            <w:vAlign w:val="bottom"/>
          </w:tcPr>
          <w:p w14:paraId="5557CA55" w14:textId="77777777" w:rsidR="003B4F39" w:rsidRPr="000A7912" w:rsidRDefault="003B4F39" w:rsidP="00827751">
            <w:pPr>
              <w:spacing w:after="0" w:line="240" w:lineRule="auto"/>
              <w:jc w:val="right"/>
              <w:rPr>
                <w:rFonts w:eastAsia="Times New Roman" w:cs="Times New Roman"/>
                <w:b/>
                <w:bCs/>
                <w:color w:val="000000"/>
                <w:sz w:val="16"/>
                <w:szCs w:val="16"/>
                <w:lang w:eastAsia="es-MX"/>
              </w:rPr>
            </w:pPr>
          </w:p>
        </w:tc>
        <w:tc>
          <w:tcPr>
            <w:tcW w:w="1256" w:type="dxa"/>
            <w:gridSpan w:val="3"/>
            <w:tcBorders>
              <w:top w:val="single" w:sz="4" w:space="0" w:color="auto"/>
              <w:left w:val="nil"/>
            </w:tcBorders>
            <w:shd w:val="clear" w:color="auto" w:fill="auto"/>
            <w:noWrap/>
            <w:vAlign w:val="bottom"/>
          </w:tcPr>
          <w:p w14:paraId="23FA00E3" w14:textId="77777777" w:rsidR="003B4F39" w:rsidRPr="00DF6E94" w:rsidRDefault="003B4F39" w:rsidP="00827751">
            <w:pPr>
              <w:spacing w:after="0" w:line="240" w:lineRule="auto"/>
              <w:jc w:val="right"/>
              <w:rPr>
                <w:rFonts w:eastAsia="Times New Roman" w:cs="Times New Roman"/>
                <w:b/>
                <w:color w:val="000000"/>
                <w:sz w:val="16"/>
                <w:szCs w:val="16"/>
                <w:lang w:eastAsia="es-MX"/>
              </w:rPr>
            </w:pPr>
          </w:p>
        </w:tc>
      </w:tr>
      <w:tr w:rsidR="00097A13" w:rsidRPr="005706C6" w14:paraId="1002669E" w14:textId="77777777" w:rsidTr="00827751">
        <w:trPr>
          <w:gridBefore w:val="1"/>
          <w:wBefore w:w="20" w:type="dxa"/>
          <w:trHeight w:val="300"/>
        </w:trPr>
        <w:tc>
          <w:tcPr>
            <w:tcW w:w="10420" w:type="dxa"/>
            <w:gridSpan w:val="8"/>
            <w:tcBorders>
              <w:top w:val="single" w:sz="4" w:space="0" w:color="auto"/>
              <w:left w:val="single" w:sz="4" w:space="0" w:color="auto"/>
              <w:bottom w:val="nil"/>
              <w:right w:val="single" w:sz="4" w:space="0" w:color="000000"/>
            </w:tcBorders>
            <w:shd w:val="clear" w:color="auto" w:fill="auto"/>
            <w:noWrap/>
            <w:vAlign w:val="bottom"/>
            <w:hideMark/>
          </w:tcPr>
          <w:p w14:paraId="353010D4" w14:textId="77777777" w:rsidR="00097A13" w:rsidRPr="005706C6" w:rsidRDefault="00097A13" w:rsidP="00827751">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t>CONCILIACION ENTRE LOS INGRESOS PRESUPUESTARIOS Y CONTABLES</w:t>
            </w:r>
          </w:p>
        </w:tc>
      </w:tr>
      <w:tr w:rsidR="00097A13" w:rsidRPr="005706C6" w14:paraId="39CCF60E" w14:textId="77777777" w:rsidTr="00827751">
        <w:trPr>
          <w:gridBefore w:val="1"/>
          <w:wBefore w:w="20" w:type="dxa"/>
          <w:trHeight w:val="300"/>
        </w:trPr>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53868C" w14:textId="77777777" w:rsidR="00097A13" w:rsidRPr="005706C6" w:rsidRDefault="00097A13" w:rsidP="00827751">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t>Cuenta</w:t>
            </w:r>
          </w:p>
        </w:tc>
        <w:tc>
          <w:tcPr>
            <w:tcW w:w="6277" w:type="dxa"/>
            <w:gridSpan w:val="3"/>
            <w:tcBorders>
              <w:top w:val="single" w:sz="4" w:space="0" w:color="auto"/>
              <w:left w:val="nil"/>
              <w:bottom w:val="single" w:sz="4" w:space="0" w:color="auto"/>
              <w:right w:val="single" w:sz="4" w:space="0" w:color="auto"/>
            </w:tcBorders>
            <w:shd w:val="clear" w:color="auto" w:fill="auto"/>
            <w:noWrap/>
            <w:vAlign w:val="bottom"/>
            <w:hideMark/>
          </w:tcPr>
          <w:p w14:paraId="335D610F" w14:textId="77777777" w:rsidR="00097A13" w:rsidRPr="005706C6" w:rsidRDefault="00097A13" w:rsidP="00827751">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t>Nombre de la Cuenta</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206138C5" w14:textId="77777777" w:rsidR="00097A13" w:rsidRPr="005706C6" w:rsidRDefault="00097A13" w:rsidP="00827751">
            <w:pPr>
              <w:spacing w:after="0" w:line="240" w:lineRule="auto"/>
              <w:jc w:val="center"/>
              <w:rPr>
                <w:rFonts w:ascii="Calibri" w:eastAsia="Times New Roman" w:hAnsi="Calibri" w:cs="Times New Roman"/>
                <w:b/>
                <w:bCs/>
                <w:color w:val="000000"/>
                <w:sz w:val="16"/>
                <w:lang w:eastAsia="es-MX"/>
              </w:rPr>
            </w:pPr>
            <w:r w:rsidRPr="005706C6">
              <w:rPr>
                <w:rFonts w:ascii="Calibri" w:eastAsia="Times New Roman" w:hAnsi="Calibri" w:cs="Times New Roman"/>
                <w:b/>
                <w:bCs/>
                <w:color w:val="000000"/>
                <w:sz w:val="16"/>
                <w:lang w:eastAsia="es-MX"/>
              </w:rPr>
              <w:t>Importe</w:t>
            </w:r>
          </w:p>
        </w:tc>
        <w:tc>
          <w:tcPr>
            <w:tcW w:w="1673" w:type="dxa"/>
            <w:gridSpan w:val="2"/>
            <w:tcBorders>
              <w:top w:val="single" w:sz="4" w:space="0" w:color="auto"/>
              <w:left w:val="nil"/>
              <w:bottom w:val="single" w:sz="4" w:space="0" w:color="auto"/>
              <w:right w:val="single" w:sz="4" w:space="0" w:color="auto"/>
            </w:tcBorders>
            <w:shd w:val="clear" w:color="auto" w:fill="auto"/>
            <w:noWrap/>
            <w:vAlign w:val="bottom"/>
            <w:hideMark/>
          </w:tcPr>
          <w:p w14:paraId="4CCB9982" w14:textId="77777777" w:rsidR="00097A13" w:rsidRPr="005706C6" w:rsidRDefault="00097A13" w:rsidP="00827751">
            <w:pPr>
              <w:spacing w:after="0" w:line="240" w:lineRule="auto"/>
              <w:jc w:val="center"/>
              <w:rPr>
                <w:rFonts w:ascii="Calibri" w:eastAsia="Times New Roman" w:hAnsi="Calibri" w:cs="Times New Roman"/>
                <w:b/>
                <w:bCs/>
                <w:color w:val="000000"/>
                <w:lang w:eastAsia="es-MX"/>
              </w:rPr>
            </w:pPr>
            <w:r w:rsidRPr="00C44869">
              <w:rPr>
                <w:rFonts w:ascii="Calibri" w:eastAsia="Times New Roman" w:hAnsi="Calibri" w:cs="Times New Roman"/>
                <w:b/>
                <w:bCs/>
                <w:color w:val="000000"/>
                <w:sz w:val="16"/>
                <w:lang w:eastAsia="es-MX"/>
              </w:rPr>
              <w:t>Importe</w:t>
            </w:r>
          </w:p>
        </w:tc>
      </w:tr>
      <w:tr w:rsidR="00097A13" w:rsidRPr="005706C6" w14:paraId="046CF3C7"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7084B29"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4380FBA"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1. Ingresos Presupuestarios</w:t>
            </w:r>
          </w:p>
        </w:tc>
        <w:tc>
          <w:tcPr>
            <w:tcW w:w="1074" w:type="dxa"/>
            <w:tcBorders>
              <w:top w:val="nil"/>
              <w:left w:val="nil"/>
              <w:bottom w:val="nil"/>
              <w:right w:val="nil"/>
            </w:tcBorders>
            <w:shd w:val="clear" w:color="auto" w:fill="auto"/>
            <w:noWrap/>
            <w:vAlign w:val="bottom"/>
            <w:hideMark/>
          </w:tcPr>
          <w:p w14:paraId="55C03660"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9F2D89E" w14:textId="0B399F39" w:rsidR="00097A13" w:rsidRPr="00CD2BF7" w:rsidRDefault="00A40C91"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40,906,537.27</w:t>
            </w:r>
          </w:p>
        </w:tc>
      </w:tr>
      <w:tr w:rsidR="00097A13" w:rsidRPr="005706C6" w14:paraId="583B7012"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F6A1776"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412E760"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2. Más ingresos contables no presupuestarios</w:t>
            </w:r>
          </w:p>
        </w:tc>
        <w:tc>
          <w:tcPr>
            <w:tcW w:w="1074" w:type="dxa"/>
            <w:tcBorders>
              <w:top w:val="nil"/>
              <w:left w:val="nil"/>
              <w:bottom w:val="nil"/>
              <w:right w:val="nil"/>
            </w:tcBorders>
            <w:shd w:val="clear" w:color="auto" w:fill="auto"/>
            <w:noWrap/>
            <w:vAlign w:val="bottom"/>
            <w:hideMark/>
          </w:tcPr>
          <w:p w14:paraId="44434217"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34B3BA1" w14:textId="3EB49880" w:rsidR="00097A13" w:rsidRPr="00CD2BF7" w:rsidRDefault="00A40C91"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2.41</w:t>
            </w:r>
          </w:p>
        </w:tc>
      </w:tr>
      <w:tr w:rsidR="00097A13" w:rsidRPr="005706C6" w14:paraId="07A38BE3"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EB6D971"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2.1</w:t>
            </w:r>
          </w:p>
        </w:tc>
        <w:tc>
          <w:tcPr>
            <w:tcW w:w="6277" w:type="dxa"/>
            <w:gridSpan w:val="3"/>
            <w:tcBorders>
              <w:top w:val="nil"/>
              <w:left w:val="nil"/>
              <w:bottom w:val="nil"/>
              <w:right w:val="nil"/>
            </w:tcBorders>
            <w:shd w:val="clear" w:color="auto" w:fill="auto"/>
            <w:noWrap/>
            <w:vAlign w:val="bottom"/>
            <w:hideMark/>
          </w:tcPr>
          <w:p w14:paraId="77C0B005"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INGRESOS FINANCIEROS</w:t>
            </w:r>
          </w:p>
        </w:tc>
        <w:tc>
          <w:tcPr>
            <w:tcW w:w="1074" w:type="dxa"/>
            <w:tcBorders>
              <w:top w:val="nil"/>
              <w:left w:val="nil"/>
              <w:bottom w:val="nil"/>
              <w:right w:val="nil"/>
            </w:tcBorders>
            <w:shd w:val="clear" w:color="auto" w:fill="auto"/>
            <w:noWrap/>
            <w:vAlign w:val="bottom"/>
            <w:hideMark/>
          </w:tcPr>
          <w:p w14:paraId="362DA647" w14:textId="71AC3904" w:rsidR="00097A13" w:rsidRPr="00CD2BF7" w:rsidRDefault="00097A1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sidR="002563C3">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1050D261"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11A018F8"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83A433B"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2.2</w:t>
            </w:r>
          </w:p>
        </w:tc>
        <w:tc>
          <w:tcPr>
            <w:tcW w:w="6277" w:type="dxa"/>
            <w:gridSpan w:val="3"/>
            <w:tcBorders>
              <w:top w:val="nil"/>
              <w:left w:val="nil"/>
              <w:bottom w:val="nil"/>
              <w:right w:val="nil"/>
            </w:tcBorders>
            <w:shd w:val="clear" w:color="auto" w:fill="auto"/>
            <w:noWrap/>
            <w:vAlign w:val="bottom"/>
            <w:hideMark/>
          </w:tcPr>
          <w:p w14:paraId="5E31F803"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INGRESOS POR VARIACIONES DE INVENTARIOS</w:t>
            </w:r>
          </w:p>
        </w:tc>
        <w:tc>
          <w:tcPr>
            <w:tcW w:w="1074" w:type="dxa"/>
            <w:tcBorders>
              <w:top w:val="nil"/>
              <w:left w:val="nil"/>
              <w:bottom w:val="nil"/>
              <w:right w:val="nil"/>
            </w:tcBorders>
            <w:shd w:val="clear" w:color="auto" w:fill="auto"/>
            <w:noWrap/>
            <w:vAlign w:val="bottom"/>
            <w:hideMark/>
          </w:tcPr>
          <w:p w14:paraId="3E04732A" w14:textId="3AD8527D"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4BC2F78F"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16143E52"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5EAAAC6"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2.3</w:t>
            </w: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56A64F1C"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DSIMINUCION DEL EXCESO DE ESTIMACIONES POR PERDIDA DETERIORO U ABSOLECENCIA</w:t>
            </w:r>
          </w:p>
        </w:tc>
        <w:tc>
          <w:tcPr>
            <w:tcW w:w="1074" w:type="dxa"/>
            <w:tcBorders>
              <w:top w:val="nil"/>
              <w:left w:val="nil"/>
              <w:bottom w:val="nil"/>
              <w:right w:val="nil"/>
            </w:tcBorders>
            <w:shd w:val="clear" w:color="auto" w:fill="auto"/>
            <w:noWrap/>
            <w:vAlign w:val="bottom"/>
            <w:hideMark/>
          </w:tcPr>
          <w:p w14:paraId="4535D590"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3D4EE0D6"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5B391781"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1A79BB2"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w:t>
            </w:r>
          </w:p>
        </w:tc>
        <w:tc>
          <w:tcPr>
            <w:tcW w:w="6277" w:type="dxa"/>
            <w:gridSpan w:val="3"/>
            <w:tcBorders>
              <w:top w:val="nil"/>
              <w:left w:val="nil"/>
              <w:bottom w:val="nil"/>
              <w:right w:val="nil"/>
            </w:tcBorders>
            <w:shd w:val="clear" w:color="auto" w:fill="auto"/>
            <w:noWrap/>
            <w:vAlign w:val="bottom"/>
            <w:hideMark/>
          </w:tcPr>
          <w:p w14:paraId="360CAF37"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DISMINUCION DEL EXCESO DE PROVISIONES</w:t>
            </w:r>
          </w:p>
        </w:tc>
        <w:tc>
          <w:tcPr>
            <w:tcW w:w="1074" w:type="dxa"/>
            <w:tcBorders>
              <w:top w:val="nil"/>
              <w:left w:val="nil"/>
              <w:bottom w:val="nil"/>
              <w:right w:val="nil"/>
            </w:tcBorders>
            <w:shd w:val="clear" w:color="auto" w:fill="auto"/>
            <w:noWrap/>
            <w:vAlign w:val="bottom"/>
            <w:hideMark/>
          </w:tcPr>
          <w:p w14:paraId="1FAAA99F" w14:textId="709D19BC"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713A0E07"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7E4D073A"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8479E88"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2.5</w:t>
            </w:r>
          </w:p>
        </w:tc>
        <w:tc>
          <w:tcPr>
            <w:tcW w:w="6277" w:type="dxa"/>
            <w:gridSpan w:val="3"/>
            <w:tcBorders>
              <w:top w:val="nil"/>
              <w:left w:val="nil"/>
              <w:bottom w:val="nil"/>
              <w:right w:val="nil"/>
            </w:tcBorders>
            <w:shd w:val="clear" w:color="auto" w:fill="auto"/>
            <w:noWrap/>
            <w:vAlign w:val="bottom"/>
            <w:hideMark/>
          </w:tcPr>
          <w:p w14:paraId="2E99AC1C"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OTROS INGRESOS Y BENEFICIOS VARIOS</w:t>
            </w:r>
          </w:p>
        </w:tc>
        <w:tc>
          <w:tcPr>
            <w:tcW w:w="1074" w:type="dxa"/>
            <w:tcBorders>
              <w:top w:val="nil"/>
              <w:left w:val="nil"/>
              <w:bottom w:val="nil"/>
              <w:right w:val="nil"/>
            </w:tcBorders>
            <w:shd w:val="clear" w:color="auto" w:fill="auto"/>
            <w:noWrap/>
            <w:vAlign w:val="bottom"/>
            <w:hideMark/>
          </w:tcPr>
          <w:p w14:paraId="586C8CCE" w14:textId="25C2E29F" w:rsidR="00097A13" w:rsidRPr="00CD2BF7" w:rsidRDefault="00A40C91"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2.41</w:t>
            </w:r>
          </w:p>
        </w:tc>
        <w:tc>
          <w:tcPr>
            <w:tcW w:w="1673" w:type="dxa"/>
            <w:gridSpan w:val="2"/>
            <w:tcBorders>
              <w:top w:val="nil"/>
              <w:left w:val="nil"/>
              <w:bottom w:val="nil"/>
              <w:right w:val="single" w:sz="4" w:space="0" w:color="auto"/>
            </w:tcBorders>
            <w:shd w:val="clear" w:color="auto" w:fill="auto"/>
            <w:noWrap/>
            <w:vAlign w:val="bottom"/>
            <w:hideMark/>
          </w:tcPr>
          <w:p w14:paraId="5762A47C"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4784C77E"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C1B48A2"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2.6</w:t>
            </w:r>
          </w:p>
        </w:tc>
        <w:tc>
          <w:tcPr>
            <w:tcW w:w="6277" w:type="dxa"/>
            <w:gridSpan w:val="3"/>
            <w:tcBorders>
              <w:top w:val="nil"/>
              <w:left w:val="nil"/>
              <w:bottom w:val="nil"/>
              <w:right w:val="nil"/>
            </w:tcBorders>
            <w:shd w:val="clear" w:color="auto" w:fill="auto"/>
            <w:noWrap/>
            <w:vAlign w:val="bottom"/>
            <w:hideMark/>
          </w:tcPr>
          <w:p w14:paraId="6DBE65C3"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OTROS INGRESOS CONTABLES NO PRESUPUESTARIOS</w:t>
            </w:r>
          </w:p>
        </w:tc>
        <w:tc>
          <w:tcPr>
            <w:tcW w:w="1074" w:type="dxa"/>
            <w:tcBorders>
              <w:top w:val="nil"/>
              <w:left w:val="nil"/>
              <w:bottom w:val="nil"/>
              <w:right w:val="nil"/>
            </w:tcBorders>
            <w:shd w:val="clear" w:color="auto" w:fill="auto"/>
            <w:noWrap/>
            <w:vAlign w:val="bottom"/>
            <w:hideMark/>
          </w:tcPr>
          <w:p w14:paraId="3C52CDDF" w14:textId="23FB4B1A"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4FB0AA5E"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p>
        </w:tc>
      </w:tr>
      <w:tr w:rsidR="00097A13" w:rsidRPr="005706C6" w14:paraId="480FE80C"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00E6DFA"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49DC7B8"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3. Menos ingresos presupuestarios no contables</w:t>
            </w:r>
          </w:p>
        </w:tc>
        <w:tc>
          <w:tcPr>
            <w:tcW w:w="1074" w:type="dxa"/>
            <w:tcBorders>
              <w:top w:val="nil"/>
              <w:left w:val="nil"/>
              <w:bottom w:val="nil"/>
              <w:right w:val="nil"/>
            </w:tcBorders>
            <w:shd w:val="clear" w:color="auto" w:fill="auto"/>
            <w:noWrap/>
            <w:vAlign w:val="bottom"/>
            <w:hideMark/>
          </w:tcPr>
          <w:p w14:paraId="0403A4A8"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1AD06719" w14:textId="55C71E25"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r>
      <w:tr w:rsidR="00097A13" w:rsidRPr="005706C6" w14:paraId="3070945A"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807F0D5"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3.1</w:t>
            </w:r>
          </w:p>
        </w:tc>
        <w:tc>
          <w:tcPr>
            <w:tcW w:w="6277" w:type="dxa"/>
            <w:gridSpan w:val="3"/>
            <w:tcBorders>
              <w:top w:val="nil"/>
              <w:left w:val="nil"/>
              <w:bottom w:val="nil"/>
              <w:right w:val="nil"/>
            </w:tcBorders>
            <w:shd w:val="clear" w:color="auto" w:fill="auto"/>
            <w:noWrap/>
            <w:vAlign w:val="bottom"/>
            <w:hideMark/>
          </w:tcPr>
          <w:p w14:paraId="63AF0C5E"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APROVECHAMIENTOS PATRIMONIALES</w:t>
            </w:r>
          </w:p>
        </w:tc>
        <w:tc>
          <w:tcPr>
            <w:tcW w:w="1074" w:type="dxa"/>
            <w:tcBorders>
              <w:top w:val="nil"/>
              <w:left w:val="nil"/>
              <w:bottom w:val="nil"/>
              <w:right w:val="nil"/>
            </w:tcBorders>
            <w:shd w:val="clear" w:color="auto" w:fill="auto"/>
            <w:noWrap/>
            <w:vAlign w:val="bottom"/>
            <w:hideMark/>
          </w:tcPr>
          <w:p w14:paraId="4D7A6F0E" w14:textId="4F89578B"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6D033E0E"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3534738B"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9F7FE82"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3.2</w:t>
            </w:r>
          </w:p>
        </w:tc>
        <w:tc>
          <w:tcPr>
            <w:tcW w:w="6277" w:type="dxa"/>
            <w:gridSpan w:val="3"/>
            <w:tcBorders>
              <w:top w:val="nil"/>
              <w:left w:val="nil"/>
              <w:bottom w:val="nil"/>
              <w:right w:val="nil"/>
            </w:tcBorders>
            <w:shd w:val="clear" w:color="auto" w:fill="auto"/>
            <w:noWrap/>
            <w:vAlign w:val="bottom"/>
            <w:hideMark/>
          </w:tcPr>
          <w:p w14:paraId="69EBBBCF"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INGRESOS DERIVADOS DE FINANCIAMIENTOS</w:t>
            </w:r>
          </w:p>
        </w:tc>
        <w:tc>
          <w:tcPr>
            <w:tcW w:w="1074" w:type="dxa"/>
            <w:tcBorders>
              <w:top w:val="nil"/>
              <w:left w:val="nil"/>
              <w:bottom w:val="nil"/>
              <w:right w:val="nil"/>
            </w:tcBorders>
            <w:shd w:val="clear" w:color="auto" w:fill="auto"/>
            <w:noWrap/>
            <w:vAlign w:val="bottom"/>
            <w:hideMark/>
          </w:tcPr>
          <w:p w14:paraId="1390D456" w14:textId="1D47BCD4"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362E9C71"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648AE7C4"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84162D4"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3.3</w:t>
            </w:r>
          </w:p>
        </w:tc>
        <w:tc>
          <w:tcPr>
            <w:tcW w:w="6277" w:type="dxa"/>
            <w:gridSpan w:val="3"/>
            <w:tcBorders>
              <w:top w:val="nil"/>
              <w:left w:val="nil"/>
              <w:bottom w:val="nil"/>
              <w:right w:val="nil"/>
            </w:tcBorders>
            <w:shd w:val="clear" w:color="auto" w:fill="auto"/>
            <w:noWrap/>
            <w:vAlign w:val="bottom"/>
            <w:hideMark/>
          </w:tcPr>
          <w:p w14:paraId="3F7935DC"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OTROS INGRESOS PRESUPUESTARIOS NO</w:t>
            </w:r>
            <w:r>
              <w:rPr>
                <w:rFonts w:ascii="Calibri" w:eastAsia="Times New Roman" w:hAnsi="Calibri" w:cs="Times New Roman"/>
                <w:color w:val="000000"/>
                <w:sz w:val="16"/>
                <w:szCs w:val="16"/>
                <w:lang w:eastAsia="es-MX"/>
              </w:rPr>
              <w:t xml:space="preserve"> CONTABLES</w:t>
            </w:r>
          </w:p>
        </w:tc>
        <w:tc>
          <w:tcPr>
            <w:tcW w:w="1074" w:type="dxa"/>
            <w:tcBorders>
              <w:top w:val="nil"/>
              <w:left w:val="nil"/>
              <w:bottom w:val="nil"/>
              <w:right w:val="nil"/>
            </w:tcBorders>
            <w:shd w:val="clear" w:color="auto" w:fill="auto"/>
            <w:noWrap/>
            <w:vAlign w:val="bottom"/>
            <w:hideMark/>
          </w:tcPr>
          <w:p w14:paraId="28140068" w14:textId="1923B875" w:rsidR="00097A13" w:rsidRPr="00CD2BF7"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22605433"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r>
      <w:tr w:rsidR="00097A13" w:rsidRPr="005706C6" w14:paraId="5B9AA37A"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AB4C14E"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368B770"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4. Ingresos Contables (4 = 1 + 2 - 3)</w:t>
            </w:r>
          </w:p>
        </w:tc>
        <w:tc>
          <w:tcPr>
            <w:tcW w:w="1074" w:type="dxa"/>
            <w:tcBorders>
              <w:top w:val="nil"/>
              <w:left w:val="nil"/>
              <w:bottom w:val="nil"/>
              <w:right w:val="nil"/>
            </w:tcBorders>
            <w:shd w:val="clear" w:color="auto" w:fill="auto"/>
            <w:noWrap/>
            <w:vAlign w:val="bottom"/>
            <w:hideMark/>
          </w:tcPr>
          <w:p w14:paraId="6351FEF4" w14:textId="77777777" w:rsidR="00097A13" w:rsidRPr="00CD2BF7"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5BAECA7A" w14:textId="0D3B9467" w:rsidR="00097A13" w:rsidRPr="00CD2BF7" w:rsidRDefault="00A40C91"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40,906,539.68</w:t>
            </w:r>
          </w:p>
        </w:tc>
      </w:tr>
      <w:tr w:rsidR="00097A13" w:rsidRPr="005706C6" w14:paraId="184DA9DB" w14:textId="77777777" w:rsidTr="00827751">
        <w:trPr>
          <w:gridBefore w:val="1"/>
          <w:wBefore w:w="20" w:type="dxa"/>
          <w:trHeight w:val="300"/>
        </w:trPr>
        <w:tc>
          <w:tcPr>
            <w:tcW w:w="1396" w:type="dxa"/>
            <w:gridSpan w:val="2"/>
            <w:tcBorders>
              <w:top w:val="nil"/>
              <w:left w:val="single" w:sz="4" w:space="0" w:color="auto"/>
              <w:bottom w:val="single" w:sz="4" w:space="0" w:color="auto"/>
              <w:right w:val="nil"/>
            </w:tcBorders>
            <w:shd w:val="clear" w:color="auto" w:fill="auto"/>
            <w:noWrap/>
            <w:vAlign w:val="bottom"/>
            <w:hideMark/>
          </w:tcPr>
          <w:p w14:paraId="567E7482" w14:textId="77777777" w:rsidR="00097A13" w:rsidRPr="005706C6" w:rsidRDefault="00097A13" w:rsidP="00827751">
            <w:pPr>
              <w:spacing w:after="0" w:line="240" w:lineRule="auto"/>
              <w:rPr>
                <w:rFonts w:ascii="Calibri" w:eastAsia="Times New Roman" w:hAnsi="Calibri" w:cs="Times New Roman"/>
                <w:color w:val="000000"/>
                <w:sz w:val="16"/>
                <w:lang w:eastAsia="es-MX"/>
              </w:rPr>
            </w:pPr>
            <w:r w:rsidRPr="005706C6">
              <w:rPr>
                <w:rFonts w:ascii="Calibri" w:eastAsia="Times New Roman" w:hAnsi="Calibri" w:cs="Times New Roman"/>
                <w:color w:val="000000"/>
                <w:sz w:val="16"/>
                <w:lang w:eastAsia="es-MX"/>
              </w:rPr>
              <w:t> </w:t>
            </w:r>
          </w:p>
        </w:tc>
        <w:tc>
          <w:tcPr>
            <w:tcW w:w="6277" w:type="dxa"/>
            <w:gridSpan w:val="3"/>
            <w:tcBorders>
              <w:top w:val="nil"/>
              <w:left w:val="nil"/>
              <w:bottom w:val="single" w:sz="4" w:space="0" w:color="auto"/>
              <w:right w:val="nil"/>
            </w:tcBorders>
            <w:shd w:val="clear" w:color="auto" w:fill="auto"/>
            <w:noWrap/>
            <w:vAlign w:val="bottom"/>
            <w:hideMark/>
          </w:tcPr>
          <w:p w14:paraId="4C487C5D" w14:textId="77777777" w:rsidR="00097A13" w:rsidRPr="005706C6" w:rsidRDefault="00097A13" w:rsidP="00827751">
            <w:pPr>
              <w:spacing w:after="0" w:line="240" w:lineRule="auto"/>
              <w:rPr>
                <w:rFonts w:ascii="Calibri" w:eastAsia="Times New Roman" w:hAnsi="Calibri" w:cs="Times New Roman"/>
                <w:color w:val="000000"/>
                <w:lang w:eastAsia="es-MX"/>
              </w:rPr>
            </w:pPr>
            <w:r w:rsidRPr="005706C6">
              <w:rPr>
                <w:rFonts w:ascii="Calibri" w:eastAsia="Times New Roman" w:hAnsi="Calibri" w:cs="Times New Roman"/>
                <w:color w:val="000000"/>
                <w:lang w:eastAsia="es-MX"/>
              </w:rPr>
              <w:t> </w:t>
            </w:r>
          </w:p>
        </w:tc>
        <w:tc>
          <w:tcPr>
            <w:tcW w:w="1074" w:type="dxa"/>
            <w:tcBorders>
              <w:top w:val="nil"/>
              <w:left w:val="nil"/>
              <w:bottom w:val="single" w:sz="4" w:space="0" w:color="auto"/>
              <w:right w:val="nil"/>
            </w:tcBorders>
            <w:shd w:val="clear" w:color="auto" w:fill="auto"/>
            <w:noWrap/>
            <w:vAlign w:val="bottom"/>
            <w:hideMark/>
          </w:tcPr>
          <w:p w14:paraId="13D7CD29" w14:textId="77777777" w:rsidR="00097A13" w:rsidRPr="005706C6" w:rsidRDefault="00097A13" w:rsidP="00827751">
            <w:pPr>
              <w:spacing w:after="0" w:line="240" w:lineRule="auto"/>
              <w:rPr>
                <w:rFonts w:ascii="Calibri" w:eastAsia="Times New Roman" w:hAnsi="Calibri" w:cs="Times New Roman"/>
                <w:color w:val="000000"/>
                <w:lang w:eastAsia="es-MX"/>
              </w:rPr>
            </w:pPr>
            <w:r w:rsidRPr="005706C6">
              <w:rPr>
                <w:rFonts w:ascii="Calibri" w:eastAsia="Times New Roman" w:hAnsi="Calibri" w:cs="Times New Roman"/>
                <w:color w:val="000000"/>
                <w:lang w:eastAsia="es-MX"/>
              </w:rPr>
              <w:t> </w:t>
            </w:r>
          </w:p>
        </w:tc>
        <w:tc>
          <w:tcPr>
            <w:tcW w:w="1673" w:type="dxa"/>
            <w:gridSpan w:val="2"/>
            <w:tcBorders>
              <w:top w:val="nil"/>
              <w:left w:val="nil"/>
              <w:bottom w:val="single" w:sz="4" w:space="0" w:color="auto"/>
              <w:right w:val="single" w:sz="4" w:space="0" w:color="auto"/>
            </w:tcBorders>
            <w:shd w:val="clear" w:color="auto" w:fill="auto"/>
            <w:noWrap/>
            <w:vAlign w:val="bottom"/>
            <w:hideMark/>
          </w:tcPr>
          <w:p w14:paraId="58E65B69" w14:textId="77777777" w:rsidR="00097A13" w:rsidRPr="005706C6" w:rsidRDefault="00097A13" w:rsidP="00827751">
            <w:pPr>
              <w:spacing w:after="0" w:line="240" w:lineRule="auto"/>
              <w:rPr>
                <w:rFonts w:ascii="Calibri" w:eastAsia="Times New Roman" w:hAnsi="Calibri" w:cs="Times New Roman"/>
                <w:color w:val="000000"/>
                <w:lang w:eastAsia="es-MX"/>
              </w:rPr>
            </w:pPr>
            <w:r w:rsidRPr="005706C6">
              <w:rPr>
                <w:rFonts w:ascii="Calibri" w:eastAsia="Times New Roman" w:hAnsi="Calibri" w:cs="Times New Roman"/>
                <w:color w:val="000000"/>
                <w:lang w:eastAsia="es-MX"/>
              </w:rPr>
              <w:t> </w:t>
            </w:r>
          </w:p>
        </w:tc>
      </w:tr>
      <w:tr w:rsidR="00097A13" w:rsidRPr="005706C6" w14:paraId="6F3E4F4C" w14:textId="77777777" w:rsidTr="00827751">
        <w:trPr>
          <w:gridBefore w:val="1"/>
          <w:wBefore w:w="20" w:type="dxa"/>
          <w:trHeight w:val="300"/>
        </w:trPr>
        <w:tc>
          <w:tcPr>
            <w:tcW w:w="1396" w:type="dxa"/>
            <w:gridSpan w:val="2"/>
            <w:tcBorders>
              <w:top w:val="nil"/>
              <w:left w:val="nil"/>
              <w:bottom w:val="nil"/>
              <w:right w:val="nil"/>
            </w:tcBorders>
            <w:shd w:val="clear" w:color="auto" w:fill="auto"/>
            <w:noWrap/>
            <w:vAlign w:val="bottom"/>
            <w:hideMark/>
          </w:tcPr>
          <w:p w14:paraId="767A00CF" w14:textId="77777777" w:rsidR="00097A13" w:rsidRPr="005706C6" w:rsidRDefault="00097A13" w:rsidP="00827751">
            <w:pPr>
              <w:spacing w:after="0" w:line="240" w:lineRule="auto"/>
              <w:rPr>
                <w:rFonts w:ascii="Calibri" w:eastAsia="Times New Roman" w:hAnsi="Calibri" w:cs="Times New Roman"/>
                <w:color w:val="000000"/>
                <w:lang w:eastAsia="es-MX"/>
              </w:rPr>
            </w:pPr>
          </w:p>
        </w:tc>
        <w:tc>
          <w:tcPr>
            <w:tcW w:w="6277" w:type="dxa"/>
            <w:gridSpan w:val="3"/>
            <w:tcBorders>
              <w:top w:val="nil"/>
              <w:left w:val="nil"/>
              <w:bottom w:val="nil"/>
              <w:right w:val="nil"/>
            </w:tcBorders>
            <w:shd w:val="clear" w:color="auto" w:fill="auto"/>
            <w:noWrap/>
            <w:vAlign w:val="bottom"/>
            <w:hideMark/>
          </w:tcPr>
          <w:p w14:paraId="417E05A0" w14:textId="77777777" w:rsidR="00097A13" w:rsidRPr="005706C6" w:rsidRDefault="00097A13" w:rsidP="00827751">
            <w:pPr>
              <w:spacing w:after="0" w:line="240" w:lineRule="auto"/>
              <w:rPr>
                <w:rFonts w:ascii="Times New Roman" w:eastAsia="Times New Roman" w:hAnsi="Times New Roman" w:cs="Times New Roman"/>
                <w:sz w:val="24"/>
                <w:szCs w:val="24"/>
                <w:lang w:eastAsia="es-MX"/>
              </w:rPr>
            </w:pPr>
            <w:r w:rsidRPr="005706C6">
              <w:rPr>
                <w:rFonts w:ascii="Times New Roman" w:eastAsia="Times New Roman" w:hAnsi="Times New Roman" w:cs="Times New Roman"/>
                <w:sz w:val="24"/>
                <w:szCs w:val="24"/>
                <w:lang w:eastAsia="es-MX"/>
              </w:rPr>
              <w:t xml:space="preserve"> </w:t>
            </w:r>
          </w:p>
          <w:p w14:paraId="1AAAB1DB" w14:textId="77777777" w:rsidR="00097A13" w:rsidRPr="005706C6" w:rsidRDefault="00097A13" w:rsidP="00827751">
            <w:pPr>
              <w:spacing w:after="0" w:line="240" w:lineRule="auto"/>
              <w:rPr>
                <w:rFonts w:ascii="Times New Roman" w:eastAsia="Times New Roman" w:hAnsi="Times New Roman" w:cs="Times New Roman"/>
                <w:sz w:val="24"/>
                <w:szCs w:val="24"/>
                <w:lang w:eastAsia="es-MX"/>
              </w:rPr>
            </w:pPr>
          </w:p>
        </w:tc>
        <w:tc>
          <w:tcPr>
            <w:tcW w:w="1074" w:type="dxa"/>
            <w:tcBorders>
              <w:top w:val="nil"/>
              <w:left w:val="nil"/>
              <w:bottom w:val="nil"/>
              <w:right w:val="nil"/>
            </w:tcBorders>
            <w:shd w:val="clear" w:color="auto" w:fill="auto"/>
            <w:noWrap/>
            <w:vAlign w:val="bottom"/>
            <w:hideMark/>
          </w:tcPr>
          <w:p w14:paraId="2175D329" w14:textId="77777777" w:rsidR="00097A13" w:rsidRPr="005706C6" w:rsidRDefault="00097A13" w:rsidP="00827751">
            <w:pPr>
              <w:spacing w:after="0" w:line="240" w:lineRule="auto"/>
              <w:rPr>
                <w:rFonts w:ascii="Times New Roman" w:eastAsia="Times New Roman" w:hAnsi="Times New Roman" w:cs="Times New Roman"/>
                <w:sz w:val="20"/>
                <w:szCs w:val="20"/>
                <w:lang w:eastAsia="es-MX"/>
              </w:rPr>
            </w:pPr>
          </w:p>
        </w:tc>
        <w:tc>
          <w:tcPr>
            <w:tcW w:w="1673" w:type="dxa"/>
            <w:gridSpan w:val="2"/>
            <w:tcBorders>
              <w:top w:val="nil"/>
              <w:left w:val="nil"/>
              <w:bottom w:val="nil"/>
              <w:right w:val="nil"/>
            </w:tcBorders>
            <w:shd w:val="clear" w:color="auto" w:fill="auto"/>
            <w:noWrap/>
            <w:vAlign w:val="bottom"/>
            <w:hideMark/>
          </w:tcPr>
          <w:p w14:paraId="40329300" w14:textId="77777777" w:rsidR="00097A13" w:rsidRPr="005706C6" w:rsidRDefault="00097A13" w:rsidP="00827751">
            <w:pPr>
              <w:spacing w:after="0" w:line="240" w:lineRule="auto"/>
              <w:rPr>
                <w:rFonts w:ascii="Times New Roman" w:eastAsia="Times New Roman" w:hAnsi="Times New Roman" w:cs="Times New Roman"/>
                <w:sz w:val="20"/>
                <w:szCs w:val="20"/>
                <w:lang w:eastAsia="es-MX"/>
              </w:rPr>
            </w:pPr>
          </w:p>
        </w:tc>
      </w:tr>
      <w:tr w:rsidR="00097A13" w:rsidRPr="005706C6" w14:paraId="47FFCBC9" w14:textId="77777777" w:rsidTr="00827751">
        <w:trPr>
          <w:gridBefore w:val="1"/>
          <w:wBefore w:w="20" w:type="dxa"/>
          <w:trHeight w:val="300"/>
        </w:trPr>
        <w:tc>
          <w:tcPr>
            <w:tcW w:w="1396" w:type="dxa"/>
            <w:gridSpan w:val="2"/>
            <w:tcBorders>
              <w:top w:val="nil"/>
              <w:left w:val="nil"/>
              <w:bottom w:val="single" w:sz="4" w:space="0" w:color="auto"/>
              <w:right w:val="nil"/>
            </w:tcBorders>
            <w:shd w:val="clear" w:color="auto" w:fill="auto"/>
            <w:noWrap/>
            <w:vAlign w:val="bottom"/>
          </w:tcPr>
          <w:p w14:paraId="447510D1" w14:textId="77777777" w:rsidR="00097A13" w:rsidRPr="003F6674" w:rsidRDefault="00097A13" w:rsidP="00827751">
            <w:pPr>
              <w:spacing w:after="0" w:line="240" w:lineRule="auto"/>
              <w:rPr>
                <w:rFonts w:ascii="Calibri" w:eastAsia="Times New Roman" w:hAnsi="Calibri" w:cs="Times New Roman"/>
                <w:color w:val="000000"/>
                <w:sz w:val="16"/>
                <w:szCs w:val="16"/>
                <w:lang w:eastAsia="es-MX"/>
              </w:rPr>
            </w:pPr>
          </w:p>
        </w:tc>
        <w:tc>
          <w:tcPr>
            <w:tcW w:w="6277" w:type="dxa"/>
            <w:gridSpan w:val="3"/>
            <w:tcBorders>
              <w:top w:val="nil"/>
              <w:left w:val="nil"/>
              <w:bottom w:val="single" w:sz="4" w:space="0" w:color="auto"/>
              <w:right w:val="nil"/>
            </w:tcBorders>
            <w:shd w:val="clear" w:color="auto" w:fill="auto"/>
            <w:noWrap/>
            <w:vAlign w:val="bottom"/>
          </w:tcPr>
          <w:p w14:paraId="5A1305A7" w14:textId="77777777" w:rsidR="00097A13" w:rsidRDefault="00097A13" w:rsidP="00827751">
            <w:pPr>
              <w:spacing w:after="0" w:line="240" w:lineRule="auto"/>
              <w:rPr>
                <w:rFonts w:ascii="Times New Roman" w:eastAsia="Times New Roman" w:hAnsi="Times New Roman" w:cs="Times New Roman"/>
                <w:sz w:val="16"/>
                <w:szCs w:val="16"/>
                <w:lang w:eastAsia="es-MX"/>
              </w:rPr>
            </w:pPr>
          </w:p>
          <w:p w14:paraId="26CCCECE" w14:textId="77777777" w:rsidR="00097A13" w:rsidRDefault="00097A13" w:rsidP="00827751">
            <w:pPr>
              <w:spacing w:after="0" w:line="240" w:lineRule="auto"/>
              <w:rPr>
                <w:rFonts w:ascii="Times New Roman" w:eastAsia="Times New Roman" w:hAnsi="Times New Roman" w:cs="Times New Roman"/>
                <w:sz w:val="16"/>
                <w:szCs w:val="16"/>
                <w:lang w:eastAsia="es-MX"/>
              </w:rPr>
            </w:pPr>
          </w:p>
          <w:p w14:paraId="1A268756" w14:textId="77777777" w:rsidR="00097A13" w:rsidRDefault="00097A13" w:rsidP="00827751">
            <w:pPr>
              <w:spacing w:after="0" w:line="240" w:lineRule="auto"/>
              <w:rPr>
                <w:rFonts w:ascii="Times New Roman" w:eastAsia="Times New Roman" w:hAnsi="Times New Roman" w:cs="Times New Roman"/>
                <w:sz w:val="16"/>
                <w:szCs w:val="16"/>
                <w:lang w:eastAsia="es-MX"/>
              </w:rPr>
            </w:pPr>
          </w:p>
          <w:p w14:paraId="5322A131" w14:textId="77777777" w:rsidR="00097A13" w:rsidRDefault="00097A13" w:rsidP="00827751">
            <w:pPr>
              <w:spacing w:after="0" w:line="240" w:lineRule="auto"/>
              <w:rPr>
                <w:rFonts w:ascii="Times New Roman" w:eastAsia="Times New Roman" w:hAnsi="Times New Roman" w:cs="Times New Roman"/>
                <w:sz w:val="16"/>
                <w:szCs w:val="16"/>
                <w:lang w:eastAsia="es-MX"/>
              </w:rPr>
            </w:pPr>
          </w:p>
          <w:p w14:paraId="728EC26B" w14:textId="77777777" w:rsidR="00097A13" w:rsidRDefault="00097A13" w:rsidP="00827751">
            <w:pPr>
              <w:spacing w:after="0" w:line="240" w:lineRule="auto"/>
              <w:rPr>
                <w:rFonts w:ascii="Times New Roman" w:eastAsia="Times New Roman" w:hAnsi="Times New Roman" w:cs="Times New Roman"/>
                <w:sz w:val="16"/>
                <w:szCs w:val="16"/>
                <w:lang w:eastAsia="es-MX"/>
              </w:rPr>
            </w:pPr>
          </w:p>
          <w:p w14:paraId="69C5791B" w14:textId="77777777" w:rsidR="00097A13" w:rsidRPr="003F6674" w:rsidRDefault="00097A13" w:rsidP="00827751">
            <w:pPr>
              <w:spacing w:after="0" w:line="240" w:lineRule="auto"/>
              <w:rPr>
                <w:rFonts w:ascii="Times New Roman" w:eastAsia="Times New Roman" w:hAnsi="Times New Roman" w:cs="Times New Roman"/>
                <w:sz w:val="16"/>
                <w:szCs w:val="16"/>
                <w:lang w:eastAsia="es-MX"/>
              </w:rPr>
            </w:pPr>
          </w:p>
        </w:tc>
        <w:tc>
          <w:tcPr>
            <w:tcW w:w="1074" w:type="dxa"/>
            <w:tcBorders>
              <w:top w:val="nil"/>
              <w:left w:val="nil"/>
              <w:bottom w:val="single" w:sz="4" w:space="0" w:color="auto"/>
              <w:right w:val="nil"/>
            </w:tcBorders>
            <w:shd w:val="clear" w:color="auto" w:fill="auto"/>
            <w:noWrap/>
            <w:vAlign w:val="bottom"/>
          </w:tcPr>
          <w:p w14:paraId="57C3F2EC" w14:textId="77777777" w:rsidR="00097A13" w:rsidRPr="003F6674" w:rsidRDefault="00097A13" w:rsidP="00827751">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single" w:sz="4" w:space="0" w:color="auto"/>
              <w:right w:val="nil"/>
            </w:tcBorders>
            <w:shd w:val="clear" w:color="auto" w:fill="auto"/>
            <w:noWrap/>
            <w:vAlign w:val="bottom"/>
          </w:tcPr>
          <w:p w14:paraId="134B3A14" w14:textId="77777777" w:rsidR="00097A13" w:rsidRPr="003F6674" w:rsidRDefault="00097A13" w:rsidP="00827751">
            <w:pPr>
              <w:spacing w:after="0" w:line="240" w:lineRule="auto"/>
              <w:rPr>
                <w:rFonts w:ascii="Times New Roman" w:eastAsia="Times New Roman" w:hAnsi="Times New Roman" w:cs="Times New Roman"/>
                <w:sz w:val="16"/>
                <w:szCs w:val="16"/>
                <w:lang w:eastAsia="es-MX"/>
              </w:rPr>
            </w:pPr>
          </w:p>
        </w:tc>
      </w:tr>
      <w:tr w:rsidR="00097A13" w:rsidRPr="005706C6" w14:paraId="2F832DC7" w14:textId="77777777" w:rsidTr="00827751">
        <w:trPr>
          <w:gridBefore w:val="1"/>
          <w:wBefore w:w="20" w:type="dxa"/>
          <w:trHeight w:val="300"/>
        </w:trPr>
        <w:tc>
          <w:tcPr>
            <w:tcW w:w="10420" w:type="dxa"/>
            <w:gridSpan w:val="8"/>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B39B28A" w14:textId="77777777" w:rsidR="00097A13" w:rsidRPr="005706C6" w:rsidRDefault="00097A13" w:rsidP="00827751">
            <w:pPr>
              <w:spacing w:after="0" w:line="240" w:lineRule="auto"/>
              <w:jc w:val="center"/>
              <w:rPr>
                <w:rFonts w:ascii="Calibri" w:eastAsia="Times New Roman" w:hAnsi="Calibri" w:cs="Times New Roman"/>
                <w:b/>
                <w:bCs/>
                <w:color w:val="000000"/>
                <w:sz w:val="16"/>
                <w:szCs w:val="16"/>
                <w:lang w:eastAsia="es-MX"/>
              </w:rPr>
            </w:pPr>
            <w:r w:rsidRPr="005706C6">
              <w:rPr>
                <w:rFonts w:ascii="Calibri" w:eastAsia="Times New Roman" w:hAnsi="Calibri" w:cs="Times New Roman"/>
                <w:b/>
                <w:bCs/>
                <w:color w:val="000000"/>
                <w:sz w:val="16"/>
                <w:szCs w:val="16"/>
                <w:lang w:eastAsia="es-MX"/>
              </w:rPr>
              <w:t xml:space="preserve">CONCILIACIÓN ENTRE LOS </w:t>
            </w:r>
            <w:r w:rsidRPr="003F6674">
              <w:rPr>
                <w:rFonts w:ascii="Calibri" w:eastAsia="Times New Roman" w:hAnsi="Calibri" w:cs="Times New Roman"/>
                <w:b/>
                <w:bCs/>
                <w:color w:val="000000"/>
                <w:sz w:val="16"/>
                <w:szCs w:val="16"/>
                <w:lang w:eastAsia="es-MX"/>
              </w:rPr>
              <w:t>EGRESOS PRESUPUESTARIOS</w:t>
            </w:r>
            <w:r w:rsidRPr="005706C6">
              <w:rPr>
                <w:rFonts w:ascii="Calibri" w:eastAsia="Times New Roman" w:hAnsi="Calibri" w:cs="Times New Roman"/>
                <w:b/>
                <w:bCs/>
                <w:color w:val="000000"/>
                <w:sz w:val="16"/>
                <w:szCs w:val="16"/>
                <w:lang w:eastAsia="es-MX"/>
              </w:rPr>
              <w:t xml:space="preserve"> Y CONTABLES:</w:t>
            </w:r>
          </w:p>
        </w:tc>
      </w:tr>
      <w:tr w:rsidR="00097A13" w:rsidRPr="00C44869" w14:paraId="797EAC9E" w14:textId="77777777" w:rsidTr="00827751">
        <w:trPr>
          <w:gridBefore w:val="1"/>
          <w:wBefore w:w="20" w:type="dxa"/>
          <w:trHeight w:val="300"/>
        </w:trPr>
        <w:tc>
          <w:tcPr>
            <w:tcW w:w="139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030E9" w14:textId="77777777" w:rsidR="00097A13" w:rsidRPr="00C44869" w:rsidRDefault="00097A13" w:rsidP="00827751">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t>Cuenta</w:t>
            </w:r>
          </w:p>
        </w:tc>
        <w:tc>
          <w:tcPr>
            <w:tcW w:w="62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14A24" w14:textId="77777777" w:rsidR="00097A13" w:rsidRPr="00C44869" w:rsidRDefault="00097A13" w:rsidP="00827751">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t>Nombre de la Cuenta</w:t>
            </w:r>
          </w:p>
        </w:tc>
        <w:tc>
          <w:tcPr>
            <w:tcW w:w="1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60558" w14:textId="77777777" w:rsidR="00097A13" w:rsidRPr="00C44869" w:rsidRDefault="00097A13" w:rsidP="00827751">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t>Importe</w:t>
            </w:r>
          </w:p>
        </w:tc>
        <w:tc>
          <w:tcPr>
            <w:tcW w:w="16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7D8A4" w14:textId="77777777" w:rsidR="00097A13" w:rsidRPr="00C44869" w:rsidRDefault="00097A13" w:rsidP="00827751">
            <w:pPr>
              <w:spacing w:after="0" w:line="240" w:lineRule="auto"/>
              <w:jc w:val="center"/>
              <w:rPr>
                <w:rFonts w:ascii="Calibri" w:eastAsia="Times New Roman" w:hAnsi="Calibri" w:cs="Times New Roman"/>
                <w:b/>
                <w:color w:val="000000"/>
                <w:sz w:val="16"/>
                <w:szCs w:val="16"/>
                <w:lang w:eastAsia="es-MX"/>
              </w:rPr>
            </w:pPr>
            <w:r w:rsidRPr="00C44869">
              <w:rPr>
                <w:rFonts w:ascii="Calibri" w:eastAsia="Times New Roman" w:hAnsi="Calibri" w:cs="Times New Roman"/>
                <w:b/>
                <w:color w:val="000000"/>
                <w:sz w:val="16"/>
                <w:szCs w:val="16"/>
                <w:lang w:eastAsia="es-MX"/>
              </w:rPr>
              <w:t>Importe</w:t>
            </w:r>
          </w:p>
        </w:tc>
      </w:tr>
      <w:tr w:rsidR="00097A13" w:rsidRPr="005706C6" w14:paraId="3C7CF8EA" w14:textId="77777777" w:rsidTr="00827751">
        <w:trPr>
          <w:gridBefore w:val="1"/>
          <w:wBefore w:w="20" w:type="dxa"/>
          <w:trHeight w:val="300"/>
        </w:trPr>
        <w:tc>
          <w:tcPr>
            <w:tcW w:w="1396" w:type="dxa"/>
            <w:gridSpan w:val="2"/>
            <w:tcBorders>
              <w:top w:val="single" w:sz="4" w:space="0" w:color="auto"/>
              <w:left w:val="single" w:sz="4" w:space="0" w:color="auto"/>
              <w:bottom w:val="nil"/>
              <w:right w:val="nil"/>
            </w:tcBorders>
            <w:shd w:val="clear" w:color="auto" w:fill="auto"/>
            <w:noWrap/>
            <w:vAlign w:val="bottom"/>
            <w:hideMark/>
          </w:tcPr>
          <w:p w14:paraId="0BB12D9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single" w:sz="4" w:space="0" w:color="auto"/>
              <w:left w:val="nil"/>
              <w:bottom w:val="nil"/>
              <w:right w:val="nil"/>
            </w:tcBorders>
            <w:shd w:val="clear" w:color="auto" w:fill="auto"/>
            <w:noWrap/>
            <w:vAlign w:val="bottom"/>
            <w:hideMark/>
          </w:tcPr>
          <w:p w14:paraId="272E3227"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1. Total de egresos presupuestarios</w:t>
            </w:r>
          </w:p>
        </w:tc>
        <w:tc>
          <w:tcPr>
            <w:tcW w:w="1074" w:type="dxa"/>
            <w:tcBorders>
              <w:top w:val="single" w:sz="4" w:space="0" w:color="auto"/>
              <w:left w:val="nil"/>
              <w:bottom w:val="nil"/>
              <w:right w:val="nil"/>
            </w:tcBorders>
            <w:shd w:val="clear" w:color="auto" w:fill="auto"/>
            <w:noWrap/>
            <w:vAlign w:val="bottom"/>
            <w:hideMark/>
          </w:tcPr>
          <w:p w14:paraId="3246BC2A"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single" w:sz="4" w:space="0" w:color="auto"/>
              <w:left w:val="nil"/>
              <w:bottom w:val="nil"/>
              <w:right w:val="single" w:sz="4" w:space="0" w:color="auto"/>
            </w:tcBorders>
            <w:shd w:val="clear" w:color="auto" w:fill="auto"/>
            <w:noWrap/>
            <w:vAlign w:val="bottom"/>
            <w:hideMark/>
          </w:tcPr>
          <w:p w14:paraId="5EAD615C" w14:textId="08F99B7C" w:rsidR="00097A13" w:rsidRPr="005706C6" w:rsidRDefault="00A40C91"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23,602,600.10</w:t>
            </w:r>
          </w:p>
        </w:tc>
      </w:tr>
      <w:tr w:rsidR="00097A13" w:rsidRPr="005706C6" w14:paraId="22804257"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EB5519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2D087B9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2. Menos egresos presupuestarios no contables</w:t>
            </w:r>
          </w:p>
        </w:tc>
        <w:tc>
          <w:tcPr>
            <w:tcW w:w="1074" w:type="dxa"/>
            <w:tcBorders>
              <w:top w:val="nil"/>
              <w:left w:val="nil"/>
              <w:bottom w:val="nil"/>
              <w:right w:val="nil"/>
            </w:tcBorders>
            <w:shd w:val="clear" w:color="auto" w:fill="auto"/>
            <w:noWrap/>
            <w:vAlign w:val="bottom"/>
            <w:hideMark/>
          </w:tcPr>
          <w:p w14:paraId="397AAA0C"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31DA65CD" w14:textId="3B05F990" w:rsidR="00097A13" w:rsidRPr="005706C6" w:rsidRDefault="00A40C91"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100,495.44</w:t>
            </w:r>
          </w:p>
        </w:tc>
      </w:tr>
      <w:tr w:rsidR="00097A13" w:rsidRPr="005706C6" w14:paraId="6D0E114F"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98CD90D"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5.1</w:t>
            </w:r>
          </w:p>
        </w:tc>
        <w:tc>
          <w:tcPr>
            <w:tcW w:w="6277" w:type="dxa"/>
            <w:gridSpan w:val="3"/>
            <w:tcBorders>
              <w:top w:val="nil"/>
              <w:left w:val="nil"/>
              <w:bottom w:val="nil"/>
              <w:right w:val="nil"/>
            </w:tcBorders>
            <w:shd w:val="clear" w:color="auto" w:fill="auto"/>
            <w:noWrap/>
            <w:vAlign w:val="bottom"/>
            <w:hideMark/>
          </w:tcPr>
          <w:p w14:paraId="6B6F9AF7"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MOBILIARIO Y EQUIPO DE ADMINISTRACIÓN</w:t>
            </w:r>
          </w:p>
        </w:tc>
        <w:tc>
          <w:tcPr>
            <w:tcW w:w="1074" w:type="dxa"/>
            <w:tcBorders>
              <w:top w:val="nil"/>
              <w:left w:val="nil"/>
              <w:bottom w:val="nil"/>
              <w:right w:val="nil"/>
            </w:tcBorders>
            <w:shd w:val="clear" w:color="auto" w:fill="auto"/>
            <w:noWrap/>
            <w:vAlign w:val="bottom"/>
            <w:hideMark/>
          </w:tcPr>
          <w:p w14:paraId="3398EE5E" w14:textId="062A5944" w:rsidR="00097A13" w:rsidRPr="005706C6" w:rsidRDefault="00A40C91"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100,495.44</w:t>
            </w:r>
          </w:p>
        </w:tc>
        <w:tc>
          <w:tcPr>
            <w:tcW w:w="1673" w:type="dxa"/>
            <w:gridSpan w:val="2"/>
            <w:tcBorders>
              <w:top w:val="nil"/>
              <w:left w:val="nil"/>
              <w:bottom w:val="nil"/>
              <w:right w:val="single" w:sz="4" w:space="0" w:color="auto"/>
            </w:tcBorders>
            <w:shd w:val="clear" w:color="auto" w:fill="auto"/>
            <w:noWrap/>
            <w:vAlign w:val="bottom"/>
            <w:hideMark/>
          </w:tcPr>
          <w:p w14:paraId="0CFD50B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6427B24A"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FBAF092"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5.2</w:t>
            </w:r>
          </w:p>
        </w:tc>
        <w:tc>
          <w:tcPr>
            <w:tcW w:w="6277" w:type="dxa"/>
            <w:gridSpan w:val="3"/>
            <w:tcBorders>
              <w:top w:val="nil"/>
              <w:left w:val="nil"/>
              <w:bottom w:val="nil"/>
              <w:right w:val="nil"/>
            </w:tcBorders>
            <w:shd w:val="clear" w:color="auto" w:fill="auto"/>
            <w:noWrap/>
            <w:vAlign w:val="bottom"/>
            <w:hideMark/>
          </w:tcPr>
          <w:p w14:paraId="51ABE808"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MOBILIARIO Y EQUIPO EDUCACIONAL Y</w:t>
            </w:r>
          </w:p>
        </w:tc>
        <w:tc>
          <w:tcPr>
            <w:tcW w:w="1074" w:type="dxa"/>
            <w:tcBorders>
              <w:top w:val="nil"/>
              <w:left w:val="nil"/>
              <w:bottom w:val="nil"/>
              <w:right w:val="nil"/>
            </w:tcBorders>
            <w:shd w:val="clear" w:color="auto" w:fill="auto"/>
            <w:noWrap/>
            <w:vAlign w:val="bottom"/>
            <w:hideMark/>
          </w:tcPr>
          <w:p w14:paraId="4AF15053" w14:textId="276BB364"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26A35CB1"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22C6379D"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1EF9F5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40C1B4DC"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RECREATIVO</w:t>
            </w:r>
          </w:p>
        </w:tc>
        <w:tc>
          <w:tcPr>
            <w:tcW w:w="1074" w:type="dxa"/>
            <w:tcBorders>
              <w:top w:val="nil"/>
              <w:left w:val="nil"/>
              <w:bottom w:val="nil"/>
              <w:right w:val="nil"/>
            </w:tcBorders>
            <w:shd w:val="clear" w:color="auto" w:fill="auto"/>
            <w:noWrap/>
            <w:vAlign w:val="bottom"/>
            <w:hideMark/>
          </w:tcPr>
          <w:p w14:paraId="6244425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FB235C8"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B8A1600"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2950428D"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5.3</w:t>
            </w:r>
          </w:p>
        </w:tc>
        <w:tc>
          <w:tcPr>
            <w:tcW w:w="6277" w:type="dxa"/>
            <w:gridSpan w:val="3"/>
            <w:tcBorders>
              <w:top w:val="nil"/>
              <w:left w:val="nil"/>
              <w:bottom w:val="nil"/>
              <w:right w:val="nil"/>
            </w:tcBorders>
            <w:shd w:val="clear" w:color="auto" w:fill="auto"/>
            <w:noWrap/>
            <w:vAlign w:val="bottom"/>
            <w:hideMark/>
          </w:tcPr>
          <w:p w14:paraId="0715DDC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EQUIPO E INSTRUMENTAL MÉDICO Y DE</w:t>
            </w:r>
          </w:p>
        </w:tc>
        <w:tc>
          <w:tcPr>
            <w:tcW w:w="1074" w:type="dxa"/>
            <w:tcBorders>
              <w:top w:val="nil"/>
              <w:left w:val="nil"/>
              <w:bottom w:val="nil"/>
              <w:right w:val="nil"/>
            </w:tcBorders>
            <w:shd w:val="clear" w:color="auto" w:fill="auto"/>
            <w:noWrap/>
            <w:vAlign w:val="bottom"/>
            <w:hideMark/>
          </w:tcPr>
          <w:p w14:paraId="6CE940B4" w14:textId="123E5324"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4B642271"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420BE2E"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B7AECB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5D920B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LABORATORIO</w:t>
            </w:r>
          </w:p>
        </w:tc>
        <w:tc>
          <w:tcPr>
            <w:tcW w:w="1074" w:type="dxa"/>
            <w:tcBorders>
              <w:top w:val="nil"/>
              <w:left w:val="nil"/>
              <w:bottom w:val="nil"/>
              <w:right w:val="nil"/>
            </w:tcBorders>
            <w:shd w:val="clear" w:color="auto" w:fill="auto"/>
            <w:noWrap/>
            <w:vAlign w:val="bottom"/>
            <w:hideMark/>
          </w:tcPr>
          <w:p w14:paraId="45C8272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2A93D35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644A3972"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72C95F1"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5.4</w:t>
            </w:r>
          </w:p>
        </w:tc>
        <w:tc>
          <w:tcPr>
            <w:tcW w:w="6277" w:type="dxa"/>
            <w:gridSpan w:val="3"/>
            <w:tcBorders>
              <w:top w:val="nil"/>
              <w:left w:val="nil"/>
              <w:bottom w:val="nil"/>
              <w:right w:val="nil"/>
            </w:tcBorders>
            <w:shd w:val="clear" w:color="auto" w:fill="auto"/>
            <w:noWrap/>
            <w:vAlign w:val="bottom"/>
            <w:hideMark/>
          </w:tcPr>
          <w:p w14:paraId="04813757"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VEHÍCULOS Y EQUIPO DE TRANSPORTE</w:t>
            </w:r>
          </w:p>
        </w:tc>
        <w:tc>
          <w:tcPr>
            <w:tcW w:w="1074" w:type="dxa"/>
            <w:tcBorders>
              <w:top w:val="nil"/>
              <w:left w:val="nil"/>
              <w:bottom w:val="nil"/>
              <w:right w:val="nil"/>
            </w:tcBorders>
            <w:shd w:val="clear" w:color="auto" w:fill="auto"/>
            <w:noWrap/>
            <w:vAlign w:val="bottom"/>
            <w:hideMark/>
          </w:tcPr>
          <w:p w14:paraId="6C34B096" w14:textId="62A796F8"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3C675C3C"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253EBBB5"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0E8AA77A"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w:t>
            </w:r>
          </w:p>
        </w:tc>
        <w:tc>
          <w:tcPr>
            <w:tcW w:w="6277" w:type="dxa"/>
            <w:gridSpan w:val="3"/>
            <w:tcBorders>
              <w:top w:val="nil"/>
              <w:left w:val="nil"/>
              <w:bottom w:val="nil"/>
              <w:right w:val="nil"/>
            </w:tcBorders>
            <w:shd w:val="clear" w:color="auto" w:fill="auto"/>
            <w:noWrap/>
            <w:vAlign w:val="bottom"/>
            <w:hideMark/>
          </w:tcPr>
          <w:p w14:paraId="7847BDB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EQUIPO DE DEFENSA Y SEGURIDAD</w:t>
            </w:r>
          </w:p>
        </w:tc>
        <w:tc>
          <w:tcPr>
            <w:tcW w:w="1074" w:type="dxa"/>
            <w:tcBorders>
              <w:top w:val="nil"/>
              <w:left w:val="nil"/>
              <w:bottom w:val="nil"/>
              <w:right w:val="nil"/>
            </w:tcBorders>
            <w:shd w:val="clear" w:color="auto" w:fill="auto"/>
            <w:noWrap/>
            <w:vAlign w:val="bottom"/>
            <w:hideMark/>
          </w:tcPr>
          <w:p w14:paraId="73464A34" w14:textId="16740732"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6A99B19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E7D059A"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2B3DE06"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5.6</w:t>
            </w:r>
          </w:p>
        </w:tc>
        <w:tc>
          <w:tcPr>
            <w:tcW w:w="6277" w:type="dxa"/>
            <w:gridSpan w:val="3"/>
            <w:tcBorders>
              <w:top w:val="nil"/>
              <w:left w:val="nil"/>
              <w:bottom w:val="nil"/>
              <w:right w:val="nil"/>
            </w:tcBorders>
            <w:shd w:val="clear" w:color="auto" w:fill="auto"/>
            <w:noWrap/>
            <w:vAlign w:val="bottom"/>
            <w:hideMark/>
          </w:tcPr>
          <w:p w14:paraId="7959931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MAQUINARIA, OTROS EQUIPOS Y HERRAMIENTAS</w:t>
            </w:r>
          </w:p>
        </w:tc>
        <w:tc>
          <w:tcPr>
            <w:tcW w:w="1074" w:type="dxa"/>
            <w:tcBorders>
              <w:top w:val="nil"/>
              <w:left w:val="nil"/>
              <w:bottom w:val="nil"/>
              <w:right w:val="nil"/>
            </w:tcBorders>
            <w:shd w:val="clear" w:color="auto" w:fill="auto"/>
            <w:noWrap/>
            <w:vAlign w:val="bottom"/>
            <w:hideMark/>
          </w:tcPr>
          <w:p w14:paraId="7C6E11B5" w14:textId="7985DC8F"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25AA39E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75AA1BD"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D4CA9E0"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5.7</w:t>
            </w:r>
          </w:p>
        </w:tc>
        <w:tc>
          <w:tcPr>
            <w:tcW w:w="6277" w:type="dxa"/>
            <w:gridSpan w:val="3"/>
            <w:tcBorders>
              <w:top w:val="nil"/>
              <w:left w:val="nil"/>
              <w:bottom w:val="nil"/>
              <w:right w:val="nil"/>
            </w:tcBorders>
            <w:shd w:val="clear" w:color="auto" w:fill="auto"/>
            <w:noWrap/>
            <w:vAlign w:val="bottom"/>
            <w:hideMark/>
          </w:tcPr>
          <w:p w14:paraId="311DFAC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ACTIVOS BIOLÓGICOS</w:t>
            </w:r>
          </w:p>
        </w:tc>
        <w:tc>
          <w:tcPr>
            <w:tcW w:w="1074" w:type="dxa"/>
            <w:tcBorders>
              <w:top w:val="nil"/>
              <w:left w:val="nil"/>
              <w:bottom w:val="nil"/>
              <w:right w:val="nil"/>
            </w:tcBorders>
            <w:shd w:val="clear" w:color="auto" w:fill="auto"/>
            <w:noWrap/>
            <w:vAlign w:val="bottom"/>
            <w:hideMark/>
          </w:tcPr>
          <w:p w14:paraId="662A5645" w14:textId="6A4267CD"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013C74D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02AF52C"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AFB966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5.8-6.1-6.3</w:t>
            </w:r>
          </w:p>
        </w:tc>
        <w:tc>
          <w:tcPr>
            <w:tcW w:w="6277" w:type="dxa"/>
            <w:gridSpan w:val="3"/>
            <w:tcBorders>
              <w:top w:val="nil"/>
              <w:left w:val="nil"/>
              <w:bottom w:val="nil"/>
              <w:right w:val="nil"/>
            </w:tcBorders>
            <w:shd w:val="clear" w:color="auto" w:fill="auto"/>
            <w:noWrap/>
            <w:vAlign w:val="bottom"/>
            <w:hideMark/>
          </w:tcPr>
          <w:p w14:paraId="60C571A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BIENES INMUEBLES</w:t>
            </w:r>
          </w:p>
        </w:tc>
        <w:tc>
          <w:tcPr>
            <w:tcW w:w="1074" w:type="dxa"/>
            <w:tcBorders>
              <w:top w:val="nil"/>
              <w:left w:val="nil"/>
              <w:bottom w:val="nil"/>
              <w:right w:val="nil"/>
            </w:tcBorders>
            <w:shd w:val="clear" w:color="auto" w:fill="auto"/>
            <w:noWrap/>
            <w:vAlign w:val="bottom"/>
            <w:hideMark/>
          </w:tcPr>
          <w:p w14:paraId="11A5E472" w14:textId="48AE4FA5"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2439958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96F0B61"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B0C869B"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5.9</w:t>
            </w:r>
          </w:p>
        </w:tc>
        <w:tc>
          <w:tcPr>
            <w:tcW w:w="6277" w:type="dxa"/>
            <w:gridSpan w:val="3"/>
            <w:tcBorders>
              <w:top w:val="nil"/>
              <w:left w:val="nil"/>
              <w:bottom w:val="nil"/>
              <w:right w:val="nil"/>
            </w:tcBorders>
            <w:shd w:val="clear" w:color="auto" w:fill="auto"/>
            <w:noWrap/>
            <w:vAlign w:val="bottom"/>
            <w:hideMark/>
          </w:tcPr>
          <w:p w14:paraId="4A94B82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ACTIVOS INTANGIBLES</w:t>
            </w:r>
          </w:p>
        </w:tc>
        <w:tc>
          <w:tcPr>
            <w:tcW w:w="1074" w:type="dxa"/>
            <w:tcBorders>
              <w:top w:val="nil"/>
              <w:left w:val="nil"/>
              <w:bottom w:val="nil"/>
              <w:right w:val="nil"/>
            </w:tcBorders>
            <w:shd w:val="clear" w:color="auto" w:fill="auto"/>
            <w:noWrap/>
            <w:vAlign w:val="bottom"/>
            <w:hideMark/>
          </w:tcPr>
          <w:p w14:paraId="466AAEAD" w14:textId="122D02A7"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05BC0741"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4A5B8B36"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41435A5"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6.2</w:t>
            </w:r>
          </w:p>
        </w:tc>
        <w:tc>
          <w:tcPr>
            <w:tcW w:w="6277" w:type="dxa"/>
            <w:gridSpan w:val="3"/>
            <w:tcBorders>
              <w:top w:val="nil"/>
              <w:left w:val="nil"/>
              <w:bottom w:val="nil"/>
              <w:right w:val="nil"/>
            </w:tcBorders>
            <w:shd w:val="clear" w:color="auto" w:fill="auto"/>
            <w:noWrap/>
            <w:vAlign w:val="bottom"/>
            <w:hideMark/>
          </w:tcPr>
          <w:p w14:paraId="265AD7A1"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OBRA PÚBLICA</w:t>
            </w:r>
          </w:p>
        </w:tc>
        <w:tc>
          <w:tcPr>
            <w:tcW w:w="1074" w:type="dxa"/>
            <w:tcBorders>
              <w:top w:val="nil"/>
              <w:left w:val="nil"/>
              <w:bottom w:val="nil"/>
              <w:right w:val="nil"/>
            </w:tcBorders>
            <w:shd w:val="clear" w:color="auto" w:fill="auto"/>
            <w:noWrap/>
            <w:vAlign w:val="bottom"/>
            <w:hideMark/>
          </w:tcPr>
          <w:p w14:paraId="060F096B" w14:textId="3505FC16"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09E8FDC1"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0057287"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4F87600"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7.2</w:t>
            </w:r>
          </w:p>
        </w:tc>
        <w:tc>
          <w:tcPr>
            <w:tcW w:w="6277" w:type="dxa"/>
            <w:gridSpan w:val="3"/>
            <w:tcBorders>
              <w:top w:val="nil"/>
              <w:left w:val="nil"/>
              <w:bottom w:val="nil"/>
              <w:right w:val="nil"/>
            </w:tcBorders>
            <w:shd w:val="clear" w:color="auto" w:fill="auto"/>
            <w:noWrap/>
            <w:vAlign w:val="bottom"/>
            <w:hideMark/>
          </w:tcPr>
          <w:p w14:paraId="3AD3C09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ACCIONES Y PARTICIPACIONES DE CAPITAL</w:t>
            </w:r>
          </w:p>
        </w:tc>
        <w:tc>
          <w:tcPr>
            <w:tcW w:w="1074" w:type="dxa"/>
            <w:tcBorders>
              <w:top w:val="nil"/>
              <w:left w:val="nil"/>
              <w:bottom w:val="nil"/>
              <w:right w:val="nil"/>
            </w:tcBorders>
            <w:shd w:val="clear" w:color="auto" w:fill="auto"/>
            <w:noWrap/>
            <w:vAlign w:val="bottom"/>
            <w:hideMark/>
          </w:tcPr>
          <w:p w14:paraId="6890D5A5" w14:textId="3CF4A1F2"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176104E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66836A1"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C075465"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7.3</w:t>
            </w:r>
          </w:p>
        </w:tc>
        <w:tc>
          <w:tcPr>
            <w:tcW w:w="6277" w:type="dxa"/>
            <w:gridSpan w:val="3"/>
            <w:tcBorders>
              <w:top w:val="nil"/>
              <w:left w:val="nil"/>
              <w:bottom w:val="nil"/>
              <w:right w:val="nil"/>
            </w:tcBorders>
            <w:shd w:val="clear" w:color="auto" w:fill="auto"/>
            <w:noWrap/>
            <w:vAlign w:val="bottom"/>
            <w:hideMark/>
          </w:tcPr>
          <w:p w14:paraId="703D9F1A"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COMPRA DE TÍTULOS Y VALORES</w:t>
            </w:r>
          </w:p>
        </w:tc>
        <w:tc>
          <w:tcPr>
            <w:tcW w:w="1074" w:type="dxa"/>
            <w:tcBorders>
              <w:top w:val="nil"/>
              <w:left w:val="nil"/>
              <w:bottom w:val="nil"/>
              <w:right w:val="nil"/>
            </w:tcBorders>
            <w:shd w:val="clear" w:color="auto" w:fill="auto"/>
            <w:noWrap/>
            <w:vAlign w:val="bottom"/>
            <w:hideMark/>
          </w:tcPr>
          <w:p w14:paraId="070D8C2E" w14:textId="34833BD9"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2DC76B3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DEA4E67"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70493AE"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7.5</w:t>
            </w:r>
          </w:p>
        </w:tc>
        <w:tc>
          <w:tcPr>
            <w:tcW w:w="6277" w:type="dxa"/>
            <w:gridSpan w:val="3"/>
            <w:tcBorders>
              <w:top w:val="nil"/>
              <w:left w:val="nil"/>
              <w:bottom w:val="nil"/>
              <w:right w:val="nil"/>
            </w:tcBorders>
            <w:shd w:val="clear" w:color="auto" w:fill="auto"/>
            <w:noWrap/>
            <w:vAlign w:val="bottom"/>
            <w:hideMark/>
          </w:tcPr>
          <w:p w14:paraId="05A2683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INVERSIONES EN FIDEICOMISOS, MANDATOS Y</w:t>
            </w:r>
          </w:p>
        </w:tc>
        <w:tc>
          <w:tcPr>
            <w:tcW w:w="1074" w:type="dxa"/>
            <w:tcBorders>
              <w:top w:val="nil"/>
              <w:left w:val="nil"/>
              <w:bottom w:val="nil"/>
              <w:right w:val="nil"/>
            </w:tcBorders>
            <w:shd w:val="clear" w:color="auto" w:fill="auto"/>
            <w:noWrap/>
            <w:vAlign w:val="bottom"/>
            <w:hideMark/>
          </w:tcPr>
          <w:p w14:paraId="4284859B" w14:textId="6784BA49"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710668A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BCFE795"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0CE76A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4BAA7EB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ANÁLOGOS</w:t>
            </w:r>
          </w:p>
        </w:tc>
        <w:tc>
          <w:tcPr>
            <w:tcW w:w="1074" w:type="dxa"/>
            <w:tcBorders>
              <w:top w:val="nil"/>
              <w:left w:val="nil"/>
              <w:bottom w:val="nil"/>
              <w:right w:val="nil"/>
            </w:tcBorders>
            <w:shd w:val="clear" w:color="auto" w:fill="auto"/>
            <w:noWrap/>
            <w:vAlign w:val="bottom"/>
            <w:hideMark/>
          </w:tcPr>
          <w:p w14:paraId="66CD20F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67619F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18C5E3C"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1F435D1"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7.9</w:t>
            </w:r>
          </w:p>
        </w:tc>
        <w:tc>
          <w:tcPr>
            <w:tcW w:w="6277" w:type="dxa"/>
            <w:gridSpan w:val="3"/>
            <w:tcBorders>
              <w:top w:val="nil"/>
              <w:left w:val="nil"/>
              <w:bottom w:val="nil"/>
              <w:right w:val="nil"/>
            </w:tcBorders>
            <w:shd w:val="clear" w:color="auto" w:fill="auto"/>
            <w:noWrap/>
            <w:vAlign w:val="bottom"/>
            <w:hideMark/>
          </w:tcPr>
          <w:p w14:paraId="20C161FA"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PROVISIONES PARA CONTINGENCIAS Y OTRAS</w:t>
            </w:r>
          </w:p>
        </w:tc>
        <w:tc>
          <w:tcPr>
            <w:tcW w:w="1074" w:type="dxa"/>
            <w:tcBorders>
              <w:top w:val="nil"/>
              <w:left w:val="nil"/>
              <w:bottom w:val="nil"/>
              <w:right w:val="nil"/>
            </w:tcBorders>
            <w:shd w:val="clear" w:color="auto" w:fill="auto"/>
            <w:noWrap/>
            <w:vAlign w:val="bottom"/>
            <w:hideMark/>
          </w:tcPr>
          <w:p w14:paraId="35D87F80" w14:textId="3F9CDC28"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4DA0168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35848CE"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107D19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33FFF3E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EROGACIONES ESPECIALES</w:t>
            </w:r>
          </w:p>
        </w:tc>
        <w:tc>
          <w:tcPr>
            <w:tcW w:w="1074" w:type="dxa"/>
            <w:tcBorders>
              <w:top w:val="nil"/>
              <w:left w:val="nil"/>
              <w:bottom w:val="nil"/>
              <w:right w:val="nil"/>
            </w:tcBorders>
            <w:shd w:val="clear" w:color="auto" w:fill="auto"/>
            <w:noWrap/>
            <w:vAlign w:val="bottom"/>
            <w:hideMark/>
          </w:tcPr>
          <w:p w14:paraId="7D3DD12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78D508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C054DCD"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CEDCBEC"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9.1</w:t>
            </w:r>
          </w:p>
        </w:tc>
        <w:tc>
          <w:tcPr>
            <w:tcW w:w="6277" w:type="dxa"/>
            <w:gridSpan w:val="3"/>
            <w:tcBorders>
              <w:top w:val="nil"/>
              <w:left w:val="nil"/>
              <w:bottom w:val="nil"/>
              <w:right w:val="nil"/>
            </w:tcBorders>
            <w:shd w:val="clear" w:color="auto" w:fill="auto"/>
            <w:noWrap/>
            <w:vAlign w:val="bottom"/>
            <w:hideMark/>
          </w:tcPr>
          <w:p w14:paraId="09B4E25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AMORTIZACIÓN DE LA DEUDA PÚBLICA</w:t>
            </w:r>
          </w:p>
        </w:tc>
        <w:tc>
          <w:tcPr>
            <w:tcW w:w="1074" w:type="dxa"/>
            <w:tcBorders>
              <w:top w:val="nil"/>
              <w:left w:val="nil"/>
              <w:bottom w:val="nil"/>
              <w:right w:val="nil"/>
            </w:tcBorders>
            <w:shd w:val="clear" w:color="auto" w:fill="auto"/>
            <w:noWrap/>
            <w:vAlign w:val="bottom"/>
            <w:hideMark/>
          </w:tcPr>
          <w:p w14:paraId="7B5C19FD" w14:textId="18B452B3"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175DFED1"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56CC45D"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2867BF4" w14:textId="77777777" w:rsidR="00097A13" w:rsidRPr="005706C6" w:rsidRDefault="00097A13" w:rsidP="00827751">
            <w:pPr>
              <w:spacing w:after="0" w:line="240" w:lineRule="auto"/>
              <w:jc w:val="right"/>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9.9</w:t>
            </w:r>
          </w:p>
        </w:tc>
        <w:tc>
          <w:tcPr>
            <w:tcW w:w="6277" w:type="dxa"/>
            <w:gridSpan w:val="3"/>
            <w:tcBorders>
              <w:top w:val="nil"/>
              <w:left w:val="nil"/>
              <w:bottom w:val="nil"/>
              <w:right w:val="nil"/>
            </w:tcBorders>
            <w:shd w:val="clear" w:color="auto" w:fill="auto"/>
            <w:noWrap/>
            <w:vAlign w:val="bottom"/>
            <w:hideMark/>
          </w:tcPr>
          <w:p w14:paraId="3C4E083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ADEUDOS DE EJERCICIOS FISCALES</w:t>
            </w:r>
          </w:p>
        </w:tc>
        <w:tc>
          <w:tcPr>
            <w:tcW w:w="1074" w:type="dxa"/>
            <w:tcBorders>
              <w:top w:val="nil"/>
              <w:left w:val="nil"/>
              <w:bottom w:val="nil"/>
              <w:right w:val="nil"/>
            </w:tcBorders>
            <w:shd w:val="clear" w:color="auto" w:fill="auto"/>
            <w:noWrap/>
            <w:vAlign w:val="bottom"/>
            <w:hideMark/>
          </w:tcPr>
          <w:p w14:paraId="189F331A" w14:textId="39763EDE"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2E783A9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DF51D48"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8B61A3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0D19C36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ANTERIORES (ADEFAS)</w:t>
            </w:r>
          </w:p>
        </w:tc>
        <w:tc>
          <w:tcPr>
            <w:tcW w:w="1074" w:type="dxa"/>
            <w:tcBorders>
              <w:top w:val="nil"/>
              <w:left w:val="nil"/>
              <w:bottom w:val="nil"/>
              <w:right w:val="nil"/>
            </w:tcBorders>
            <w:shd w:val="clear" w:color="auto" w:fill="auto"/>
            <w:noWrap/>
            <w:vAlign w:val="bottom"/>
            <w:hideMark/>
          </w:tcPr>
          <w:p w14:paraId="3069D1BC"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669FDD2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7D6D497B"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F71186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10C187E0"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EGRESOS PRESUPUESTALES NO</w:t>
            </w:r>
          </w:p>
        </w:tc>
        <w:tc>
          <w:tcPr>
            <w:tcW w:w="1074" w:type="dxa"/>
            <w:tcBorders>
              <w:top w:val="nil"/>
              <w:left w:val="nil"/>
              <w:bottom w:val="nil"/>
              <w:right w:val="nil"/>
            </w:tcBorders>
            <w:shd w:val="clear" w:color="auto" w:fill="auto"/>
            <w:noWrap/>
            <w:vAlign w:val="bottom"/>
            <w:hideMark/>
          </w:tcPr>
          <w:p w14:paraId="6B866427" w14:textId="12AF220F"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1DBD2CD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3397515B"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4A8E1A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3DE69C90"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CONTABLES</w:t>
            </w:r>
          </w:p>
        </w:tc>
        <w:tc>
          <w:tcPr>
            <w:tcW w:w="1074" w:type="dxa"/>
            <w:tcBorders>
              <w:top w:val="nil"/>
              <w:left w:val="nil"/>
              <w:bottom w:val="nil"/>
              <w:right w:val="nil"/>
            </w:tcBorders>
            <w:shd w:val="clear" w:color="auto" w:fill="auto"/>
            <w:noWrap/>
            <w:vAlign w:val="bottom"/>
            <w:hideMark/>
          </w:tcPr>
          <w:p w14:paraId="53111DAC"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52AC35C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02DBD763"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37A4F8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6649ABE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3. Más gastos contables no presupuestales</w:t>
            </w:r>
          </w:p>
        </w:tc>
        <w:tc>
          <w:tcPr>
            <w:tcW w:w="1074" w:type="dxa"/>
            <w:tcBorders>
              <w:top w:val="nil"/>
              <w:left w:val="nil"/>
              <w:bottom w:val="nil"/>
              <w:right w:val="nil"/>
            </w:tcBorders>
            <w:shd w:val="clear" w:color="auto" w:fill="auto"/>
            <w:noWrap/>
            <w:vAlign w:val="bottom"/>
            <w:hideMark/>
          </w:tcPr>
          <w:p w14:paraId="3355CB0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7D5A0E19" w14:textId="10110473" w:rsidR="00097A13" w:rsidRPr="005706C6" w:rsidRDefault="00A40C91"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3.15</w:t>
            </w:r>
          </w:p>
        </w:tc>
      </w:tr>
      <w:tr w:rsidR="00097A13" w:rsidRPr="005706C6" w14:paraId="24612AC6"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6E29FA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7F135D00"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074" w:type="dxa"/>
            <w:tcBorders>
              <w:top w:val="nil"/>
              <w:left w:val="nil"/>
              <w:bottom w:val="nil"/>
              <w:right w:val="nil"/>
            </w:tcBorders>
            <w:shd w:val="clear" w:color="auto" w:fill="auto"/>
            <w:noWrap/>
            <w:vAlign w:val="bottom"/>
            <w:hideMark/>
          </w:tcPr>
          <w:p w14:paraId="24E3B499" w14:textId="77777777" w:rsidR="00097A13" w:rsidRPr="005706C6" w:rsidRDefault="00097A13" w:rsidP="00827751">
            <w:pPr>
              <w:spacing w:after="0" w:line="240" w:lineRule="auto"/>
              <w:rPr>
                <w:rFonts w:ascii="Times New Roman" w:eastAsia="Times New Roman" w:hAnsi="Times New Roman" w:cs="Times New Roman"/>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E942520"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77DFF8F7"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EB2A1D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5.5.1</w:t>
            </w:r>
          </w:p>
        </w:tc>
        <w:tc>
          <w:tcPr>
            <w:tcW w:w="6277" w:type="dxa"/>
            <w:gridSpan w:val="3"/>
            <w:tcBorders>
              <w:top w:val="nil"/>
              <w:left w:val="nil"/>
              <w:bottom w:val="nil"/>
              <w:right w:val="nil"/>
            </w:tcBorders>
            <w:shd w:val="clear" w:color="auto" w:fill="auto"/>
            <w:noWrap/>
            <w:vAlign w:val="bottom"/>
            <w:hideMark/>
          </w:tcPr>
          <w:p w14:paraId="65F823A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ESTIMACIONES, DEPRECIACIONES,</w:t>
            </w:r>
          </w:p>
        </w:tc>
        <w:tc>
          <w:tcPr>
            <w:tcW w:w="1074" w:type="dxa"/>
            <w:tcBorders>
              <w:top w:val="nil"/>
              <w:left w:val="nil"/>
              <w:bottom w:val="nil"/>
              <w:right w:val="nil"/>
            </w:tcBorders>
            <w:shd w:val="clear" w:color="auto" w:fill="auto"/>
            <w:noWrap/>
            <w:vAlign w:val="bottom"/>
            <w:hideMark/>
          </w:tcPr>
          <w:p w14:paraId="7B7D8ADF" w14:textId="2B31EAA7"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1A4583DA"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6F30D586"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65F1377"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lastRenderedPageBreak/>
              <w:t> </w:t>
            </w:r>
          </w:p>
        </w:tc>
        <w:tc>
          <w:tcPr>
            <w:tcW w:w="6277" w:type="dxa"/>
            <w:gridSpan w:val="3"/>
            <w:tcBorders>
              <w:top w:val="nil"/>
              <w:left w:val="nil"/>
              <w:bottom w:val="nil"/>
              <w:right w:val="nil"/>
            </w:tcBorders>
            <w:shd w:val="clear" w:color="auto" w:fill="auto"/>
            <w:noWrap/>
            <w:vAlign w:val="bottom"/>
            <w:hideMark/>
          </w:tcPr>
          <w:p w14:paraId="687AA04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DETERIOROS, OBSOLESCENCIA Y</w:t>
            </w:r>
          </w:p>
        </w:tc>
        <w:tc>
          <w:tcPr>
            <w:tcW w:w="1074" w:type="dxa"/>
            <w:tcBorders>
              <w:top w:val="nil"/>
              <w:left w:val="nil"/>
              <w:bottom w:val="nil"/>
              <w:right w:val="nil"/>
            </w:tcBorders>
            <w:shd w:val="clear" w:color="auto" w:fill="auto"/>
            <w:noWrap/>
            <w:vAlign w:val="bottom"/>
            <w:hideMark/>
          </w:tcPr>
          <w:p w14:paraId="4362F09F"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5B5EC2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60AABA73"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F7C7B9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259DA70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AMORTIZACIONES</w:t>
            </w:r>
          </w:p>
        </w:tc>
        <w:tc>
          <w:tcPr>
            <w:tcW w:w="1074" w:type="dxa"/>
            <w:tcBorders>
              <w:top w:val="nil"/>
              <w:left w:val="nil"/>
              <w:bottom w:val="nil"/>
              <w:right w:val="nil"/>
            </w:tcBorders>
            <w:shd w:val="clear" w:color="auto" w:fill="auto"/>
            <w:noWrap/>
            <w:vAlign w:val="bottom"/>
            <w:hideMark/>
          </w:tcPr>
          <w:p w14:paraId="2C1D44E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79E85250"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DB5ADF5"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0BFC37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5.5.2</w:t>
            </w:r>
          </w:p>
        </w:tc>
        <w:tc>
          <w:tcPr>
            <w:tcW w:w="6277" w:type="dxa"/>
            <w:gridSpan w:val="3"/>
            <w:tcBorders>
              <w:top w:val="nil"/>
              <w:left w:val="nil"/>
              <w:bottom w:val="nil"/>
              <w:right w:val="nil"/>
            </w:tcBorders>
            <w:shd w:val="clear" w:color="auto" w:fill="auto"/>
            <w:noWrap/>
            <w:vAlign w:val="bottom"/>
            <w:hideMark/>
          </w:tcPr>
          <w:p w14:paraId="27BB79F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PROVISIONES</w:t>
            </w:r>
          </w:p>
        </w:tc>
        <w:tc>
          <w:tcPr>
            <w:tcW w:w="1074" w:type="dxa"/>
            <w:tcBorders>
              <w:top w:val="nil"/>
              <w:left w:val="nil"/>
              <w:bottom w:val="nil"/>
              <w:right w:val="nil"/>
            </w:tcBorders>
            <w:shd w:val="clear" w:color="auto" w:fill="auto"/>
            <w:noWrap/>
            <w:vAlign w:val="bottom"/>
            <w:hideMark/>
          </w:tcPr>
          <w:p w14:paraId="5E42AD41" w14:textId="71CA77AE"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3EFD7D1E"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AE81DAD"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5DDF637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5.5.3</w:t>
            </w:r>
          </w:p>
        </w:tc>
        <w:tc>
          <w:tcPr>
            <w:tcW w:w="6277" w:type="dxa"/>
            <w:gridSpan w:val="3"/>
            <w:tcBorders>
              <w:top w:val="nil"/>
              <w:left w:val="nil"/>
              <w:bottom w:val="nil"/>
              <w:right w:val="nil"/>
            </w:tcBorders>
            <w:shd w:val="clear" w:color="auto" w:fill="auto"/>
            <w:noWrap/>
            <w:vAlign w:val="bottom"/>
            <w:hideMark/>
          </w:tcPr>
          <w:p w14:paraId="5DF8002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DISMINUCIÓN DE INVENTARIOS</w:t>
            </w:r>
          </w:p>
        </w:tc>
        <w:tc>
          <w:tcPr>
            <w:tcW w:w="1074" w:type="dxa"/>
            <w:tcBorders>
              <w:top w:val="nil"/>
              <w:left w:val="nil"/>
              <w:bottom w:val="nil"/>
              <w:right w:val="nil"/>
            </w:tcBorders>
            <w:shd w:val="clear" w:color="auto" w:fill="auto"/>
            <w:noWrap/>
            <w:vAlign w:val="bottom"/>
            <w:hideMark/>
          </w:tcPr>
          <w:p w14:paraId="0E29F6C4" w14:textId="763990B5"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7AEC6B9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69C0D79"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15C75B1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5.5.4</w:t>
            </w:r>
          </w:p>
        </w:tc>
        <w:tc>
          <w:tcPr>
            <w:tcW w:w="6277" w:type="dxa"/>
            <w:gridSpan w:val="3"/>
            <w:tcBorders>
              <w:top w:val="nil"/>
              <w:left w:val="nil"/>
              <w:bottom w:val="nil"/>
              <w:right w:val="nil"/>
            </w:tcBorders>
            <w:shd w:val="clear" w:color="auto" w:fill="auto"/>
            <w:noWrap/>
            <w:vAlign w:val="bottom"/>
            <w:hideMark/>
          </w:tcPr>
          <w:p w14:paraId="1BFDD0F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AUMENTO POR INSUFICIENCIA DE</w:t>
            </w:r>
          </w:p>
        </w:tc>
        <w:tc>
          <w:tcPr>
            <w:tcW w:w="1074" w:type="dxa"/>
            <w:tcBorders>
              <w:top w:val="nil"/>
              <w:left w:val="nil"/>
              <w:bottom w:val="nil"/>
              <w:right w:val="nil"/>
            </w:tcBorders>
            <w:shd w:val="clear" w:color="auto" w:fill="auto"/>
            <w:noWrap/>
            <w:vAlign w:val="bottom"/>
            <w:hideMark/>
          </w:tcPr>
          <w:p w14:paraId="7345ED70" w14:textId="2B901D2A"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5CB2E8D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52D225E0"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3BBDB4B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77CAE7E8"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ESTIMACIONES POR PÉRDIDA O DETERIORO U</w:t>
            </w:r>
          </w:p>
        </w:tc>
        <w:tc>
          <w:tcPr>
            <w:tcW w:w="1074" w:type="dxa"/>
            <w:tcBorders>
              <w:top w:val="nil"/>
              <w:left w:val="nil"/>
              <w:bottom w:val="nil"/>
              <w:right w:val="nil"/>
            </w:tcBorders>
            <w:shd w:val="clear" w:color="auto" w:fill="auto"/>
            <w:noWrap/>
            <w:vAlign w:val="bottom"/>
            <w:hideMark/>
          </w:tcPr>
          <w:p w14:paraId="3E2FB328"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46F8D36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2300EFD0"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303E2F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2726B00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OBSOLESCENCIA</w:t>
            </w:r>
          </w:p>
        </w:tc>
        <w:tc>
          <w:tcPr>
            <w:tcW w:w="1074" w:type="dxa"/>
            <w:tcBorders>
              <w:top w:val="nil"/>
              <w:left w:val="nil"/>
              <w:bottom w:val="nil"/>
              <w:right w:val="nil"/>
            </w:tcBorders>
            <w:shd w:val="clear" w:color="auto" w:fill="auto"/>
            <w:noWrap/>
            <w:vAlign w:val="bottom"/>
            <w:hideMark/>
          </w:tcPr>
          <w:p w14:paraId="123B4938"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p>
        </w:tc>
        <w:tc>
          <w:tcPr>
            <w:tcW w:w="1673" w:type="dxa"/>
            <w:gridSpan w:val="2"/>
            <w:tcBorders>
              <w:top w:val="nil"/>
              <w:left w:val="nil"/>
              <w:bottom w:val="nil"/>
              <w:right w:val="single" w:sz="4" w:space="0" w:color="auto"/>
            </w:tcBorders>
            <w:shd w:val="clear" w:color="auto" w:fill="auto"/>
            <w:noWrap/>
            <w:vAlign w:val="bottom"/>
            <w:hideMark/>
          </w:tcPr>
          <w:p w14:paraId="0774B2E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39EDB028"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75FCBD80"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5.5.5</w:t>
            </w:r>
          </w:p>
        </w:tc>
        <w:tc>
          <w:tcPr>
            <w:tcW w:w="6277" w:type="dxa"/>
            <w:gridSpan w:val="3"/>
            <w:tcBorders>
              <w:top w:val="nil"/>
              <w:left w:val="nil"/>
              <w:bottom w:val="nil"/>
              <w:right w:val="nil"/>
            </w:tcBorders>
            <w:shd w:val="clear" w:color="auto" w:fill="auto"/>
            <w:noWrap/>
            <w:vAlign w:val="bottom"/>
            <w:hideMark/>
          </w:tcPr>
          <w:p w14:paraId="7BFEC78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AUMENTO POR INSUFICIENCIA DE PROVISIONES</w:t>
            </w:r>
          </w:p>
        </w:tc>
        <w:tc>
          <w:tcPr>
            <w:tcW w:w="1074" w:type="dxa"/>
            <w:tcBorders>
              <w:top w:val="nil"/>
              <w:left w:val="nil"/>
              <w:bottom w:val="nil"/>
              <w:right w:val="nil"/>
            </w:tcBorders>
            <w:shd w:val="clear" w:color="auto" w:fill="auto"/>
            <w:noWrap/>
            <w:vAlign w:val="bottom"/>
            <w:hideMark/>
          </w:tcPr>
          <w:p w14:paraId="78390212" w14:textId="120C253F"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Pr>
                <w:rFonts w:ascii="Calibri" w:eastAsia="Times New Roman" w:hAnsi="Calibri" w:cs="Times New Roman"/>
                <w:color w:val="000000"/>
                <w:sz w:val="16"/>
                <w:szCs w:val="16"/>
                <w:lang w:eastAsia="es-MX"/>
              </w:rPr>
              <w:t>.00</w:t>
            </w:r>
          </w:p>
        </w:tc>
        <w:tc>
          <w:tcPr>
            <w:tcW w:w="1673" w:type="dxa"/>
            <w:gridSpan w:val="2"/>
            <w:tcBorders>
              <w:top w:val="nil"/>
              <w:left w:val="nil"/>
              <w:bottom w:val="nil"/>
              <w:right w:val="single" w:sz="4" w:space="0" w:color="auto"/>
            </w:tcBorders>
            <w:shd w:val="clear" w:color="auto" w:fill="auto"/>
            <w:noWrap/>
            <w:vAlign w:val="bottom"/>
            <w:hideMark/>
          </w:tcPr>
          <w:p w14:paraId="3E1154C4"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27538DA3"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6E8BB6E9"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5.5.9</w:t>
            </w:r>
          </w:p>
        </w:tc>
        <w:tc>
          <w:tcPr>
            <w:tcW w:w="6277" w:type="dxa"/>
            <w:gridSpan w:val="3"/>
            <w:tcBorders>
              <w:top w:val="nil"/>
              <w:left w:val="nil"/>
              <w:bottom w:val="nil"/>
              <w:right w:val="nil"/>
            </w:tcBorders>
            <w:shd w:val="clear" w:color="auto" w:fill="auto"/>
            <w:noWrap/>
            <w:vAlign w:val="bottom"/>
            <w:hideMark/>
          </w:tcPr>
          <w:p w14:paraId="00F4F452"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GASTOS</w:t>
            </w:r>
          </w:p>
        </w:tc>
        <w:tc>
          <w:tcPr>
            <w:tcW w:w="1074" w:type="dxa"/>
            <w:tcBorders>
              <w:top w:val="nil"/>
              <w:left w:val="nil"/>
              <w:bottom w:val="nil"/>
              <w:right w:val="nil"/>
            </w:tcBorders>
            <w:shd w:val="clear" w:color="auto" w:fill="auto"/>
            <w:noWrap/>
            <w:vAlign w:val="bottom"/>
            <w:hideMark/>
          </w:tcPr>
          <w:p w14:paraId="504DA203" w14:textId="76B7C85E" w:rsidR="00097A13" w:rsidRPr="005706C6" w:rsidRDefault="002563C3" w:rsidP="00827751">
            <w:pPr>
              <w:spacing w:after="0" w:line="240" w:lineRule="auto"/>
              <w:jc w:val="right"/>
              <w:rPr>
                <w:rFonts w:ascii="Calibri" w:eastAsia="Times New Roman" w:hAnsi="Calibri" w:cs="Times New Roman"/>
                <w:color w:val="000000"/>
                <w:sz w:val="16"/>
                <w:szCs w:val="16"/>
                <w:lang w:eastAsia="es-MX"/>
              </w:rPr>
            </w:pPr>
            <w:r w:rsidRPr="00CD2BF7">
              <w:rPr>
                <w:rFonts w:ascii="Calibri" w:eastAsia="Times New Roman" w:hAnsi="Calibri" w:cs="Times New Roman"/>
                <w:color w:val="000000"/>
                <w:sz w:val="16"/>
                <w:szCs w:val="16"/>
                <w:lang w:eastAsia="es-MX"/>
              </w:rPr>
              <w:t>0</w:t>
            </w:r>
            <w:r w:rsidR="00A81A1D">
              <w:rPr>
                <w:rFonts w:ascii="Calibri" w:eastAsia="Times New Roman" w:hAnsi="Calibri" w:cs="Times New Roman"/>
                <w:color w:val="000000"/>
                <w:sz w:val="16"/>
                <w:szCs w:val="16"/>
                <w:lang w:eastAsia="es-MX"/>
              </w:rPr>
              <w:t>.09</w:t>
            </w:r>
          </w:p>
        </w:tc>
        <w:tc>
          <w:tcPr>
            <w:tcW w:w="1673" w:type="dxa"/>
            <w:gridSpan w:val="2"/>
            <w:tcBorders>
              <w:top w:val="nil"/>
              <w:left w:val="nil"/>
              <w:bottom w:val="nil"/>
              <w:right w:val="single" w:sz="4" w:space="0" w:color="auto"/>
            </w:tcBorders>
            <w:shd w:val="clear" w:color="auto" w:fill="auto"/>
            <w:noWrap/>
            <w:vAlign w:val="bottom"/>
            <w:hideMark/>
          </w:tcPr>
          <w:p w14:paraId="4D4D3E15"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ECD21E7" w14:textId="77777777" w:rsidTr="00827751">
        <w:trPr>
          <w:gridBefore w:val="1"/>
          <w:wBefore w:w="20" w:type="dxa"/>
          <w:trHeight w:val="300"/>
        </w:trPr>
        <w:tc>
          <w:tcPr>
            <w:tcW w:w="1396" w:type="dxa"/>
            <w:gridSpan w:val="2"/>
            <w:tcBorders>
              <w:top w:val="nil"/>
              <w:left w:val="single" w:sz="4" w:space="0" w:color="auto"/>
              <w:bottom w:val="nil"/>
              <w:right w:val="nil"/>
            </w:tcBorders>
            <w:shd w:val="clear" w:color="auto" w:fill="auto"/>
            <w:noWrap/>
            <w:vAlign w:val="bottom"/>
            <w:hideMark/>
          </w:tcPr>
          <w:p w14:paraId="4B6D702B"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nil"/>
              <w:right w:val="nil"/>
            </w:tcBorders>
            <w:shd w:val="clear" w:color="auto" w:fill="auto"/>
            <w:noWrap/>
            <w:vAlign w:val="bottom"/>
            <w:hideMark/>
          </w:tcPr>
          <w:p w14:paraId="4075062D"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OTROS GASTOS CONTABLES NO PRESUPUESTALES</w:t>
            </w:r>
          </w:p>
        </w:tc>
        <w:tc>
          <w:tcPr>
            <w:tcW w:w="1074" w:type="dxa"/>
            <w:tcBorders>
              <w:top w:val="nil"/>
              <w:left w:val="nil"/>
              <w:bottom w:val="nil"/>
              <w:right w:val="nil"/>
            </w:tcBorders>
            <w:shd w:val="clear" w:color="auto" w:fill="auto"/>
            <w:noWrap/>
            <w:vAlign w:val="bottom"/>
            <w:hideMark/>
          </w:tcPr>
          <w:p w14:paraId="647ABD0B" w14:textId="29C2427B" w:rsidR="00097A13" w:rsidRPr="005706C6" w:rsidRDefault="00A40C91"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3.15</w:t>
            </w:r>
          </w:p>
        </w:tc>
        <w:tc>
          <w:tcPr>
            <w:tcW w:w="1673" w:type="dxa"/>
            <w:gridSpan w:val="2"/>
            <w:tcBorders>
              <w:top w:val="nil"/>
              <w:left w:val="nil"/>
              <w:bottom w:val="nil"/>
              <w:right w:val="single" w:sz="4" w:space="0" w:color="auto"/>
            </w:tcBorders>
            <w:shd w:val="clear" w:color="auto" w:fill="auto"/>
            <w:noWrap/>
            <w:vAlign w:val="bottom"/>
            <w:hideMark/>
          </w:tcPr>
          <w:p w14:paraId="53B340E3"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r>
      <w:tr w:rsidR="00097A13" w:rsidRPr="005706C6" w14:paraId="1B785683" w14:textId="77777777" w:rsidTr="00827751">
        <w:trPr>
          <w:gridBefore w:val="1"/>
          <w:wBefore w:w="20" w:type="dxa"/>
          <w:trHeight w:val="300"/>
        </w:trPr>
        <w:tc>
          <w:tcPr>
            <w:tcW w:w="1396" w:type="dxa"/>
            <w:gridSpan w:val="2"/>
            <w:tcBorders>
              <w:top w:val="nil"/>
              <w:left w:val="single" w:sz="4" w:space="0" w:color="auto"/>
              <w:bottom w:val="single" w:sz="4" w:space="0" w:color="auto"/>
              <w:right w:val="nil"/>
            </w:tcBorders>
            <w:shd w:val="clear" w:color="auto" w:fill="auto"/>
            <w:noWrap/>
            <w:vAlign w:val="bottom"/>
            <w:hideMark/>
          </w:tcPr>
          <w:p w14:paraId="50E74526"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6277" w:type="dxa"/>
            <w:gridSpan w:val="3"/>
            <w:tcBorders>
              <w:top w:val="nil"/>
              <w:left w:val="nil"/>
              <w:bottom w:val="single" w:sz="4" w:space="0" w:color="auto"/>
              <w:right w:val="nil"/>
            </w:tcBorders>
            <w:shd w:val="clear" w:color="auto" w:fill="auto"/>
            <w:noWrap/>
            <w:vAlign w:val="bottom"/>
            <w:hideMark/>
          </w:tcPr>
          <w:p w14:paraId="53549227"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4. Total de Gasto Contable (4 = 1 - 2 + 3)</w:t>
            </w:r>
          </w:p>
        </w:tc>
        <w:tc>
          <w:tcPr>
            <w:tcW w:w="1074" w:type="dxa"/>
            <w:tcBorders>
              <w:top w:val="nil"/>
              <w:left w:val="nil"/>
              <w:bottom w:val="single" w:sz="4" w:space="0" w:color="auto"/>
              <w:right w:val="nil"/>
            </w:tcBorders>
            <w:shd w:val="clear" w:color="auto" w:fill="auto"/>
            <w:noWrap/>
            <w:vAlign w:val="bottom"/>
            <w:hideMark/>
          </w:tcPr>
          <w:p w14:paraId="6E77C9B7" w14:textId="77777777" w:rsidR="00097A13" w:rsidRPr="005706C6" w:rsidRDefault="00097A13" w:rsidP="00827751">
            <w:pPr>
              <w:spacing w:after="0" w:line="240" w:lineRule="auto"/>
              <w:rPr>
                <w:rFonts w:ascii="Calibri" w:eastAsia="Times New Roman" w:hAnsi="Calibri" w:cs="Times New Roman"/>
                <w:color w:val="000000"/>
                <w:sz w:val="16"/>
                <w:szCs w:val="16"/>
                <w:lang w:eastAsia="es-MX"/>
              </w:rPr>
            </w:pPr>
            <w:r w:rsidRPr="005706C6">
              <w:rPr>
                <w:rFonts w:ascii="Calibri" w:eastAsia="Times New Roman" w:hAnsi="Calibri" w:cs="Times New Roman"/>
                <w:color w:val="000000"/>
                <w:sz w:val="16"/>
                <w:szCs w:val="16"/>
                <w:lang w:eastAsia="es-MX"/>
              </w:rPr>
              <w:t> </w:t>
            </w:r>
          </w:p>
        </w:tc>
        <w:tc>
          <w:tcPr>
            <w:tcW w:w="1673" w:type="dxa"/>
            <w:gridSpan w:val="2"/>
            <w:tcBorders>
              <w:top w:val="nil"/>
              <w:left w:val="nil"/>
              <w:bottom w:val="single" w:sz="4" w:space="0" w:color="auto"/>
              <w:right w:val="single" w:sz="4" w:space="0" w:color="auto"/>
            </w:tcBorders>
            <w:shd w:val="clear" w:color="auto" w:fill="auto"/>
            <w:noWrap/>
            <w:vAlign w:val="bottom"/>
            <w:hideMark/>
          </w:tcPr>
          <w:p w14:paraId="048272BC" w14:textId="285276C8" w:rsidR="00097A13" w:rsidRPr="005706C6" w:rsidRDefault="00A40C91" w:rsidP="00827751">
            <w:pPr>
              <w:spacing w:after="0" w:line="240" w:lineRule="auto"/>
              <w:jc w:val="right"/>
              <w:rPr>
                <w:rFonts w:ascii="Calibri" w:eastAsia="Times New Roman" w:hAnsi="Calibri" w:cs="Times New Roman"/>
                <w:color w:val="000000"/>
                <w:sz w:val="16"/>
                <w:szCs w:val="16"/>
                <w:lang w:eastAsia="es-MX"/>
              </w:rPr>
            </w:pPr>
            <w:r>
              <w:rPr>
                <w:rFonts w:ascii="Calibri" w:eastAsia="Times New Roman" w:hAnsi="Calibri" w:cs="Times New Roman"/>
                <w:color w:val="000000"/>
                <w:sz w:val="16"/>
                <w:szCs w:val="16"/>
                <w:lang w:eastAsia="es-MX"/>
              </w:rPr>
              <w:t>23,502,107.81</w:t>
            </w:r>
          </w:p>
        </w:tc>
      </w:tr>
    </w:tbl>
    <w:p w14:paraId="4423A5A3" w14:textId="77777777" w:rsidR="003B4F39" w:rsidRDefault="003B4F39" w:rsidP="00097A13">
      <w:pPr>
        <w:pStyle w:val="Texto"/>
        <w:spacing w:after="0" w:line="240" w:lineRule="exact"/>
        <w:jc w:val="center"/>
        <w:rPr>
          <w:rFonts w:asciiTheme="minorHAnsi" w:hAnsiTheme="minorHAnsi"/>
          <w:b/>
          <w:sz w:val="28"/>
          <w:szCs w:val="18"/>
          <w:u w:val="single"/>
        </w:rPr>
      </w:pPr>
    </w:p>
    <w:p w14:paraId="5ECE9DA0" w14:textId="77777777" w:rsidR="003B4F39" w:rsidRDefault="003B4F39" w:rsidP="00097A13">
      <w:pPr>
        <w:pStyle w:val="Texto"/>
        <w:spacing w:after="0" w:line="240" w:lineRule="exact"/>
        <w:jc w:val="center"/>
        <w:rPr>
          <w:rFonts w:asciiTheme="minorHAnsi" w:hAnsiTheme="minorHAnsi"/>
          <w:b/>
          <w:sz w:val="28"/>
          <w:szCs w:val="18"/>
          <w:u w:val="single"/>
        </w:rPr>
      </w:pPr>
    </w:p>
    <w:p w14:paraId="67FFB0E7" w14:textId="40D24C87" w:rsidR="00097A13" w:rsidRPr="003F6674" w:rsidRDefault="00097A13" w:rsidP="00097A13">
      <w:pPr>
        <w:pStyle w:val="Texto"/>
        <w:spacing w:after="0" w:line="240" w:lineRule="exact"/>
        <w:jc w:val="center"/>
        <w:rPr>
          <w:rFonts w:asciiTheme="minorHAnsi" w:hAnsiTheme="minorHAnsi"/>
          <w:b/>
          <w:sz w:val="28"/>
          <w:szCs w:val="18"/>
          <w:u w:val="single"/>
        </w:rPr>
      </w:pPr>
      <w:r w:rsidRPr="003F6674">
        <w:rPr>
          <w:rFonts w:asciiTheme="minorHAnsi" w:hAnsiTheme="minorHAnsi"/>
          <w:b/>
          <w:sz w:val="28"/>
          <w:szCs w:val="18"/>
          <w:u w:val="single"/>
        </w:rPr>
        <w:t>NOTAS DE MEMORIA (CUENTAS DE ORDEN)</w:t>
      </w:r>
    </w:p>
    <w:p w14:paraId="573284E7" w14:textId="77777777" w:rsidR="00097A13" w:rsidRPr="00F9007B" w:rsidRDefault="00097A13" w:rsidP="00097A13">
      <w:pPr>
        <w:jc w:val="center"/>
        <w:rPr>
          <w:rFonts w:ascii="Arial" w:hAnsi="Arial" w:cs="Arial"/>
          <w:sz w:val="18"/>
          <w:szCs w:val="18"/>
          <w:lang w:val="es-ES"/>
        </w:rPr>
      </w:pPr>
    </w:p>
    <w:p w14:paraId="0B245F6E" w14:textId="3C4BCC7F" w:rsidR="00CB224E" w:rsidRDefault="00097A13" w:rsidP="00C51DED">
      <w:pPr>
        <w:jc w:val="center"/>
        <w:rPr>
          <w:rFonts w:ascii="Arial" w:hAnsi="Arial" w:cs="Arial"/>
          <w:sz w:val="18"/>
          <w:szCs w:val="18"/>
        </w:rPr>
      </w:pPr>
      <w:r>
        <w:rPr>
          <w:rFonts w:ascii="Arial" w:hAnsi="Arial" w:cs="Arial"/>
          <w:sz w:val="18"/>
          <w:szCs w:val="18"/>
        </w:rPr>
        <w:t>No aplic</w:t>
      </w:r>
      <w:r w:rsidR="00C51DED">
        <w:rPr>
          <w:rFonts w:ascii="Arial" w:hAnsi="Arial" w:cs="Arial"/>
          <w:sz w:val="18"/>
          <w:szCs w:val="18"/>
        </w:rPr>
        <w:t>a</w:t>
      </w:r>
    </w:p>
    <w:p w14:paraId="4A8AA7AF" w14:textId="77777777" w:rsidR="00AA281F" w:rsidRDefault="00AA281F" w:rsidP="00634D1C">
      <w:pPr>
        <w:rPr>
          <w:rFonts w:ascii="Arial" w:hAnsi="Arial" w:cs="Arial"/>
          <w:sz w:val="18"/>
          <w:szCs w:val="18"/>
        </w:rPr>
      </w:pPr>
    </w:p>
    <w:p w14:paraId="33E1549F" w14:textId="77777777" w:rsidR="00097A13" w:rsidRDefault="00097A13" w:rsidP="00097A13">
      <w:pPr>
        <w:pStyle w:val="Texto"/>
        <w:spacing w:after="0" w:line="240" w:lineRule="exact"/>
        <w:jc w:val="center"/>
        <w:rPr>
          <w:szCs w:val="18"/>
        </w:rPr>
      </w:pPr>
      <w:r w:rsidRPr="003F6674">
        <w:rPr>
          <w:rFonts w:asciiTheme="minorHAnsi" w:hAnsiTheme="minorHAnsi"/>
          <w:b/>
          <w:sz w:val="28"/>
          <w:szCs w:val="18"/>
          <w:u w:val="single"/>
        </w:rPr>
        <w:t xml:space="preserve">NOTAS DE </w:t>
      </w:r>
      <w:r>
        <w:rPr>
          <w:rFonts w:asciiTheme="minorHAnsi" w:hAnsiTheme="minorHAnsi"/>
          <w:b/>
          <w:sz w:val="28"/>
          <w:szCs w:val="18"/>
          <w:u w:val="single"/>
        </w:rPr>
        <w:t>GESTION ADMINISTRATIVA</w:t>
      </w:r>
    </w:p>
    <w:p w14:paraId="66782636" w14:textId="77777777" w:rsidR="00097A13" w:rsidRDefault="00097A13" w:rsidP="00097A13">
      <w:pPr>
        <w:jc w:val="center"/>
        <w:rPr>
          <w:rFonts w:ascii="Arial" w:hAnsi="Arial" w:cs="Arial"/>
          <w:sz w:val="18"/>
          <w:szCs w:val="18"/>
        </w:rPr>
      </w:pPr>
    </w:p>
    <w:p w14:paraId="2A5EC647" w14:textId="77777777" w:rsidR="00097A13" w:rsidRPr="00F922F4" w:rsidRDefault="00097A13" w:rsidP="00097A13">
      <w:pPr>
        <w:pStyle w:val="Default"/>
        <w:rPr>
          <w:rFonts w:asciiTheme="minorHAnsi" w:hAnsiTheme="minorHAnsi" w:cstheme="minorHAnsi"/>
          <w:b/>
          <w:bCs/>
          <w:sz w:val="16"/>
          <w:szCs w:val="22"/>
          <w:u w:val="single"/>
        </w:rPr>
      </w:pPr>
      <w:r w:rsidRPr="00F922F4">
        <w:rPr>
          <w:rFonts w:asciiTheme="minorHAnsi" w:hAnsiTheme="minorHAnsi" w:cstheme="minorHAnsi"/>
          <w:b/>
          <w:bCs/>
          <w:sz w:val="16"/>
          <w:szCs w:val="22"/>
        </w:rPr>
        <w:t>1.- Introducción</w:t>
      </w:r>
      <w:r w:rsidRPr="00F922F4">
        <w:rPr>
          <w:rFonts w:asciiTheme="minorHAnsi" w:hAnsiTheme="minorHAnsi" w:cstheme="minorHAnsi"/>
          <w:b/>
          <w:bCs/>
          <w:sz w:val="16"/>
          <w:szCs w:val="22"/>
          <w:u w:val="single"/>
        </w:rPr>
        <w:t xml:space="preserve"> </w:t>
      </w:r>
    </w:p>
    <w:p w14:paraId="10E95169" w14:textId="77777777" w:rsidR="00097A13" w:rsidRPr="00F922F4" w:rsidRDefault="00097A13" w:rsidP="00097A13">
      <w:pPr>
        <w:pStyle w:val="Default"/>
        <w:rPr>
          <w:rFonts w:asciiTheme="minorHAnsi" w:hAnsiTheme="minorHAnsi" w:cstheme="minorHAnsi"/>
          <w:sz w:val="16"/>
          <w:szCs w:val="22"/>
        </w:rPr>
      </w:pPr>
    </w:p>
    <w:p w14:paraId="61E4E4C9" w14:textId="477946FA" w:rsidR="00097A13" w:rsidRPr="00F922F4" w:rsidRDefault="00097A13" w:rsidP="00097A13">
      <w:pPr>
        <w:spacing w:after="0"/>
        <w:jc w:val="both"/>
        <w:rPr>
          <w:rFonts w:cstheme="minorHAnsi"/>
          <w:sz w:val="16"/>
          <w:lang w:val="es-ES"/>
        </w:rPr>
      </w:pPr>
      <w:r w:rsidRPr="00F922F4">
        <w:rPr>
          <w:rFonts w:cstheme="minorHAnsi"/>
          <w:sz w:val="16"/>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w:t>
      </w:r>
      <w:r>
        <w:rPr>
          <w:rFonts w:cstheme="minorHAnsi"/>
          <w:sz w:val="16"/>
        </w:rPr>
        <w:t>Tribunal de Justicia Administrativa del Estado de Tlaxcala</w:t>
      </w:r>
      <w:r w:rsidRPr="00F922F4">
        <w:rPr>
          <w:rFonts w:cstheme="minorHAnsi"/>
          <w:sz w:val="16"/>
        </w:rPr>
        <w:t xml:space="preserve">, que tiene por </w:t>
      </w:r>
      <w:r w:rsidRPr="00F922F4">
        <w:rPr>
          <w:rFonts w:cstheme="minorHAnsi"/>
          <w:sz w:val="16"/>
          <w:lang w:val="es-ES"/>
        </w:rPr>
        <w:t>objetivo proveer información, confiable, relevante, comprensible y comparable, expresada en términos monetarios, respecto del ejercicio presupuestario, la situación financiera, el ahorro o desahorro generado en la gestión, el flujo del efectivo y las variaciones en el patrimonio del Ente al 3</w:t>
      </w:r>
      <w:r w:rsidR="00BA317D">
        <w:rPr>
          <w:rFonts w:cstheme="minorHAnsi"/>
          <w:sz w:val="16"/>
          <w:lang w:val="es-ES"/>
        </w:rPr>
        <w:t>0</w:t>
      </w:r>
      <w:r w:rsidRPr="00F922F4">
        <w:rPr>
          <w:rFonts w:cstheme="minorHAnsi"/>
          <w:sz w:val="16"/>
          <w:lang w:val="es-ES"/>
        </w:rPr>
        <w:t xml:space="preserve"> de </w:t>
      </w:r>
      <w:r w:rsidR="00BA317D">
        <w:rPr>
          <w:rFonts w:cstheme="minorHAnsi"/>
          <w:sz w:val="16"/>
          <w:lang w:val="es-ES"/>
        </w:rPr>
        <w:t>septiembre</w:t>
      </w:r>
      <w:r w:rsidRPr="00F922F4">
        <w:rPr>
          <w:rFonts w:cstheme="minorHAnsi"/>
          <w:sz w:val="16"/>
          <w:lang w:val="es-ES"/>
        </w:rPr>
        <w:t xml:space="preserve"> </w:t>
      </w:r>
      <w:r>
        <w:rPr>
          <w:rFonts w:cstheme="minorHAnsi"/>
          <w:sz w:val="16"/>
          <w:lang w:val="es-ES"/>
        </w:rPr>
        <w:t xml:space="preserve">de </w:t>
      </w:r>
      <w:r w:rsidRPr="00F922F4">
        <w:rPr>
          <w:rFonts w:cstheme="minorHAnsi"/>
          <w:sz w:val="16"/>
          <w:lang w:val="es-ES"/>
        </w:rPr>
        <w:t>20</w:t>
      </w:r>
      <w:r w:rsidR="00D716B2">
        <w:rPr>
          <w:rFonts w:cstheme="minorHAnsi"/>
          <w:sz w:val="16"/>
          <w:lang w:val="es-ES"/>
        </w:rPr>
        <w:t>21</w:t>
      </w:r>
    </w:p>
    <w:p w14:paraId="2529E357" w14:textId="77777777" w:rsidR="00097A13" w:rsidRPr="00F922F4" w:rsidRDefault="00097A13" w:rsidP="00097A13">
      <w:pPr>
        <w:spacing w:after="0"/>
        <w:jc w:val="both"/>
        <w:rPr>
          <w:rFonts w:cstheme="minorHAnsi"/>
          <w:sz w:val="16"/>
          <w:lang w:val="es-ES"/>
        </w:rPr>
      </w:pPr>
    </w:p>
    <w:p w14:paraId="53033ECC" w14:textId="77777777" w:rsidR="00097A13" w:rsidRPr="00F922F4" w:rsidRDefault="00097A13" w:rsidP="00097A13">
      <w:pPr>
        <w:pStyle w:val="Default"/>
        <w:jc w:val="both"/>
        <w:rPr>
          <w:rFonts w:asciiTheme="minorHAnsi" w:hAnsiTheme="minorHAnsi" w:cstheme="minorHAnsi"/>
          <w:b/>
          <w:bCs/>
          <w:sz w:val="16"/>
          <w:szCs w:val="22"/>
        </w:rPr>
      </w:pPr>
      <w:r w:rsidRPr="00F922F4">
        <w:rPr>
          <w:rFonts w:asciiTheme="minorHAnsi" w:hAnsiTheme="minorHAnsi" w:cstheme="minorHAnsi"/>
          <w:b/>
          <w:bCs/>
          <w:sz w:val="16"/>
          <w:szCs w:val="22"/>
        </w:rPr>
        <w:t>2.- Panorama Económico y financiero</w:t>
      </w:r>
    </w:p>
    <w:p w14:paraId="3E8CE8CF" w14:textId="77777777" w:rsidR="00097A13" w:rsidRPr="00F922F4" w:rsidRDefault="00097A13" w:rsidP="00097A13">
      <w:pPr>
        <w:pStyle w:val="Prrafodelista"/>
        <w:ind w:left="0"/>
        <w:jc w:val="both"/>
        <w:rPr>
          <w:rFonts w:cstheme="minorHAnsi"/>
          <w:sz w:val="16"/>
        </w:rPr>
      </w:pPr>
    </w:p>
    <w:p w14:paraId="3ECC18BA" w14:textId="166E47A5" w:rsidR="00097A13" w:rsidRPr="00F922F4" w:rsidRDefault="00097A13" w:rsidP="00097A13">
      <w:pPr>
        <w:pStyle w:val="Prrafodelista"/>
        <w:ind w:left="0"/>
        <w:jc w:val="both"/>
        <w:rPr>
          <w:rFonts w:cstheme="minorHAnsi"/>
          <w:sz w:val="16"/>
        </w:rPr>
      </w:pPr>
      <w:r w:rsidRPr="00F922F4">
        <w:rPr>
          <w:rFonts w:cstheme="minorHAnsi"/>
          <w:sz w:val="16"/>
        </w:rPr>
        <w:t>El presupuesto de egresos para este ejercicio fiscal 20</w:t>
      </w:r>
      <w:r w:rsidR="00D716B2">
        <w:rPr>
          <w:rFonts w:cstheme="minorHAnsi"/>
          <w:sz w:val="16"/>
        </w:rPr>
        <w:t>21</w:t>
      </w:r>
      <w:r w:rsidRPr="00F922F4">
        <w:rPr>
          <w:rFonts w:cstheme="minorHAnsi"/>
          <w:sz w:val="16"/>
        </w:rPr>
        <w:t xml:space="preserve"> autorizado </w:t>
      </w:r>
      <w:r>
        <w:rPr>
          <w:rFonts w:cstheme="minorHAnsi"/>
          <w:sz w:val="16"/>
        </w:rPr>
        <w:t>para este Tribunal de Justicia Administrativa fue de</w:t>
      </w:r>
      <w:r w:rsidRPr="00F922F4">
        <w:rPr>
          <w:rFonts w:cstheme="minorHAnsi"/>
          <w:sz w:val="16"/>
        </w:rPr>
        <w:t xml:space="preserve"> </w:t>
      </w:r>
      <w:r w:rsidR="00D716B2">
        <w:rPr>
          <w:rFonts w:cstheme="minorHAnsi"/>
          <w:sz w:val="16"/>
        </w:rPr>
        <w:t>$45</w:t>
      </w:r>
      <w:r>
        <w:rPr>
          <w:rFonts w:cstheme="minorHAnsi"/>
          <w:sz w:val="16"/>
        </w:rPr>
        <w:t>,</w:t>
      </w:r>
      <w:r w:rsidR="00D716B2">
        <w:rPr>
          <w:rFonts w:cstheme="minorHAnsi"/>
          <w:sz w:val="16"/>
        </w:rPr>
        <w:t>958,281.00</w:t>
      </w:r>
      <w:r w:rsidR="00331C68">
        <w:rPr>
          <w:rFonts w:cstheme="minorHAnsi"/>
          <w:sz w:val="16"/>
        </w:rPr>
        <w:t xml:space="preserve"> mismo que permitirá realizar</w:t>
      </w:r>
      <w:r>
        <w:rPr>
          <w:rFonts w:cstheme="minorHAnsi"/>
          <w:sz w:val="16"/>
        </w:rPr>
        <w:t xml:space="preserve"> las funciones propias de este </w:t>
      </w:r>
      <w:proofErr w:type="gramStart"/>
      <w:r>
        <w:rPr>
          <w:rFonts w:cstheme="minorHAnsi"/>
          <w:sz w:val="16"/>
        </w:rPr>
        <w:t>Tribunal</w:t>
      </w:r>
      <w:proofErr w:type="gramEnd"/>
      <w:r>
        <w:rPr>
          <w:rFonts w:cstheme="minorHAnsi"/>
          <w:sz w:val="16"/>
        </w:rPr>
        <w:t xml:space="preserve"> así</w:t>
      </w:r>
      <w:r w:rsidR="00331C68">
        <w:rPr>
          <w:rFonts w:cstheme="minorHAnsi"/>
          <w:sz w:val="16"/>
        </w:rPr>
        <w:t xml:space="preserve"> como establecer firmemente </w:t>
      </w:r>
      <w:r>
        <w:rPr>
          <w:rFonts w:cstheme="minorHAnsi"/>
          <w:sz w:val="16"/>
        </w:rPr>
        <w:t>su plantill</w:t>
      </w:r>
      <w:r w:rsidR="00331C68">
        <w:rPr>
          <w:rFonts w:cstheme="minorHAnsi"/>
          <w:sz w:val="16"/>
        </w:rPr>
        <w:t xml:space="preserve">a de personal, pudiendo contar </w:t>
      </w:r>
      <w:r>
        <w:rPr>
          <w:rFonts w:cstheme="minorHAnsi"/>
          <w:sz w:val="16"/>
        </w:rPr>
        <w:t>con los recursos humanos, materiales y financieros para lograr el Plan Estratégico en la impartición de justicia administrativa.</w:t>
      </w:r>
    </w:p>
    <w:p w14:paraId="30C54315" w14:textId="77777777" w:rsidR="00C51DED" w:rsidRDefault="00C51DED" w:rsidP="00097A13">
      <w:pPr>
        <w:pStyle w:val="Default"/>
        <w:jc w:val="both"/>
        <w:rPr>
          <w:rFonts w:asciiTheme="minorHAnsi" w:hAnsiTheme="minorHAnsi" w:cstheme="minorHAnsi"/>
          <w:b/>
          <w:bCs/>
          <w:sz w:val="16"/>
          <w:szCs w:val="22"/>
        </w:rPr>
      </w:pPr>
    </w:p>
    <w:p w14:paraId="37D0E5E8" w14:textId="77777777" w:rsidR="00C51DED" w:rsidRDefault="00C51DED" w:rsidP="00097A13">
      <w:pPr>
        <w:pStyle w:val="Default"/>
        <w:jc w:val="both"/>
        <w:rPr>
          <w:rFonts w:asciiTheme="minorHAnsi" w:hAnsiTheme="minorHAnsi" w:cstheme="minorHAnsi"/>
          <w:b/>
          <w:bCs/>
          <w:sz w:val="16"/>
          <w:szCs w:val="22"/>
        </w:rPr>
      </w:pPr>
    </w:p>
    <w:p w14:paraId="7493222C" w14:textId="77777777" w:rsidR="00C51DED" w:rsidRDefault="00C51DED" w:rsidP="00097A13">
      <w:pPr>
        <w:pStyle w:val="Default"/>
        <w:jc w:val="both"/>
        <w:rPr>
          <w:rFonts w:asciiTheme="minorHAnsi" w:hAnsiTheme="minorHAnsi" w:cstheme="minorHAnsi"/>
          <w:b/>
          <w:bCs/>
          <w:sz w:val="16"/>
          <w:szCs w:val="22"/>
        </w:rPr>
      </w:pPr>
    </w:p>
    <w:p w14:paraId="36DD7502" w14:textId="6410D39D" w:rsidR="00097A13" w:rsidRPr="00F922F4" w:rsidRDefault="00097A13" w:rsidP="00097A13">
      <w:pPr>
        <w:pStyle w:val="Default"/>
        <w:jc w:val="both"/>
        <w:rPr>
          <w:rFonts w:asciiTheme="minorHAnsi" w:hAnsiTheme="minorHAnsi" w:cstheme="minorHAnsi"/>
          <w:b/>
          <w:bCs/>
          <w:sz w:val="16"/>
          <w:szCs w:val="22"/>
        </w:rPr>
      </w:pPr>
      <w:r w:rsidRPr="00F922F4">
        <w:rPr>
          <w:rFonts w:asciiTheme="minorHAnsi" w:hAnsiTheme="minorHAnsi" w:cstheme="minorHAnsi"/>
          <w:b/>
          <w:bCs/>
          <w:sz w:val="16"/>
          <w:szCs w:val="22"/>
        </w:rPr>
        <w:lastRenderedPageBreak/>
        <w:t>3.- Autorización e historia</w:t>
      </w:r>
    </w:p>
    <w:p w14:paraId="68DE949B" w14:textId="77777777" w:rsidR="00097A13" w:rsidRPr="00F922F4" w:rsidRDefault="00097A13" w:rsidP="00097A13">
      <w:pPr>
        <w:pStyle w:val="Default"/>
        <w:rPr>
          <w:rFonts w:asciiTheme="minorHAnsi" w:hAnsiTheme="minorHAnsi" w:cstheme="minorHAnsi"/>
          <w:sz w:val="16"/>
          <w:szCs w:val="22"/>
        </w:rPr>
      </w:pPr>
    </w:p>
    <w:p w14:paraId="3DF7F811" w14:textId="77777777" w:rsidR="00097A13" w:rsidRPr="00F922F4" w:rsidRDefault="00097A13" w:rsidP="00097A13">
      <w:pPr>
        <w:pStyle w:val="Default"/>
        <w:numPr>
          <w:ilvl w:val="0"/>
          <w:numId w:val="12"/>
        </w:numPr>
        <w:rPr>
          <w:rFonts w:asciiTheme="minorHAnsi" w:hAnsiTheme="minorHAnsi" w:cstheme="minorHAnsi"/>
          <w:b/>
          <w:bCs/>
          <w:sz w:val="16"/>
          <w:szCs w:val="22"/>
        </w:rPr>
      </w:pPr>
      <w:r w:rsidRPr="00F922F4">
        <w:rPr>
          <w:rFonts w:asciiTheme="minorHAnsi" w:hAnsiTheme="minorHAnsi" w:cstheme="minorHAnsi"/>
          <w:b/>
          <w:bCs/>
          <w:sz w:val="16"/>
          <w:szCs w:val="22"/>
        </w:rPr>
        <w:t xml:space="preserve">Fecha de creación e historia. </w:t>
      </w:r>
    </w:p>
    <w:p w14:paraId="6CF48462" w14:textId="77777777" w:rsidR="00097A13" w:rsidRPr="00F922F4" w:rsidRDefault="00097A13" w:rsidP="00097A13">
      <w:pPr>
        <w:pStyle w:val="Default"/>
        <w:ind w:left="708"/>
        <w:rPr>
          <w:rFonts w:asciiTheme="minorHAnsi" w:hAnsiTheme="minorHAnsi" w:cstheme="minorHAnsi"/>
          <w:b/>
          <w:bCs/>
          <w:sz w:val="16"/>
          <w:szCs w:val="22"/>
        </w:rPr>
      </w:pPr>
    </w:p>
    <w:p w14:paraId="7B878621" w14:textId="77777777" w:rsidR="00097A13" w:rsidRPr="00F922F4" w:rsidRDefault="00097A13" w:rsidP="00097A13">
      <w:pPr>
        <w:pStyle w:val="Default"/>
        <w:ind w:left="708"/>
        <w:rPr>
          <w:rFonts w:asciiTheme="minorHAnsi" w:hAnsiTheme="minorHAnsi" w:cstheme="minorHAnsi"/>
          <w:b/>
          <w:bCs/>
          <w:sz w:val="16"/>
          <w:szCs w:val="22"/>
        </w:rPr>
      </w:pPr>
      <w:r w:rsidRPr="00F922F4">
        <w:rPr>
          <w:rFonts w:asciiTheme="minorHAnsi" w:hAnsiTheme="minorHAnsi" w:cstheme="minorHAnsi"/>
          <w:b/>
          <w:bCs/>
          <w:sz w:val="16"/>
          <w:szCs w:val="22"/>
        </w:rPr>
        <w:t>Entidad: Tribunal</w:t>
      </w:r>
      <w:r>
        <w:rPr>
          <w:rFonts w:asciiTheme="minorHAnsi" w:hAnsiTheme="minorHAnsi" w:cstheme="minorHAnsi"/>
          <w:b/>
          <w:bCs/>
          <w:sz w:val="16"/>
          <w:szCs w:val="22"/>
        </w:rPr>
        <w:t xml:space="preserve"> de Justicia Administrativa del Estado de Tlaxcala</w:t>
      </w:r>
      <w:r w:rsidRPr="00F922F4">
        <w:rPr>
          <w:rFonts w:asciiTheme="minorHAnsi" w:hAnsiTheme="minorHAnsi" w:cstheme="minorHAnsi"/>
          <w:b/>
          <w:bCs/>
          <w:sz w:val="16"/>
          <w:szCs w:val="22"/>
        </w:rPr>
        <w:t>.</w:t>
      </w:r>
    </w:p>
    <w:p w14:paraId="19319ACC" w14:textId="77777777" w:rsidR="00097A13" w:rsidRPr="00F922F4" w:rsidRDefault="00097A13" w:rsidP="00097A13">
      <w:pPr>
        <w:pStyle w:val="Default"/>
        <w:ind w:left="708"/>
        <w:rPr>
          <w:rFonts w:asciiTheme="minorHAnsi" w:hAnsiTheme="minorHAnsi" w:cstheme="minorHAnsi"/>
          <w:b/>
          <w:bCs/>
          <w:sz w:val="16"/>
          <w:szCs w:val="22"/>
        </w:rPr>
      </w:pPr>
    </w:p>
    <w:p w14:paraId="1F0C52DD" w14:textId="77777777" w:rsidR="00097A13" w:rsidRPr="00F922F4" w:rsidRDefault="00097A13" w:rsidP="00097A13">
      <w:pPr>
        <w:pStyle w:val="Default"/>
        <w:ind w:left="720"/>
        <w:jc w:val="both"/>
        <w:rPr>
          <w:rFonts w:asciiTheme="minorHAnsi" w:hAnsiTheme="minorHAnsi" w:cstheme="minorHAnsi"/>
          <w:bCs/>
          <w:sz w:val="16"/>
          <w:szCs w:val="22"/>
        </w:rPr>
      </w:pPr>
      <w:r w:rsidRPr="00F922F4">
        <w:rPr>
          <w:rFonts w:asciiTheme="minorHAnsi" w:hAnsiTheme="minorHAnsi" w:cstheme="minorHAnsi"/>
          <w:bCs/>
          <w:sz w:val="16"/>
          <w:szCs w:val="22"/>
        </w:rPr>
        <w:t xml:space="preserve">El </w:t>
      </w:r>
      <w:r>
        <w:rPr>
          <w:rFonts w:asciiTheme="minorHAnsi" w:hAnsiTheme="minorHAnsi" w:cstheme="minorHAnsi"/>
          <w:bCs/>
          <w:sz w:val="16"/>
          <w:szCs w:val="22"/>
        </w:rPr>
        <w:t>Tribunal de Justica Administrativa del Estado de Tlaxcala</w:t>
      </w:r>
      <w:r w:rsidRPr="00F922F4">
        <w:rPr>
          <w:rFonts w:asciiTheme="minorHAnsi" w:hAnsiTheme="minorHAnsi" w:cstheme="minorHAnsi"/>
          <w:bCs/>
          <w:sz w:val="16"/>
          <w:szCs w:val="22"/>
        </w:rPr>
        <w:t xml:space="preserve"> emana de</w:t>
      </w:r>
      <w:r>
        <w:rPr>
          <w:rFonts w:asciiTheme="minorHAnsi" w:hAnsiTheme="minorHAnsi" w:cstheme="minorHAnsi"/>
          <w:bCs/>
          <w:sz w:val="16"/>
          <w:szCs w:val="22"/>
        </w:rPr>
        <w:t xml:space="preserve"> </w:t>
      </w:r>
      <w:r w:rsidRPr="00F922F4">
        <w:rPr>
          <w:rFonts w:asciiTheme="minorHAnsi" w:hAnsiTheme="minorHAnsi" w:cstheme="minorHAnsi"/>
          <w:bCs/>
          <w:sz w:val="16"/>
          <w:szCs w:val="22"/>
        </w:rPr>
        <w:t xml:space="preserve">la Constitución Política del Estado Libre y Soberano de Tlaxcala, bajo </w:t>
      </w:r>
      <w:r>
        <w:rPr>
          <w:rFonts w:asciiTheme="minorHAnsi" w:hAnsiTheme="minorHAnsi" w:cstheme="minorHAnsi"/>
          <w:bCs/>
          <w:sz w:val="16"/>
          <w:szCs w:val="22"/>
        </w:rPr>
        <w:t>D</w:t>
      </w:r>
      <w:r w:rsidRPr="00F922F4">
        <w:rPr>
          <w:rFonts w:asciiTheme="minorHAnsi" w:hAnsiTheme="minorHAnsi" w:cstheme="minorHAnsi"/>
          <w:bCs/>
          <w:sz w:val="16"/>
          <w:szCs w:val="22"/>
        </w:rPr>
        <w:t xml:space="preserve">ecreto se constituyó el Tribunal </w:t>
      </w:r>
      <w:r>
        <w:rPr>
          <w:rFonts w:asciiTheme="minorHAnsi" w:hAnsiTheme="minorHAnsi" w:cstheme="minorHAnsi"/>
          <w:bCs/>
          <w:sz w:val="16"/>
          <w:szCs w:val="22"/>
        </w:rPr>
        <w:t>de Justicia Administrativa</w:t>
      </w:r>
      <w:r w:rsidRPr="00F922F4">
        <w:rPr>
          <w:rFonts w:asciiTheme="minorHAnsi" w:hAnsiTheme="minorHAnsi" w:cstheme="minorHAnsi"/>
          <w:bCs/>
          <w:sz w:val="16"/>
          <w:szCs w:val="22"/>
        </w:rPr>
        <w:t xml:space="preserve"> en su TITULO </w:t>
      </w:r>
      <w:r>
        <w:rPr>
          <w:rFonts w:asciiTheme="minorHAnsi" w:hAnsiTheme="minorHAnsi" w:cstheme="minorHAnsi"/>
          <w:bCs/>
          <w:sz w:val="16"/>
          <w:szCs w:val="22"/>
        </w:rPr>
        <w:t>VI</w:t>
      </w:r>
      <w:r w:rsidRPr="00F922F4">
        <w:rPr>
          <w:rFonts w:asciiTheme="minorHAnsi" w:hAnsiTheme="minorHAnsi" w:cstheme="minorHAnsi"/>
          <w:bCs/>
          <w:sz w:val="16"/>
          <w:szCs w:val="22"/>
        </w:rPr>
        <w:t xml:space="preserve"> denominado: Del Poder Judicial, en su Artículo </w:t>
      </w:r>
      <w:r>
        <w:rPr>
          <w:rFonts w:asciiTheme="minorHAnsi" w:hAnsiTheme="minorHAnsi" w:cstheme="minorHAnsi"/>
          <w:bCs/>
          <w:sz w:val="16"/>
          <w:szCs w:val="22"/>
        </w:rPr>
        <w:t>79</w:t>
      </w:r>
      <w:r w:rsidRPr="00F922F4">
        <w:rPr>
          <w:rFonts w:asciiTheme="minorHAnsi" w:hAnsiTheme="minorHAnsi" w:cstheme="minorHAnsi"/>
          <w:bCs/>
          <w:sz w:val="16"/>
          <w:szCs w:val="22"/>
        </w:rPr>
        <w:t xml:space="preserve"> dice: “El ejercicio del Poder Judicial se encomienda </w:t>
      </w:r>
      <w:r>
        <w:rPr>
          <w:rFonts w:asciiTheme="minorHAnsi" w:hAnsiTheme="minorHAnsi" w:cstheme="minorHAnsi"/>
          <w:bCs/>
          <w:sz w:val="16"/>
          <w:szCs w:val="22"/>
        </w:rPr>
        <w:t xml:space="preserve">en un </w:t>
      </w:r>
      <w:r w:rsidRPr="00F922F4">
        <w:rPr>
          <w:rFonts w:asciiTheme="minorHAnsi" w:hAnsiTheme="minorHAnsi" w:cstheme="minorHAnsi"/>
          <w:bCs/>
          <w:sz w:val="16"/>
          <w:szCs w:val="22"/>
        </w:rPr>
        <w:t>T</w:t>
      </w:r>
      <w:r>
        <w:rPr>
          <w:rFonts w:asciiTheme="minorHAnsi" w:hAnsiTheme="minorHAnsi" w:cstheme="minorHAnsi"/>
          <w:bCs/>
          <w:sz w:val="16"/>
          <w:szCs w:val="22"/>
        </w:rPr>
        <w:t>ribunal de Justicia Administrativa</w:t>
      </w:r>
      <w:r w:rsidRPr="00F922F4">
        <w:rPr>
          <w:rFonts w:asciiTheme="minorHAnsi" w:hAnsiTheme="minorHAnsi" w:cstheme="minorHAnsi"/>
          <w:bCs/>
          <w:sz w:val="16"/>
          <w:szCs w:val="22"/>
        </w:rPr>
        <w:t xml:space="preserve">” y posteriormente el </w:t>
      </w:r>
      <w:r>
        <w:rPr>
          <w:rFonts w:asciiTheme="minorHAnsi" w:hAnsiTheme="minorHAnsi" w:cstheme="minorHAnsi"/>
          <w:bCs/>
          <w:sz w:val="16"/>
          <w:szCs w:val="22"/>
        </w:rPr>
        <w:t>18</w:t>
      </w:r>
      <w:r w:rsidRPr="00F922F4">
        <w:rPr>
          <w:rFonts w:asciiTheme="minorHAnsi" w:hAnsiTheme="minorHAnsi" w:cstheme="minorHAnsi"/>
          <w:bCs/>
          <w:sz w:val="16"/>
          <w:szCs w:val="22"/>
        </w:rPr>
        <w:t xml:space="preserve"> de </w:t>
      </w:r>
      <w:r>
        <w:rPr>
          <w:rFonts w:asciiTheme="minorHAnsi" w:hAnsiTheme="minorHAnsi" w:cstheme="minorHAnsi"/>
          <w:bCs/>
          <w:sz w:val="16"/>
          <w:szCs w:val="22"/>
        </w:rPr>
        <w:t>julio</w:t>
      </w:r>
      <w:r w:rsidRPr="00F922F4">
        <w:rPr>
          <w:rFonts w:asciiTheme="minorHAnsi" w:hAnsiTheme="minorHAnsi" w:cstheme="minorHAnsi"/>
          <w:bCs/>
          <w:sz w:val="16"/>
          <w:szCs w:val="22"/>
        </w:rPr>
        <w:t xml:space="preserve"> de </w:t>
      </w:r>
      <w:r>
        <w:rPr>
          <w:rFonts w:asciiTheme="minorHAnsi" w:hAnsiTheme="minorHAnsi" w:cstheme="minorHAnsi"/>
          <w:bCs/>
          <w:sz w:val="16"/>
          <w:szCs w:val="22"/>
        </w:rPr>
        <w:t>2017</w:t>
      </w:r>
      <w:r w:rsidRPr="00F922F4">
        <w:rPr>
          <w:rFonts w:asciiTheme="minorHAnsi" w:hAnsiTheme="minorHAnsi" w:cstheme="minorHAnsi"/>
          <w:bCs/>
          <w:sz w:val="16"/>
          <w:szCs w:val="22"/>
        </w:rPr>
        <w:t xml:space="preserve"> por decreto, </w:t>
      </w:r>
      <w:r>
        <w:rPr>
          <w:rFonts w:asciiTheme="minorHAnsi" w:hAnsiTheme="minorHAnsi" w:cstheme="minorHAnsi"/>
          <w:bCs/>
          <w:sz w:val="16"/>
          <w:szCs w:val="22"/>
        </w:rPr>
        <w:t xml:space="preserve">estará integrado por </w:t>
      </w:r>
      <w:r w:rsidRPr="00F922F4">
        <w:rPr>
          <w:rFonts w:asciiTheme="minorHAnsi" w:hAnsiTheme="minorHAnsi" w:cstheme="minorHAnsi"/>
          <w:bCs/>
          <w:sz w:val="16"/>
          <w:szCs w:val="22"/>
        </w:rPr>
        <w:t xml:space="preserve">tres Magistrados del Tribunal de Justicia </w:t>
      </w:r>
      <w:r>
        <w:rPr>
          <w:rFonts w:asciiTheme="minorHAnsi" w:hAnsiTheme="minorHAnsi" w:cstheme="minorHAnsi"/>
          <w:bCs/>
          <w:sz w:val="16"/>
          <w:szCs w:val="22"/>
        </w:rPr>
        <w:t xml:space="preserve">Administrativa </w:t>
      </w:r>
      <w:r w:rsidRPr="00F922F4">
        <w:rPr>
          <w:rFonts w:asciiTheme="minorHAnsi" w:hAnsiTheme="minorHAnsi" w:cstheme="minorHAnsi"/>
          <w:bCs/>
          <w:sz w:val="16"/>
          <w:szCs w:val="22"/>
        </w:rPr>
        <w:t>del Estado</w:t>
      </w:r>
      <w:r>
        <w:rPr>
          <w:rFonts w:asciiTheme="minorHAnsi" w:hAnsiTheme="minorHAnsi" w:cstheme="minorHAnsi"/>
          <w:bCs/>
          <w:sz w:val="16"/>
          <w:szCs w:val="22"/>
        </w:rPr>
        <w:t xml:space="preserve"> de Tlaxcala</w:t>
      </w:r>
      <w:r w:rsidRPr="00F922F4">
        <w:rPr>
          <w:rFonts w:asciiTheme="minorHAnsi" w:hAnsiTheme="minorHAnsi" w:cstheme="minorHAnsi"/>
          <w:bCs/>
          <w:sz w:val="16"/>
          <w:szCs w:val="22"/>
        </w:rPr>
        <w:t xml:space="preserve">.  </w:t>
      </w:r>
    </w:p>
    <w:p w14:paraId="36D39817" w14:textId="77777777" w:rsidR="00097A13" w:rsidRPr="00F922F4" w:rsidRDefault="00097A13" w:rsidP="00097A13">
      <w:pPr>
        <w:pStyle w:val="Default"/>
        <w:ind w:left="720"/>
        <w:jc w:val="both"/>
        <w:rPr>
          <w:rFonts w:asciiTheme="minorHAnsi" w:hAnsiTheme="minorHAnsi" w:cstheme="minorHAnsi"/>
          <w:bCs/>
          <w:sz w:val="16"/>
          <w:szCs w:val="22"/>
        </w:rPr>
      </w:pPr>
    </w:p>
    <w:p w14:paraId="6E7E7FD9" w14:textId="77777777" w:rsidR="00097A13" w:rsidRDefault="00097A13" w:rsidP="00097A13">
      <w:pPr>
        <w:pStyle w:val="Default"/>
        <w:ind w:left="720"/>
        <w:jc w:val="both"/>
        <w:rPr>
          <w:rFonts w:asciiTheme="minorHAnsi" w:hAnsiTheme="minorHAnsi" w:cstheme="minorHAnsi"/>
          <w:bCs/>
          <w:sz w:val="16"/>
          <w:szCs w:val="22"/>
        </w:rPr>
      </w:pPr>
      <w:r>
        <w:rPr>
          <w:rFonts w:asciiTheme="minorHAnsi" w:hAnsiTheme="minorHAnsi" w:cstheme="minorHAnsi"/>
          <w:bCs/>
          <w:sz w:val="16"/>
          <w:szCs w:val="22"/>
        </w:rPr>
        <w:t>El Artículo</w:t>
      </w:r>
      <w:r w:rsidRPr="00F922F4">
        <w:rPr>
          <w:rFonts w:asciiTheme="minorHAnsi" w:hAnsiTheme="minorHAnsi" w:cstheme="minorHAnsi"/>
          <w:bCs/>
          <w:sz w:val="16"/>
          <w:szCs w:val="22"/>
        </w:rPr>
        <w:t xml:space="preserve"> </w:t>
      </w:r>
      <w:r>
        <w:rPr>
          <w:rFonts w:asciiTheme="minorHAnsi" w:hAnsiTheme="minorHAnsi" w:cstheme="minorHAnsi"/>
          <w:bCs/>
          <w:sz w:val="16"/>
          <w:szCs w:val="22"/>
        </w:rPr>
        <w:t xml:space="preserve">84-Bis de la Constitución Política del Estado Libre y Soberano del Estado de Tlaxcala, </w:t>
      </w:r>
      <w:r w:rsidRPr="00B67A33">
        <w:rPr>
          <w:rFonts w:asciiTheme="minorHAnsi" w:hAnsiTheme="minorHAnsi" w:cstheme="minorHAnsi"/>
          <w:bCs/>
          <w:sz w:val="16"/>
          <w:szCs w:val="22"/>
        </w:rPr>
        <w:t>es un organismo público especializado, que forma parte del Poder Judicial del Estado, dotado de autonomía técnica y de gestión en el ejercicio de sus atribuciones, para dictar sus fallos y establecer su organización, funcionamiento, procedimientos y los recursos para impugnar sus resoluciones.</w:t>
      </w:r>
    </w:p>
    <w:p w14:paraId="05FB8B57" w14:textId="77777777" w:rsidR="00097A13" w:rsidRDefault="00097A13" w:rsidP="00097A13">
      <w:pPr>
        <w:pStyle w:val="Default"/>
        <w:ind w:left="720"/>
        <w:jc w:val="both"/>
        <w:rPr>
          <w:rFonts w:asciiTheme="minorHAnsi" w:hAnsiTheme="minorHAnsi" w:cstheme="minorHAnsi"/>
          <w:bCs/>
          <w:sz w:val="16"/>
          <w:szCs w:val="22"/>
        </w:rPr>
      </w:pPr>
    </w:p>
    <w:p w14:paraId="297C0799" w14:textId="7AAAAD3C" w:rsidR="00097A13" w:rsidRPr="003B4F39" w:rsidRDefault="00097A13" w:rsidP="003B4F39">
      <w:pPr>
        <w:pStyle w:val="Default"/>
        <w:ind w:left="720"/>
        <w:jc w:val="both"/>
        <w:rPr>
          <w:rFonts w:asciiTheme="minorHAnsi" w:hAnsiTheme="minorHAnsi" w:cstheme="minorHAnsi"/>
          <w:bCs/>
          <w:sz w:val="16"/>
          <w:szCs w:val="22"/>
        </w:rPr>
      </w:pPr>
      <w:r>
        <w:rPr>
          <w:rFonts w:asciiTheme="minorHAnsi" w:hAnsiTheme="minorHAnsi" w:cstheme="minorHAnsi"/>
          <w:bCs/>
          <w:sz w:val="16"/>
          <w:szCs w:val="22"/>
        </w:rPr>
        <w:t>Conforme al Artículo 121 de la Ley Orgánica del Poder Judicial del Estado de Tlaxcala, el Tribunal de Justicia Administrativa es un organismo público del Poder Judicial del Estado, que forma parte del sistema anticorrupción del Estado de Tlaxcala.</w:t>
      </w:r>
    </w:p>
    <w:p w14:paraId="163C3D85" w14:textId="77777777" w:rsidR="00097A13" w:rsidRPr="00F922F4" w:rsidRDefault="00097A13" w:rsidP="00097A13">
      <w:pPr>
        <w:pStyle w:val="Default"/>
        <w:jc w:val="both"/>
        <w:rPr>
          <w:rFonts w:asciiTheme="minorHAnsi" w:hAnsiTheme="minorHAnsi" w:cstheme="minorHAnsi"/>
          <w:b/>
          <w:bCs/>
          <w:sz w:val="16"/>
          <w:szCs w:val="22"/>
        </w:rPr>
      </w:pPr>
    </w:p>
    <w:p w14:paraId="2010CEFE" w14:textId="77777777" w:rsidR="00097A13" w:rsidRPr="00F922F4" w:rsidRDefault="00097A13" w:rsidP="00097A13">
      <w:pPr>
        <w:pStyle w:val="Default"/>
        <w:jc w:val="both"/>
        <w:rPr>
          <w:rFonts w:asciiTheme="minorHAnsi" w:hAnsiTheme="minorHAnsi" w:cstheme="minorHAnsi"/>
          <w:b/>
          <w:bCs/>
          <w:sz w:val="16"/>
          <w:szCs w:val="22"/>
        </w:rPr>
      </w:pPr>
      <w:r w:rsidRPr="00F922F4">
        <w:rPr>
          <w:rFonts w:asciiTheme="minorHAnsi" w:hAnsiTheme="minorHAnsi" w:cstheme="minorHAnsi"/>
          <w:b/>
          <w:bCs/>
          <w:sz w:val="16"/>
          <w:szCs w:val="22"/>
        </w:rPr>
        <w:t>4.- Organización y Objeto social.</w:t>
      </w:r>
    </w:p>
    <w:p w14:paraId="76F254EB" w14:textId="52BA1D80" w:rsidR="00097A13" w:rsidRPr="00F922F4" w:rsidRDefault="00097A13" w:rsidP="00097A13">
      <w:pPr>
        <w:pStyle w:val="Default"/>
        <w:jc w:val="both"/>
        <w:rPr>
          <w:rFonts w:asciiTheme="minorHAnsi" w:hAnsiTheme="minorHAnsi" w:cstheme="minorHAnsi"/>
          <w:b/>
          <w:bCs/>
          <w:sz w:val="16"/>
          <w:szCs w:val="22"/>
        </w:rPr>
      </w:pPr>
    </w:p>
    <w:p w14:paraId="49B0A817"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Objeto social.</w:t>
      </w:r>
    </w:p>
    <w:p w14:paraId="192D69C7" w14:textId="77777777" w:rsidR="00097A13" w:rsidRPr="00F922F4" w:rsidRDefault="00097A13" w:rsidP="00097A13">
      <w:pPr>
        <w:pStyle w:val="Default"/>
        <w:ind w:left="1068"/>
        <w:jc w:val="both"/>
        <w:rPr>
          <w:rFonts w:asciiTheme="minorHAnsi" w:hAnsiTheme="minorHAnsi" w:cstheme="minorHAnsi"/>
          <w:b/>
          <w:bCs/>
          <w:sz w:val="16"/>
          <w:szCs w:val="22"/>
        </w:rPr>
      </w:pPr>
    </w:p>
    <w:p w14:paraId="7E3FAE96" w14:textId="77777777" w:rsidR="00097A13" w:rsidRPr="00F922F4" w:rsidRDefault="00097A13" w:rsidP="00097A13">
      <w:pPr>
        <w:pStyle w:val="Default"/>
        <w:ind w:left="708"/>
        <w:jc w:val="both"/>
        <w:rPr>
          <w:rFonts w:asciiTheme="minorHAnsi" w:hAnsiTheme="minorHAnsi" w:cstheme="minorHAnsi"/>
          <w:bCs/>
          <w:sz w:val="16"/>
          <w:szCs w:val="22"/>
        </w:rPr>
      </w:pPr>
      <w:r w:rsidRPr="00F922F4">
        <w:rPr>
          <w:rFonts w:asciiTheme="minorHAnsi" w:hAnsiTheme="minorHAnsi" w:cstheme="minorHAnsi"/>
          <w:bCs/>
          <w:sz w:val="16"/>
          <w:szCs w:val="22"/>
        </w:rPr>
        <w:t xml:space="preserve">Impartir justicia de manera pronta, gratuita, completa e imparcial, en los asuntos de </w:t>
      </w:r>
      <w:r>
        <w:rPr>
          <w:rFonts w:asciiTheme="minorHAnsi" w:hAnsiTheme="minorHAnsi" w:cstheme="minorHAnsi"/>
          <w:bCs/>
          <w:sz w:val="16"/>
          <w:szCs w:val="22"/>
        </w:rPr>
        <w:t>orden contencioso</w:t>
      </w:r>
      <w:r w:rsidRPr="00F922F4">
        <w:rPr>
          <w:rFonts w:asciiTheme="minorHAnsi" w:hAnsiTheme="minorHAnsi" w:cstheme="minorHAnsi"/>
          <w:bCs/>
          <w:sz w:val="16"/>
          <w:szCs w:val="22"/>
        </w:rPr>
        <w:t xml:space="preserve"> administrativo</w:t>
      </w:r>
      <w:r>
        <w:rPr>
          <w:rFonts w:asciiTheme="minorHAnsi" w:hAnsiTheme="minorHAnsi" w:cstheme="minorHAnsi"/>
          <w:bCs/>
          <w:sz w:val="16"/>
          <w:szCs w:val="22"/>
        </w:rPr>
        <w:t>.</w:t>
      </w:r>
    </w:p>
    <w:p w14:paraId="6C19B2A4" w14:textId="77777777" w:rsidR="00097A13" w:rsidRPr="00F922F4" w:rsidRDefault="00097A13" w:rsidP="00097A13">
      <w:pPr>
        <w:pStyle w:val="Default"/>
        <w:ind w:left="708"/>
        <w:jc w:val="both"/>
        <w:rPr>
          <w:rFonts w:asciiTheme="minorHAnsi" w:hAnsiTheme="minorHAnsi" w:cstheme="minorHAnsi"/>
          <w:b/>
          <w:bCs/>
          <w:sz w:val="16"/>
          <w:szCs w:val="22"/>
        </w:rPr>
      </w:pPr>
    </w:p>
    <w:p w14:paraId="30E72B0D"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Principal actividad.</w:t>
      </w:r>
    </w:p>
    <w:p w14:paraId="2F6B53BC" w14:textId="77777777" w:rsidR="00097A13" w:rsidRPr="00F922F4" w:rsidRDefault="00097A13" w:rsidP="00097A13">
      <w:pPr>
        <w:pStyle w:val="Default"/>
        <w:ind w:left="708"/>
        <w:jc w:val="both"/>
        <w:rPr>
          <w:rFonts w:asciiTheme="minorHAnsi" w:hAnsiTheme="minorHAnsi" w:cstheme="minorHAnsi"/>
          <w:b/>
          <w:bCs/>
          <w:sz w:val="16"/>
          <w:szCs w:val="22"/>
        </w:rPr>
      </w:pPr>
    </w:p>
    <w:p w14:paraId="43782E1C" w14:textId="77777777" w:rsidR="00097A13" w:rsidRPr="00F922F4" w:rsidRDefault="00097A13" w:rsidP="00097A13">
      <w:pPr>
        <w:pStyle w:val="Default"/>
        <w:ind w:left="708"/>
        <w:jc w:val="both"/>
        <w:rPr>
          <w:rFonts w:asciiTheme="minorHAnsi" w:hAnsiTheme="minorHAnsi" w:cstheme="minorHAnsi"/>
          <w:bCs/>
          <w:sz w:val="16"/>
          <w:szCs w:val="22"/>
        </w:rPr>
      </w:pPr>
      <w:r>
        <w:rPr>
          <w:rFonts w:asciiTheme="minorHAnsi" w:hAnsiTheme="minorHAnsi" w:cstheme="minorHAnsi"/>
          <w:bCs/>
          <w:sz w:val="16"/>
          <w:szCs w:val="22"/>
        </w:rPr>
        <w:t>Resolver entre otras que señalen las leyes de manera expresa y las implícitas, las controversias que se susciten entre la administración pública estatal, municipal y los particulares; substanciar los procedimientos de responsabilidad por causas graves en los términos de la Ley General de Responsabilidades Administrativas e Imponer en los términos que disponga la ley, las sanciones a las y los servidores públicos locales y municipales por responsabilidad administrativa grave, así como a las y los particulares que incurran en actos vinculados con faltas administrativas graves.</w:t>
      </w:r>
    </w:p>
    <w:p w14:paraId="748DC7B4" w14:textId="77777777" w:rsidR="00097A13" w:rsidRPr="00F922F4" w:rsidRDefault="00097A13" w:rsidP="00097A13">
      <w:pPr>
        <w:pStyle w:val="Default"/>
        <w:ind w:left="708"/>
        <w:jc w:val="both"/>
        <w:rPr>
          <w:rFonts w:asciiTheme="minorHAnsi" w:hAnsiTheme="minorHAnsi" w:cstheme="minorHAnsi"/>
          <w:bCs/>
          <w:sz w:val="16"/>
          <w:szCs w:val="22"/>
        </w:rPr>
      </w:pPr>
    </w:p>
    <w:p w14:paraId="7E3334EE"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Ejercicio fiscal.</w:t>
      </w:r>
    </w:p>
    <w:p w14:paraId="0D828813" w14:textId="77777777" w:rsidR="00097A13" w:rsidRPr="00F922F4" w:rsidRDefault="00097A13" w:rsidP="00097A13">
      <w:pPr>
        <w:pStyle w:val="Default"/>
        <w:ind w:left="708"/>
        <w:jc w:val="both"/>
        <w:rPr>
          <w:rFonts w:asciiTheme="minorHAnsi" w:hAnsiTheme="minorHAnsi" w:cstheme="minorHAnsi"/>
          <w:b/>
          <w:bCs/>
          <w:sz w:val="16"/>
          <w:szCs w:val="22"/>
          <w:u w:val="single"/>
        </w:rPr>
      </w:pPr>
    </w:p>
    <w:p w14:paraId="63AAECE2" w14:textId="77777777" w:rsidR="00097A13" w:rsidRPr="00F922F4" w:rsidRDefault="00097A13" w:rsidP="00097A13">
      <w:pPr>
        <w:pStyle w:val="Default"/>
        <w:ind w:left="705"/>
        <w:jc w:val="both"/>
        <w:rPr>
          <w:rFonts w:asciiTheme="minorHAnsi" w:hAnsiTheme="minorHAnsi" w:cstheme="minorHAnsi"/>
          <w:bCs/>
          <w:sz w:val="16"/>
          <w:szCs w:val="22"/>
        </w:rPr>
      </w:pPr>
      <w:r w:rsidRPr="00F922F4">
        <w:rPr>
          <w:rFonts w:asciiTheme="minorHAnsi" w:hAnsiTheme="minorHAnsi" w:cstheme="minorHAnsi"/>
          <w:bCs/>
          <w:sz w:val="16"/>
          <w:szCs w:val="22"/>
        </w:rPr>
        <w:t xml:space="preserve">Su ejercicio inicia el </w:t>
      </w:r>
      <w:r>
        <w:rPr>
          <w:rFonts w:asciiTheme="minorHAnsi" w:hAnsiTheme="minorHAnsi" w:cstheme="minorHAnsi"/>
          <w:bCs/>
          <w:sz w:val="16"/>
          <w:szCs w:val="22"/>
        </w:rPr>
        <w:t xml:space="preserve">primero </w:t>
      </w:r>
      <w:r w:rsidRPr="00F922F4">
        <w:rPr>
          <w:rFonts w:asciiTheme="minorHAnsi" w:hAnsiTheme="minorHAnsi" w:cstheme="minorHAnsi"/>
          <w:bCs/>
          <w:sz w:val="16"/>
          <w:szCs w:val="22"/>
        </w:rPr>
        <w:t xml:space="preserve">de enero y termina el </w:t>
      </w:r>
      <w:r>
        <w:rPr>
          <w:rFonts w:asciiTheme="minorHAnsi" w:hAnsiTheme="minorHAnsi" w:cstheme="minorHAnsi"/>
          <w:bCs/>
          <w:sz w:val="16"/>
          <w:szCs w:val="22"/>
        </w:rPr>
        <w:t xml:space="preserve">treinta y uno </w:t>
      </w:r>
      <w:r w:rsidRPr="00F922F4">
        <w:rPr>
          <w:rFonts w:asciiTheme="minorHAnsi" w:hAnsiTheme="minorHAnsi" w:cstheme="minorHAnsi"/>
          <w:bCs/>
          <w:sz w:val="16"/>
          <w:szCs w:val="22"/>
        </w:rPr>
        <w:t>de diciembre de cada año.</w:t>
      </w:r>
    </w:p>
    <w:p w14:paraId="2F4E8BD8" w14:textId="77777777" w:rsidR="00097A13" w:rsidRPr="00F922F4" w:rsidRDefault="00097A13" w:rsidP="00097A13">
      <w:pPr>
        <w:pStyle w:val="Default"/>
        <w:jc w:val="both"/>
        <w:rPr>
          <w:rFonts w:asciiTheme="minorHAnsi" w:hAnsiTheme="minorHAnsi" w:cstheme="minorHAnsi"/>
          <w:bCs/>
          <w:sz w:val="16"/>
          <w:szCs w:val="22"/>
        </w:rPr>
      </w:pPr>
    </w:p>
    <w:p w14:paraId="7357ACF7"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Régimen jurídico.</w:t>
      </w:r>
    </w:p>
    <w:p w14:paraId="05937539" w14:textId="77777777" w:rsidR="00097A13" w:rsidRPr="00F922F4" w:rsidRDefault="00097A13" w:rsidP="00097A13">
      <w:pPr>
        <w:autoSpaceDE w:val="0"/>
        <w:autoSpaceDN w:val="0"/>
        <w:adjustRightInd w:val="0"/>
        <w:spacing w:after="0" w:line="240" w:lineRule="auto"/>
        <w:jc w:val="both"/>
        <w:rPr>
          <w:rFonts w:cstheme="minorHAnsi"/>
          <w:b/>
          <w:bCs/>
          <w:sz w:val="16"/>
        </w:rPr>
      </w:pPr>
    </w:p>
    <w:p w14:paraId="0504B7FE" w14:textId="77777777" w:rsidR="00097A13" w:rsidRDefault="00097A13" w:rsidP="00097A13">
      <w:pPr>
        <w:autoSpaceDE w:val="0"/>
        <w:autoSpaceDN w:val="0"/>
        <w:adjustRightInd w:val="0"/>
        <w:spacing w:after="0" w:line="240" w:lineRule="auto"/>
        <w:ind w:left="709"/>
        <w:jc w:val="both"/>
        <w:rPr>
          <w:rFonts w:cstheme="minorHAnsi"/>
          <w:bCs/>
          <w:sz w:val="16"/>
        </w:rPr>
      </w:pPr>
      <w:r w:rsidRPr="00F922F4">
        <w:rPr>
          <w:rFonts w:cstheme="minorHAnsi"/>
          <w:bCs/>
          <w:sz w:val="16"/>
        </w:rPr>
        <w:t>El Tribunal de Justicia</w:t>
      </w:r>
      <w:r>
        <w:rPr>
          <w:rFonts w:cstheme="minorHAnsi"/>
          <w:bCs/>
          <w:sz w:val="16"/>
        </w:rPr>
        <w:t xml:space="preserve"> Administrativa</w:t>
      </w:r>
      <w:r w:rsidRPr="00F922F4">
        <w:rPr>
          <w:rFonts w:cstheme="minorHAnsi"/>
          <w:bCs/>
          <w:sz w:val="16"/>
        </w:rPr>
        <w:t xml:space="preserve"> del Estado se rige </w:t>
      </w:r>
      <w:r>
        <w:rPr>
          <w:rFonts w:cstheme="minorHAnsi"/>
          <w:bCs/>
          <w:sz w:val="16"/>
        </w:rPr>
        <w:t xml:space="preserve">en obediencia a las reformas de la Constitución Política de los Estados Unidos Mexicanos; la Constitución Política de los Estado Libre y Soberano de Tlaxcala; </w:t>
      </w:r>
      <w:r w:rsidRPr="00F922F4">
        <w:rPr>
          <w:rFonts w:cstheme="minorHAnsi"/>
          <w:bCs/>
          <w:sz w:val="16"/>
        </w:rPr>
        <w:t>la Ley Orgánica del Poder Judicial del Estado de Tlaxcala</w:t>
      </w:r>
      <w:r w:rsidRPr="00F922F4">
        <w:rPr>
          <w:rFonts w:cstheme="minorHAnsi"/>
          <w:sz w:val="16"/>
        </w:rPr>
        <w:t xml:space="preserve">, </w:t>
      </w:r>
      <w:r>
        <w:rPr>
          <w:rFonts w:cstheme="minorHAnsi"/>
          <w:sz w:val="16"/>
        </w:rPr>
        <w:t xml:space="preserve">así como el Reglamento que regula la organización y funcionamiento del Tribunal de Justicia Administrativa del Estado de Tlaxcala. </w:t>
      </w:r>
    </w:p>
    <w:p w14:paraId="21134C2A" w14:textId="77777777" w:rsidR="00097A13" w:rsidRPr="00F922F4" w:rsidRDefault="00097A13" w:rsidP="00097A13">
      <w:pPr>
        <w:autoSpaceDE w:val="0"/>
        <w:autoSpaceDN w:val="0"/>
        <w:adjustRightInd w:val="0"/>
        <w:spacing w:after="0" w:line="240" w:lineRule="auto"/>
        <w:ind w:left="709"/>
        <w:jc w:val="both"/>
        <w:rPr>
          <w:rFonts w:cstheme="minorHAnsi"/>
          <w:bCs/>
          <w:sz w:val="16"/>
        </w:rPr>
      </w:pPr>
    </w:p>
    <w:p w14:paraId="7C5DA645" w14:textId="77777777" w:rsidR="00097A13" w:rsidRPr="00F922F4"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t>Consideraciones Fiscales</w:t>
      </w:r>
    </w:p>
    <w:p w14:paraId="2FC09C0E" w14:textId="77777777" w:rsidR="00097A13" w:rsidRPr="00F922F4" w:rsidRDefault="00097A13" w:rsidP="00097A13">
      <w:pPr>
        <w:pStyle w:val="Default"/>
        <w:ind w:left="708"/>
        <w:jc w:val="both"/>
        <w:rPr>
          <w:rFonts w:asciiTheme="minorHAnsi" w:hAnsiTheme="minorHAnsi" w:cstheme="minorHAnsi"/>
          <w:b/>
          <w:bCs/>
          <w:sz w:val="16"/>
          <w:szCs w:val="22"/>
        </w:rPr>
      </w:pPr>
    </w:p>
    <w:p w14:paraId="0B2F89A6" w14:textId="77777777" w:rsidR="00097A13" w:rsidRPr="00F922F4" w:rsidRDefault="00097A13" w:rsidP="00097A13">
      <w:pPr>
        <w:pStyle w:val="Default"/>
        <w:ind w:left="708"/>
        <w:jc w:val="both"/>
        <w:rPr>
          <w:rFonts w:asciiTheme="minorHAnsi" w:hAnsiTheme="minorHAnsi" w:cstheme="minorHAnsi"/>
          <w:sz w:val="16"/>
          <w:szCs w:val="22"/>
        </w:rPr>
      </w:pPr>
      <w:r w:rsidRPr="00F922F4">
        <w:rPr>
          <w:rFonts w:asciiTheme="minorHAnsi" w:hAnsiTheme="minorHAnsi" w:cstheme="minorHAnsi"/>
          <w:sz w:val="16"/>
          <w:szCs w:val="22"/>
        </w:rPr>
        <w:t>El Ente es una persona moral no contribuyente del Impuesto Sobre la Renta e impuesto al Valor Agregado. Por tanto, es s</w:t>
      </w:r>
      <w:r>
        <w:rPr>
          <w:rFonts w:asciiTheme="minorHAnsi" w:hAnsiTheme="minorHAnsi" w:cstheme="minorHAnsi"/>
          <w:sz w:val="16"/>
          <w:szCs w:val="22"/>
        </w:rPr>
        <w:t>ó</w:t>
      </w:r>
      <w:r w:rsidRPr="00F922F4">
        <w:rPr>
          <w:rFonts w:asciiTheme="minorHAnsi" w:hAnsiTheme="minorHAnsi" w:cstheme="minorHAnsi"/>
          <w:sz w:val="16"/>
          <w:szCs w:val="22"/>
        </w:rPr>
        <w:t xml:space="preserve">lo retenedor de Impuesto Sobre la Renta por salarios pagados y retenciones de Impuesto Sobre la Renta por el pago a personas que se encuentra bajo el régimen de honorarios a personas físicas por servicios profesionales y/o arrendamiento. </w:t>
      </w:r>
    </w:p>
    <w:p w14:paraId="39C06080" w14:textId="77777777" w:rsidR="00097A13" w:rsidRDefault="00097A13" w:rsidP="00097A13">
      <w:pPr>
        <w:pStyle w:val="Default"/>
        <w:jc w:val="both"/>
        <w:rPr>
          <w:rFonts w:asciiTheme="minorHAnsi" w:hAnsiTheme="minorHAnsi" w:cstheme="minorHAnsi"/>
          <w:b/>
          <w:bCs/>
          <w:sz w:val="16"/>
          <w:szCs w:val="22"/>
        </w:rPr>
      </w:pPr>
    </w:p>
    <w:p w14:paraId="2442D502" w14:textId="77777777" w:rsidR="00097A13" w:rsidRDefault="00097A13" w:rsidP="00097A13">
      <w:pPr>
        <w:pStyle w:val="Default"/>
        <w:jc w:val="both"/>
        <w:rPr>
          <w:rFonts w:asciiTheme="minorHAnsi" w:hAnsiTheme="minorHAnsi" w:cstheme="minorHAnsi"/>
          <w:b/>
          <w:bCs/>
          <w:sz w:val="16"/>
          <w:szCs w:val="22"/>
        </w:rPr>
      </w:pPr>
    </w:p>
    <w:p w14:paraId="32F284A5" w14:textId="77777777" w:rsidR="00097A13" w:rsidRDefault="00097A13" w:rsidP="00097A13">
      <w:pPr>
        <w:pStyle w:val="Default"/>
        <w:jc w:val="both"/>
        <w:rPr>
          <w:rFonts w:asciiTheme="minorHAnsi" w:hAnsiTheme="minorHAnsi" w:cstheme="minorHAnsi"/>
          <w:b/>
          <w:bCs/>
          <w:sz w:val="16"/>
          <w:szCs w:val="22"/>
        </w:rPr>
      </w:pPr>
    </w:p>
    <w:p w14:paraId="1CD77C65" w14:textId="77777777" w:rsidR="00097A13" w:rsidRDefault="00097A13" w:rsidP="00097A13">
      <w:pPr>
        <w:pStyle w:val="Default"/>
        <w:jc w:val="both"/>
        <w:rPr>
          <w:rFonts w:asciiTheme="minorHAnsi" w:hAnsiTheme="minorHAnsi" w:cstheme="minorHAnsi"/>
          <w:b/>
          <w:bCs/>
          <w:sz w:val="16"/>
          <w:szCs w:val="22"/>
        </w:rPr>
      </w:pPr>
    </w:p>
    <w:p w14:paraId="6230D118" w14:textId="77777777" w:rsidR="00A40C91" w:rsidRDefault="00A40C91" w:rsidP="00097A13">
      <w:pPr>
        <w:pStyle w:val="Default"/>
        <w:jc w:val="both"/>
        <w:rPr>
          <w:rFonts w:asciiTheme="minorHAnsi" w:hAnsiTheme="minorHAnsi" w:cstheme="minorHAnsi"/>
          <w:b/>
          <w:bCs/>
          <w:sz w:val="16"/>
          <w:szCs w:val="22"/>
        </w:rPr>
      </w:pPr>
    </w:p>
    <w:p w14:paraId="05D275AB" w14:textId="77777777" w:rsidR="00A40C91" w:rsidRPr="00F922F4" w:rsidRDefault="00A40C91" w:rsidP="00097A13">
      <w:pPr>
        <w:pStyle w:val="Default"/>
        <w:jc w:val="both"/>
        <w:rPr>
          <w:rFonts w:asciiTheme="minorHAnsi" w:hAnsiTheme="minorHAnsi" w:cstheme="minorHAnsi"/>
          <w:b/>
          <w:bCs/>
          <w:sz w:val="16"/>
          <w:szCs w:val="22"/>
        </w:rPr>
      </w:pPr>
    </w:p>
    <w:p w14:paraId="5FCF893B" w14:textId="456B5021" w:rsidR="00097A13" w:rsidRDefault="00097A13" w:rsidP="00097A13">
      <w:pPr>
        <w:pStyle w:val="Default"/>
        <w:numPr>
          <w:ilvl w:val="0"/>
          <w:numId w:val="13"/>
        </w:numPr>
        <w:jc w:val="both"/>
        <w:rPr>
          <w:rFonts w:asciiTheme="minorHAnsi" w:hAnsiTheme="minorHAnsi" w:cstheme="minorHAnsi"/>
          <w:b/>
          <w:bCs/>
          <w:sz w:val="16"/>
          <w:szCs w:val="22"/>
          <w:u w:val="single"/>
        </w:rPr>
      </w:pPr>
      <w:r w:rsidRPr="00F922F4">
        <w:rPr>
          <w:rFonts w:asciiTheme="minorHAnsi" w:hAnsiTheme="minorHAnsi" w:cstheme="minorHAnsi"/>
          <w:b/>
          <w:bCs/>
          <w:sz w:val="16"/>
          <w:szCs w:val="22"/>
          <w:u w:val="single"/>
        </w:rPr>
        <w:lastRenderedPageBreak/>
        <w:t>Estructura organizacional básica</w:t>
      </w:r>
    </w:p>
    <w:p w14:paraId="40EDEB1D" w14:textId="45157C57" w:rsidR="00097A13" w:rsidRDefault="00097A13" w:rsidP="00097A13">
      <w:pPr>
        <w:pStyle w:val="Default"/>
        <w:jc w:val="both"/>
        <w:rPr>
          <w:rFonts w:asciiTheme="minorHAnsi" w:hAnsiTheme="minorHAnsi" w:cstheme="minorHAnsi"/>
          <w:b/>
          <w:bCs/>
          <w:noProof/>
          <w:sz w:val="16"/>
          <w:szCs w:val="22"/>
          <w:u w:val="single"/>
          <w:lang w:eastAsia="es-MX"/>
        </w:rPr>
      </w:pPr>
    </w:p>
    <w:p w14:paraId="644FFC08" w14:textId="5FBDDEA1" w:rsidR="00CB224E" w:rsidRPr="00F922F4" w:rsidRDefault="00CB224E" w:rsidP="00097A13">
      <w:pPr>
        <w:pStyle w:val="Default"/>
        <w:jc w:val="both"/>
        <w:rPr>
          <w:rFonts w:asciiTheme="minorHAnsi" w:hAnsiTheme="minorHAnsi" w:cstheme="minorHAnsi"/>
          <w:b/>
          <w:bCs/>
          <w:sz w:val="16"/>
          <w:szCs w:val="22"/>
          <w:u w:val="single"/>
        </w:rPr>
      </w:pPr>
      <w:r>
        <w:rPr>
          <w:rFonts w:asciiTheme="minorHAnsi" w:hAnsiTheme="minorHAnsi" w:cstheme="minorHAnsi"/>
          <w:b/>
          <w:bCs/>
          <w:noProof/>
          <w:sz w:val="16"/>
          <w:szCs w:val="22"/>
          <w:u w:val="single"/>
          <w:lang w:eastAsia="es-MX"/>
        </w:rPr>
        <w:drawing>
          <wp:inline distT="0" distB="0" distL="0" distR="0" wp14:anchorId="1212ABB8" wp14:editId="48579C23">
            <wp:extent cx="9361170" cy="562102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9361170" cy="5621020"/>
                    </a:xfrm>
                    <a:prstGeom prst="rect">
                      <a:avLst/>
                    </a:prstGeom>
                  </pic:spPr>
                </pic:pic>
              </a:graphicData>
            </a:graphic>
          </wp:inline>
        </w:drawing>
      </w:r>
    </w:p>
    <w:p w14:paraId="57471FB5" w14:textId="3C3F344B" w:rsidR="00097A13" w:rsidRPr="00820FC5" w:rsidRDefault="00097A13" w:rsidP="00097A13">
      <w:pPr>
        <w:pStyle w:val="Default"/>
        <w:jc w:val="both"/>
        <w:rPr>
          <w:rFonts w:asciiTheme="minorHAnsi" w:hAnsiTheme="minorHAnsi" w:cstheme="minorHAnsi"/>
          <w:b/>
          <w:bCs/>
          <w:noProof/>
          <w:sz w:val="20"/>
          <w:lang w:eastAsia="es-MX"/>
        </w:rPr>
      </w:pPr>
      <w:r w:rsidRPr="00820FC5">
        <w:rPr>
          <w:rFonts w:asciiTheme="minorHAnsi" w:eastAsia="Arial" w:hAnsiTheme="minorHAnsi" w:cstheme="minorHAnsi"/>
          <w:sz w:val="20"/>
          <w:vertAlign w:val="superscript"/>
        </w:rPr>
        <w:lastRenderedPageBreak/>
        <w:t xml:space="preserve">Fuente: Dirección Administrativa           Autorizado en Sesión Extraordinaria de Pleno de fecha </w:t>
      </w:r>
      <w:r>
        <w:rPr>
          <w:rFonts w:asciiTheme="minorHAnsi" w:eastAsia="Arial" w:hAnsiTheme="minorHAnsi" w:cstheme="minorHAnsi"/>
          <w:sz w:val="20"/>
          <w:vertAlign w:val="superscript"/>
        </w:rPr>
        <w:t>2</w:t>
      </w:r>
      <w:r w:rsidRPr="00820FC5">
        <w:rPr>
          <w:rFonts w:asciiTheme="minorHAnsi" w:eastAsia="Arial" w:hAnsiTheme="minorHAnsi" w:cstheme="minorHAnsi"/>
          <w:sz w:val="20"/>
          <w:vertAlign w:val="superscript"/>
        </w:rPr>
        <w:t>0</w:t>
      </w:r>
      <w:r>
        <w:rPr>
          <w:rFonts w:asciiTheme="minorHAnsi" w:eastAsia="Arial" w:hAnsiTheme="minorHAnsi" w:cstheme="minorHAnsi"/>
          <w:sz w:val="20"/>
          <w:vertAlign w:val="superscript"/>
        </w:rPr>
        <w:t>20</w:t>
      </w:r>
      <w:r w:rsidRPr="00820FC5">
        <w:rPr>
          <w:rFonts w:asciiTheme="minorHAnsi" w:eastAsia="Arial" w:hAnsiTheme="minorHAnsi" w:cstheme="minorHAnsi"/>
          <w:sz w:val="20"/>
          <w:vertAlign w:val="superscript"/>
        </w:rPr>
        <w:t xml:space="preserve">. </w:t>
      </w:r>
    </w:p>
    <w:p w14:paraId="5E984775" w14:textId="77777777" w:rsidR="00097A13" w:rsidRDefault="00097A13" w:rsidP="00097A13">
      <w:pPr>
        <w:pStyle w:val="Default"/>
        <w:jc w:val="both"/>
        <w:rPr>
          <w:rFonts w:asciiTheme="minorHAnsi" w:hAnsiTheme="minorHAnsi" w:cstheme="minorHAnsi"/>
          <w:b/>
          <w:bCs/>
          <w:sz w:val="16"/>
          <w:szCs w:val="16"/>
          <w:u w:val="single"/>
        </w:rPr>
      </w:pPr>
    </w:p>
    <w:p w14:paraId="12FA3224" w14:textId="77777777" w:rsidR="00097A13" w:rsidRPr="00820FC5" w:rsidRDefault="00097A13" w:rsidP="00097A13">
      <w:pPr>
        <w:pStyle w:val="Default"/>
        <w:jc w:val="both"/>
        <w:rPr>
          <w:rFonts w:asciiTheme="minorHAnsi" w:hAnsiTheme="minorHAnsi" w:cstheme="minorHAnsi"/>
          <w:b/>
          <w:bCs/>
          <w:sz w:val="16"/>
          <w:szCs w:val="16"/>
          <w:u w:val="single"/>
        </w:rPr>
      </w:pPr>
      <w:r w:rsidRPr="00820FC5">
        <w:rPr>
          <w:rFonts w:asciiTheme="minorHAnsi" w:hAnsiTheme="minorHAnsi" w:cstheme="minorHAnsi"/>
          <w:b/>
          <w:bCs/>
          <w:sz w:val="16"/>
          <w:szCs w:val="16"/>
          <w:u w:val="single"/>
        </w:rPr>
        <w:t>g) Fideicomisos, mandatos y análogos de los cuales es fideicomitente o fiduciario.</w:t>
      </w:r>
    </w:p>
    <w:p w14:paraId="2362525E" w14:textId="77777777" w:rsidR="00097A13" w:rsidRPr="00820FC5" w:rsidRDefault="00097A13" w:rsidP="00097A13">
      <w:pPr>
        <w:pStyle w:val="Default"/>
        <w:jc w:val="both"/>
        <w:rPr>
          <w:rFonts w:asciiTheme="minorHAnsi" w:hAnsiTheme="minorHAnsi" w:cstheme="minorHAnsi"/>
          <w:b/>
          <w:bCs/>
          <w:sz w:val="16"/>
          <w:szCs w:val="16"/>
        </w:rPr>
      </w:pPr>
      <w:r w:rsidRPr="00820FC5">
        <w:rPr>
          <w:rFonts w:asciiTheme="minorHAnsi" w:hAnsiTheme="minorHAnsi" w:cstheme="minorHAnsi"/>
          <w:b/>
          <w:bCs/>
          <w:sz w:val="16"/>
          <w:szCs w:val="16"/>
        </w:rPr>
        <w:tab/>
      </w:r>
    </w:p>
    <w:p w14:paraId="0DFE97F9" w14:textId="77777777" w:rsidR="00097A13" w:rsidRPr="00820FC5" w:rsidRDefault="00097A13" w:rsidP="00097A13">
      <w:pPr>
        <w:pStyle w:val="Default"/>
        <w:jc w:val="both"/>
        <w:rPr>
          <w:rFonts w:asciiTheme="minorHAnsi" w:hAnsiTheme="minorHAnsi" w:cstheme="minorHAnsi"/>
          <w:bCs/>
          <w:sz w:val="16"/>
          <w:szCs w:val="16"/>
        </w:rPr>
      </w:pPr>
      <w:r w:rsidRPr="00820FC5">
        <w:rPr>
          <w:rFonts w:asciiTheme="minorHAnsi" w:hAnsiTheme="minorHAnsi" w:cstheme="minorHAnsi"/>
          <w:bCs/>
          <w:sz w:val="16"/>
          <w:szCs w:val="16"/>
        </w:rPr>
        <w:t xml:space="preserve">No aplica. </w:t>
      </w:r>
    </w:p>
    <w:p w14:paraId="7B18EB4B" w14:textId="77777777" w:rsidR="00097A13" w:rsidRPr="00820FC5" w:rsidRDefault="00097A13" w:rsidP="00097A13">
      <w:pPr>
        <w:pStyle w:val="Default"/>
        <w:jc w:val="both"/>
        <w:rPr>
          <w:rFonts w:asciiTheme="minorHAnsi" w:hAnsiTheme="minorHAnsi" w:cstheme="minorHAnsi"/>
          <w:b/>
          <w:bCs/>
          <w:sz w:val="16"/>
          <w:szCs w:val="16"/>
        </w:rPr>
      </w:pPr>
    </w:p>
    <w:p w14:paraId="6BA5498F" w14:textId="2945FB83" w:rsidR="00097A13" w:rsidRPr="00820FC5" w:rsidRDefault="00097A13" w:rsidP="00097A13">
      <w:pPr>
        <w:pStyle w:val="Default"/>
        <w:jc w:val="both"/>
        <w:rPr>
          <w:rFonts w:asciiTheme="minorHAnsi" w:hAnsiTheme="minorHAnsi" w:cstheme="minorHAnsi"/>
          <w:b/>
          <w:bCs/>
          <w:sz w:val="16"/>
          <w:szCs w:val="16"/>
          <w:u w:val="single"/>
        </w:rPr>
      </w:pPr>
      <w:r w:rsidRPr="00820FC5">
        <w:rPr>
          <w:rFonts w:asciiTheme="minorHAnsi" w:hAnsiTheme="minorHAnsi" w:cstheme="minorHAnsi"/>
          <w:b/>
          <w:bCs/>
          <w:sz w:val="16"/>
          <w:szCs w:val="16"/>
          <w:u w:val="single"/>
        </w:rPr>
        <w:t>5. Bases de preparación.</w:t>
      </w:r>
    </w:p>
    <w:p w14:paraId="3F03DF98" w14:textId="77777777" w:rsidR="00097A13" w:rsidRPr="00820FC5" w:rsidRDefault="00097A13" w:rsidP="00097A13">
      <w:pPr>
        <w:pStyle w:val="Default"/>
        <w:jc w:val="both"/>
        <w:rPr>
          <w:rFonts w:asciiTheme="minorHAnsi" w:hAnsiTheme="minorHAnsi" w:cstheme="minorHAnsi"/>
          <w:sz w:val="16"/>
          <w:szCs w:val="16"/>
        </w:rPr>
      </w:pPr>
      <w:r w:rsidRPr="00820FC5">
        <w:rPr>
          <w:rFonts w:asciiTheme="minorHAnsi" w:hAnsiTheme="minorHAnsi" w:cstheme="minorHAnsi"/>
          <w:b/>
          <w:bCs/>
          <w:sz w:val="16"/>
          <w:szCs w:val="16"/>
        </w:rPr>
        <w:t xml:space="preserve"> </w:t>
      </w:r>
    </w:p>
    <w:p w14:paraId="12A5B2BF" w14:textId="77777777" w:rsidR="00097A13" w:rsidRPr="00820FC5" w:rsidRDefault="00097A13" w:rsidP="00097A13">
      <w:pPr>
        <w:pStyle w:val="Default"/>
        <w:numPr>
          <w:ilvl w:val="0"/>
          <w:numId w:val="15"/>
        </w:numPr>
        <w:ind w:left="284" w:hanging="284"/>
        <w:jc w:val="both"/>
        <w:rPr>
          <w:rFonts w:asciiTheme="minorHAnsi" w:hAnsiTheme="minorHAnsi" w:cstheme="minorHAnsi"/>
          <w:sz w:val="16"/>
          <w:szCs w:val="16"/>
        </w:rPr>
      </w:pPr>
      <w:r w:rsidRPr="00820FC5">
        <w:rPr>
          <w:rFonts w:asciiTheme="minorHAnsi" w:hAnsiTheme="minorHAnsi" w:cstheme="minorHAnsi"/>
          <w:sz w:val="16"/>
          <w:szCs w:val="16"/>
        </w:rPr>
        <w:t>Se ha observado la normatividad emitida por el Consejo Nacional de Armonización Contable y las disposiciones legales aplicables en la materia.</w:t>
      </w:r>
    </w:p>
    <w:p w14:paraId="79C70BC5" w14:textId="77777777" w:rsidR="00097A13" w:rsidRPr="00820FC5" w:rsidRDefault="00097A13" w:rsidP="00097A13">
      <w:pPr>
        <w:pStyle w:val="Default"/>
        <w:ind w:left="284"/>
        <w:jc w:val="both"/>
        <w:rPr>
          <w:rFonts w:asciiTheme="minorHAnsi" w:hAnsiTheme="minorHAnsi" w:cstheme="minorHAnsi"/>
          <w:sz w:val="16"/>
          <w:szCs w:val="16"/>
        </w:rPr>
      </w:pPr>
    </w:p>
    <w:p w14:paraId="641B8238" w14:textId="24ABF28F" w:rsidR="00097A13" w:rsidRPr="00820FC5" w:rsidRDefault="00097A13" w:rsidP="00097A13">
      <w:pPr>
        <w:pStyle w:val="Default"/>
        <w:numPr>
          <w:ilvl w:val="0"/>
          <w:numId w:val="15"/>
        </w:numPr>
        <w:ind w:left="284" w:hanging="284"/>
        <w:jc w:val="both"/>
        <w:rPr>
          <w:rFonts w:asciiTheme="minorHAnsi" w:hAnsiTheme="minorHAnsi" w:cstheme="minorHAnsi"/>
          <w:sz w:val="16"/>
          <w:szCs w:val="16"/>
        </w:rPr>
      </w:pPr>
      <w:r w:rsidRPr="00820FC5">
        <w:rPr>
          <w:rFonts w:asciiTheme="minorHAnsi" w:hAnsiTheme="minorHAnsi" w:cstheme="minorHAnsi"/>
          <w:sz w:val="16"/>
          <w:szCs w:val="16"/>
        </w:rPr>
        <w:t xml:space="preserve">Los Estados Financieros adjuntos han sido preparados </w:t>
      </w:r>
      <w:r>
        <w:rPr>
          <w:rFonts w:asciiTheme="minorHAnsi" w:hAnsiTheme="minorHAnsi" w:cstheme="minorHAnsi"/>
          <w:sz w:val="16"/>
          <w:szCs w:val="16"/>
        </w:rPr>
        <w:t xml:space="preserve">con base a </w:t>
      </w:r>
      <w:r w:rsidRPr="00820FC5">
        <w:rPr>
          <w:rFonts w:asciiTheme="minorHAnsi" w:hAnsiTheme="minorHAnsi" w:cstheme="minorHAnsi"/>
          <w:sz w:val="16"/>
          <w:szCs w:val="16"/>
        </w:rPr>
        <w:t>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r>
        <w:rPr>
          <w:rFonts w:asciiTheme="minorHAnsi" w:hAnsiTheme="minorHAnsi" w:cstheme="minorHAnsi"/>
          <w:sz w:val="16"/>
          <w:szCs w:val="16"/>
        </w:rPr>
        <w:t>, la Ley General de Contabilidad Gubernamental, así como apegándose a los Lineamientos Generales para la integración de la Cuenta Pública de los Pod</w:t>
      </w:r>
      <w:r w:rsidR="00DB31E3">
        <w:rPr>
          <w:rFonts w:asciiTheme="minorHAnsi" w:hAnsiTheme="minorHAnsi" w:cstheme="minorHAnsi"/>
          <w:sz w:val="16"/>
          <w:szCs w:val="16"/>
        </w:rPr>
        <w:t>eres y Organismos Autónomos 2021</w:t>
      </w:r>
      <w:r>
        <w:rPr>
          <w:rFonts w:asciiTheme="minorHAnsi" w:hAnsiTheme="minorHAnsi" w:cstheme="minorHAnsi"/>
          <w:sz w:val="16"/>
          <w:szCs w:val="16"/>
        </w:rPr>
        <w:t>.</w:t>
      </w:r>
    </w:p>
    <w:p w14:paraId="03190C24" w14:textId="3CF712AC" w:rsidR="00097A13" w:rsidRPr="00820FC5" w:rsidRDefault="00097A13" w:rsidP="00331C68">
      <w:pPr>
        <w:pStyle w:val="Default"/>
        <w:jc w:val="both"/>
        <w:rPr>
          <w:rFonts w:asciiTheme="minorHAnsi" w:hAnsiTheme="minorHAnsi" w:cstheme="minorHAnsi"/>
          <w:sz w:val="16"/>
          <w:szCs w:val="16"/>
        </w:rPr>
      </w:pPr>
    </w:p>
    <w:p w14:paraId="72F37E71" w14:textId="77777777" w:rsidR="00097A13" w:rsidRPr="00820FC5" w:rsidRDefault="00097A13" w:rsidP="00097A13">
      <w:pPr>
        <w:pStyle w:val="Default"/>
        <w:numPr>
          <w:ilvl w:val="0"/>
          <w:numId w:val="15"/>
        </w:numPr>
        <w:ind w:left="284" w:hanging="284"/>
        <w:jc w:val="both"/>
        <w:rPr>
          <w:rFonts w:asciiTheme="minorHAnsi" w:hAnsiTheme="minorHAnsi" w:cstheme="minorHAnsi"/>
          <w:sz w:val="16"/>
          <w:szCs w:val="16"/>
          <w:u w:val="single"/>
        </w:rPr>
      </w:pPr>
      <w:r w:rsidRPr="00820FC5">
        <w:rPr>
          <w:rFonts w:asciiTheme="minorHAnsi" w:hAnsiTheme="minorHAnsi" w:cstheme="minorHAnsi"/>
          <w:b/>
          <w:bCs/>
          <w:i/>
          <w:iCs/>
          <w:color w:val="auto"/>
          <w:sz w:val="16"/>
          <w:szCs w:val="16"/>
          <w:u w:val="single"/>
        </w:rPr>
        <w:t>Postulados básicos</w:t>
      </w:r>
    </w:p>
    <w:p w14:paraId="0246AC31" w14:textId="77777777" w:rsidR="00097A13" w:rsidRPr="00820FC5" w:rsidRDefault="00097A13" w:rsidP="00097A13">
      <w:pPr>
        <w:pStyle w:val="Default"/>
        <w:rPr>
          <w:rFonts w:asciiTheme="minorHAnsi" w:hAnsiTheme="minorHAnsi" w:cstheme="minorHAnsi"/>
          <w:color w:val="auto"/>
          <w:sz w:val="16"/>
          <w:szCs w:val="16"/>
        </w:rPr>
      </w:pPr>
    </w:p>
    <w:p w14:paraId="6C489702" w14:textId="77777777" w:rsidR="00097A13" w:rsidRPr="00820FC5" w:rsidRDefault="00097A13" w:rsidP="00097A13">
      <w:pPr>
        <w:pStyle w:val="Default"/>
        <w:ind w:left="284"/>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Los estados financieros han sido preparados sobre la base del costo histórico.</w:t>
      </w:r>
    </w:p>
    <w:p w14:paraId="2D6222BD" w14:textId="4EA92451" w:rsidR="00097A13" w:rsidRPr="00820FC5" w:rsidRDefault="00097A13" w:rsidP="00097A13">
      <w:pPr>
        <w:pStyle w:val="Default"/>
        <w:jc w:val="both"/>
        <w:rPr>
          <w:rFonts w:asciiTheme="minorHAnsi" w:hAnsiTheme="minorHAnsi" w:cstheme="minorHAnsi"/>
          <w:b/>
          <w:bCs/>
          <w:i/>
          <w:iCs/>
          <w:color w:val="auto"/>
          <w:sz w:val="16"/>
          <w:szCs w:val="16"/>
        </w:rPr>
      </w:pPr>
    </w:p>
    <w:p w14:paraId="28DB7ABD" w14:textId="77777777" w:rsidR="00097A13" w:rsidRPr="00820FC5" w:rsidRDefault="00097A13" w:rsidP="00097A13">
      <w:pPr>
        <w:pStyle w:val="Default"/>
        <w:jc w:val="both"/>
        <w:rPr>
          <w:rFonts w:asciiTheme="minorHAnsi" w:hAnsiTheme="minorHAnsi" w:cstheme="minorHAnsi"/>
          <w:color w:val="auto"/>
          <w:sz w:val="16"/>
          <w:szCs w:val="16"/>
          <w:u w:val="single"/>
        </w:rPr>
      </w:pPr>
      <w:r w:rsidRPr="00820FC5">
        <w:rPr>
          <w:rFonts w:asciiTheme="minorHAnsi" w:hAnsiTheme="minorHAnsi" w:cstheme="minorHAnsi"/>
          <w:b/>
          <w:bCs/>
          <w:i/>
          <w:iCs/>
          <w:color w:val="auto"/>
          <w:sz w:val="16"/>
          <w:szCs w:val="16"/>
          <w:u w:val="single"/>
        </w:rPr>
        <w:t xml:space="preserve"> Moneda funcional y de presentación </w:t>
      </w:r>
    </w:p>
    <w:p w14:paraId="0700627B" w14:textId="77777777" w:rsidR="00097A13" w:rsidRPr="00820FC5" w:rsidRDefault="00097A13" w:rsidP="00097A13">
      <w:pPr>
        <w:pStyle w:val="Default"/>
        <w:rPr>
          <w:rFonts w:asciiTheme="minorHAnsi" w:hAnsiTheme="minorHAnsi" w:cstheme="minorHAnsi"/>
          <w:color w:val="auto"/>
          <w:sz w:val="16"/>
          <w:szCs w:val="16"/>
        </w:rPr>
      </w:pPr>
    </w:p>
    <w:p w14:paraId="34CEB68A"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Los Estados Financieros son presentados en pesos mexicanos, que es la moneda funcional del Tribunal Superior de Justicia, toda la información es presentada en pesos corrientes. </w:t>
      </w:r>
    </w:p>
    <w:p w14:paraId="793DAC43" w14:textId="77777777" w:rsidR="00097A13" w:rsidRPr="00820FC5" w:rsidRDefault="00097A13" w:rsidP="00097A13">
      <w:pPr>
        <w:autoSpaceDE w:val="0"/>
        <w:autoSpaceDN w:val="0"/>
        <w:adjustRightInd w:val="0"/>
        <w:spacing w:after="0" w:line="240" w:lineRule="auto"/>
        <w:rPr>
          <w:rFonts w:cstheme="minorHAnsi"/>
          <w:b/>
          <w:bCs/>
          <w:color w:val="000000"/>
          <w:sz w:val="16"/>
          <w:szCs w:val="16"/>
        </w:rPr>
      </w:pPr>
    </w:p>
    <w:p w14:paraId="4E068844" w14:textId="77777777" w:rsidR="00097A13" w:rsidRPr="00820FC5" w:rsidRDefault="00097A13" w:rsidP="00097A13">
      <w:pPr>
        <w:autoSpaceDE w:val="0"/>
        <w:autoSpaceDN w:val="0"/>
        <w:adjustRightInd w:val="0"/>
        <w:spacing w:after="0" w:line="240" w:lineRule="auto"/>
        <w:rPr>
          <w:rFonts w:cstheme="minorHAnsi"/>
          <w:color w:val="000000"/>
          <w:sz w:val="16"/>
          <w:szCs w:val="16"/>
          <w:u w:val="single"/>
        </w:rPr>
      </w:pPr>
      <w:r w:rsidRPr="00820FC5">
        <w:rPr>
          <w:rFonts w:cstheme="minorHAnsi"/>
          <w:b/>
          <w:bCs/>
          <w:color w:val="000000"/>
          <w:sz w:val="16"/>
          <w:szCs w:val="16"/>
          <w:u w:val="single"/>
        </w:rPr>
        <w:t xml:space="preserve"> </w:t>
      </w:r>
      <w:r w:rsidRPr="00820FC5">
        <w:rPr>
          <w:rFonts w:cstheme="minorHAnsi"/>
          <w:b/>
          <w:bCs/>
          <w:i/>
          <w:iCs/>
          <w:sz w:val="16"/>
          <w:szCs w:val="16"/>
          <w:u w:val="single"/>
        </w:rPr>
        <w:t>Clasificación de Activos y Pasivos</w:t>
      </w:r>
    </w:p>
    <w:p w14:paraId="6BA67157" w14:textId="77777777" w:rsidR="00097A13" w:rsidRPr="00820FC5" w:rsidRDefault="00097A13" w:rsidP="00097A13">
      <w:pPr>
        <w:pStyle w:val="Default"/>
        <w:ind w:left="708"/>
        <w:jc w:val="both"/>
        <w:rPr>
          <w:rFonts w:asciiTheme="minorHAnsi" w:hAnsiTheme="minorHAnsi" w:cstheme="minorHAnsi"/>
          <w:color w:val="auto"/>
          <w:sz w:val="16"/>
          <w:szCs w:val="16"/>
        </w:rPr>
      </w:pPr>
    </w:p>
    <w:p w14:paraId="6B57123C"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14:paraId="06637CEA" w14:textId="77777777" w:rsidR="00097A13" w:rsidRPr="00820FC5" w:rsidRDefault="00097A13" w:rsidP="00097A13">
      <w:pPr>
        <w:pStyle w:val="Default"/>
        <w:jc w:val="both"/>
        <w:rPr>
          <w:rFonts w:asciiTheme="minorHAnsi" w:hAnsiTheme="minorHAnsi" w:cstheme="minorHAnsi"/>
          <w:color w:val="auto"/>
          <w:sz w:val="16"/>
          <w:szCs w:val="16"/>
        </w:rPr>
      </w:pPr>
    </w:p>
    <w:p w14:paraId="31BBCCE3"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Vidas útiles y valor razonable de inmuebles, y bienes muebles.</w:t>
      </w:r>
    </w:p>
    <w:p w14:paraId="0CAFFCEE" w14:textId="77777777" w:rsidR="00097A13" w:rsidRPr="00820FC5" w:rsidRDefault="00097A13" w:rsidP="00097A13">
      <w:pPr>
        <w:pStyle w:val="Default"/>
        <w:ind w:left="708"/>
        <w:jc w:val="both"/>
        <w:rPr>
          <w:rFonts w:asciiTheme="minorHAnsi" w:hAnsiTheme="minorHAnsi" w:cstheme="minorHAnsi"/>
          <w:color w:val="auto"/>
          <w:sz w:val="16"/>
          <w:szCs w:val="16"/>
        </w:rPr>
      </w:pPr>
    </w:p>
    <w:p w14:paraId="5686EF7B"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 </w:t>
      </w:r>
    </w:p>
    <w:p w14:paraId="119E244B"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El Ente público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la ente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14:paraId="249974B4" w14:textId="0DE3C90B" w:rsidR="00097A13" w:rsidRDefault="00097A13" w:rsidP="00331C68">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Los otros pasivos financieros se componen de documentos por pagar, obligaciones de carácter contractual laboral y otras cuentas por pagar, e impuestos por pagar, en el caso de obligaciones contractuales.  El cálculo es realizado anualmente por un actuario calificado usando el método de la unidad de crédito proyectada.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w:t>
      </w:r>
      <w:r w:rsidR="00331C68">
        <w:rPr>
          <w:rFonts w:asciiTheme="minorHAnsi" w:hAnsiTheme="minorHAnsi" w:cstheme="minorHAnsi"/>
          <w:color w:val="auto"/>
          <w:sz w:val="16"/>
          <w:szCs w:val="16"/>
        </w:rPr>
        <w:t xml:space="preserve">  </w:t>
      </w:r>
    </w:p>
    <w:p w14:paraId="2E1ED06B" w14:textId="1A56A8C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El costo financiero, asociado con el incremento del pasivo por el paso del tiempo, así como el rendimiento esperado en el período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14:paraId="6235F5D5" w14:textId="4D7421D1"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El Ente reconoce todas las ganancias y pérdidas actuariales que surgen de los planes de beneficios definidos en otro resultado integral y todos los gastos relacionados con los planes de beneficios definidos en los gastos por beneficios a los empleados en resultados. </w:t>
      </w:r>
    </w:p>
    <w:p w14:paraId="4B24DECB" w14:textId="77777777" w:rsidR="00097A13" w:rsidRPr="00820FC5" w:rsidRDefault="00097A13" w:rsidP="00097A13">
      <w:pPr>
        <w:pStyle w:val="Default"/>
        <w:ind w:left="708"/>
        <w:jc w:val="both"/>
        <w:rPr>
          <w:rFonts w:asciiTheme="minorHAnsi" w:hAnsiTheme="minorHAnsi" w:cstheme="minorHAnsi"/>
          <w:color w:val="auto"/>
          <w:sz w:val="16"/>
          <w:szCs w:val="16"/>
        </w:rPr>
      </w:pPr>
    </w:p>
    <w:p w14:paraId="6083F998" w14:textId="77777777"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lastRenderedPageBreak/>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14:paraId="42AF9D34" w14:textId="6D249C29" w:rsidR="00097A13" w:rsidRPr="00820FC5" w:rsidRDefault="00097A13" w:rsidP="00097A13">
      <w:pPr>
        <w:pStyle w:val="Default"/>
        <w:ind w:left="708"/>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14:paraId="31261661" w14:textId="2C4080B3" w:rsidR="00097A13" w:rsidRPr="00820FC5" w:rsidRDefault="00097A13" w:rsidP="00097A13">
      <w:pPr>
        <w:pStyle w:val="Default"/>
        <w:jc w:val="both"/>
        <w:rPr>
          <w:rFonts w:asciiTheme="minorHAnsi" w:hAnsiTheme="minorHAnsi" w:cstheme="minorHAnsi"/>
          <w:color w:val="auto"/>
          <w:sz w:val="16"/>
          <w:szCs w:val="16"/>
        </w:rPr>
      </w:pPr>
    </w:p>
    <w:p w14:paraId="1D3546C8" w14:textId="77777777" w:rsidR="00097A13" w:rsidRPr="00820FC5" w:rsidRDefault="00097A13" w:rsidP="00097A13">
      <w:pPr>
        <w:pStyle w:val="Default"/>
        <w:jc w:val="both"/>
        <w:rPr>
          <w:rFonts w:asciiTheme="minorHAnsi" w:hAnsiTheme="minorHAnsi" w:cstheme="minorHAnsi"/>
          <w:color w:val="auto"/>
          <w:sz w:val="16"/>
          <w:szCs w:val="16"/>
          <w:u w:val="single"/>
        </w:rPr>
      </w:pPr>
      <w:r w:rsidRPr="00820FC5">
        <w:rPr>
          <w:rFonts w:asciiTheme="minorHAnsi" w:hAnsiTheme="minorHAnsi" w:cstheme="minorHAnsi"/>
          <w:b/>
          <w:color w:val="auto"/>
          <w:sz w:val="16"/>
          <w:szCs w:val="16"/>
          <w:u w:val="single"/>
        </w:rPr>
        <w:t>6. Políticas de contabilidad significativas</w:t>
      </w:r>
      <w:r w:rsidRPr="00820FC5">
        <w:rPr>
          <w:rFonts w:asciiTheme="minorHAnsi" w:hAnsiTheme="minorHAnsi" w:cstheme="minorHAnsi"/>
          <w:color w:val="auto"/>
          <w:sz w:val="16"/>
          <w:szCs w:val="16"/>
          <w:u w:val="single"/>
        </w:rPr>
        <w:t>.</w:t>
      </w:r>
    </w:p>
    <w:p w14:paraId="1FE91B55" w14:textId="77777777" w:rsidR="00097A13" w:rsidRPr="00820FC5" w:rsidRDefault="00097A13" w:rsidP="00097A13">
      <w:pPr>
        <w:pStyle w:val="Default"/>
        <w:jc w:val="both"/>
        <w:rPr>
          <w:rFonts w:asciiTheme="minorHAnsi" w:hAnsiTheme="minorHAnsi" w:cstheme="minorHAnsi"/>
          <w:color w:val="auto"/>
          <w:sz w:val="16"/>
          <w:szCs w:val="16"/>
        </w:rPr>
      </w:pPr>
    </w:p>
    <w:p w14:paraId="4CCA59F4"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Actualización</w:t>
      </w:r>
      <w:r>
        <w:rPr>
          <w:rFonts w:asciiTheme="minorHAnsi" w:hAnsiTheme="minorHAnsi" w:cstheme="minorHAnsi"/>
          <w:color w:val="auto"/>
          <w:sz w:val="16"/>
          <w:szCs w:val="16"/>
        </w:rPr>
        <w:t>, l</w:t>
      </w:r>
      <w:r w:rsidRPr="00820FC5">
        <w:rPr>
          <w:rFonts w:asciiTheme="minorHAnsi" w:hAnsiTheme="minorHAnsi" w:cstheme="minorHAnsi"/>
          <w:color w:val="auto"/>
          <w:sz w:val="16"/>
          <w:szCs w:val="16"/>
        </w:rPr>
        <w:t>a información presentada en los Estados Financieros no reconocen los efectos de la inflación. Por tanto, se presentan a valor histórico.</w:t>
      </w:r>
    </w:p>
    <w:p w14:paraId="09E9C9D3"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Operaciones en el extranjero. Se informa que este ente no realiza operaciones en el extranjero.</w:t>
      </w:r>
    </w:p>
    <w:p w14:paraId="68F05182"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Método de valuación de inversiones en acciones en el sector paraestatal. Así mismo también informo que el mismo Ente no tiene inversiones en acciones en el Sector Paraestatal.</w:t>
      </w:r>
    </w:p>
    <w:p w14:paraId="6673C85C"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Método de valuación de inventarios. Debido a las actividades que realiza este ente público, no tiene manejo de inventarios de materia prima y materiales.</w:t>
      </w:r>
    </w:p>
    <w:p w14:paraId="02DA4CFD" w14:textId="77777777" w:rsidR="00097A13" w:rsidRPr="00820FC5" w:rsidRDefault="00097A13" w:rsidP="00097A13">
      <w:pPr>
        <w:pStyle w:val="Default"/>
        <w:numPr>
          <w:ilvl w:val="0"/>
          <w:numId w:val="14"/>
        </w:numPr>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Beneficios a empleados.</w:t>
      </w:r>
    </w:p>
    <w:p w14:paraId="1B1A9EF8" w14:textId="3130F445" w:rsidR="00097A13" w:rsidRPr="00820FC5" w:rsidRDefault="00097A13" w:rsidP="00097A13">
      <w:pPr>
        <w:pStyle w:val="Default"/>
        <w:jc w:val="both"/>
        <w:rPr>
          <w:rFonts w:asciiTheme="minorHAnsi" w:hAnsiTheme="minorHAnsi" w:cstheme="minorHAnsi"/>
          <w:color w:val="auto"/>
          <w:sz w:val="16"/>
          <w:szCs w:val="16"/>
        </w:rPr>
      </w:pPr>
    </w:p>
    <w:p w14:paraId="67515790" w14:textId="77777777" w:rsidR="00097A13" w:rsidRPr="00820FC5" w:rsidRDefault="00097A13" w:rsidP="00097A13">
      <w:pPr>
        <w:pStyle w:val="Default"/>
        <w:jc w:val="both"/>
        <w:rPr>
          <w:rFonts w:asciiTheme="minorHAnsi" w:hAnsiTheme="minorHAnsi" w:cstheme="minorHAnsi"/>
          <w:color w:val="auto"/>
          <w:sz w:val="16"/>
          <w:szCs w:val="16"/>
          <w:u w:val="single"/>
        </w:rPr>
      </w:pPr>
      <w:r w:rsidRPr="00820FC5">
        <w:rPr>
          <w:rFonts w:asciiTheme="minorHAnsi" w:hAnsiTheme="minorHAnsi" w:cstheme="minorHAnsi"/>
          <w:b/>
          <w:color w:val="auto"/>
          <w:sz w:val="16"/>
          <w:szCs w:val="16"/>
          <w:u w:val="single"/>
        </w:rPr>
        <w:t>7. Posición en moneda extranjera y protección por riesgo cambiario</w:t>
      </w:r>
      <w:r w:rsidRPr="00820FC5">
        <w:rPr>
          <w:rFonts w:asciiTheme="minorHAnsi" w:hAnsiTheme="minorHAnsi" w:cstheme="minorHAnsi"/>
          <w:color w:val="auto"/>
          <w:sz w:val="16"/>
          <w:szCs w:val="16"/>
          <w:u w:val="single"/>
        </w:rPr>
        <w:t>.</w:t>
      </w:r>
    </w:p>
    <w:p w14:paraId="36992B35" w14:textId="77777777" w:rsidR="00097A13" w:rsidRPr="00820FC5" w:rsidRDefault="00097A13" w:rsidP="00097A13">
      <w:pPr>
        <w:pStyle w:val="Default"/>
        <w:jc w:val="both"/>
        <w:rPr>
          <w:rFonts w:asciiTheme="minorHAnsi" w:hAnsiTheme="minorHAnsi" w:cstheme="minorHAnsi"/>
          <w:color w:val="auto"/>
          <w:sz w:val="16"/>
          <w:szCs w:val="16"/>
        </w:rPr>
      </w:pPr>
    </w:p>
    <w:p w14:paraId="2D1B6406" w14:textId="77777777" w:rsidR="00097A13" w:rsidRPr="00820FC5"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Actualmente este ente público no tiene activos, pasivos en moneda extranjera.</w:t>
      </w:r>
    </w:p>
    <w:p w14:paraId="394F1093" w14:textId="75128FBE" w:rsidR="00097A13" w:rsidRPr="00820FC5" w:rsidRDefault="00097A13" w:rsidP="00097A13">
      <w:pPr>
        <w:pStyle w:val="Default"/>
        <w:jc w:val="both"/>
        <w:rPr>
          <w:rFonts w:asciiTheme="minorHAnsi" w:hAnsiTheme="minorHAnsi" w:cstheme="minorHAnsi"/>
          <w:color w:val="auto"/>
          <w:sz w:val="16"/>
          <w:szCs w:val="16"/>
        </w:rPr>
      </w:pPr>
    </w:p>
    <w:p w14:paraId="293BADA6" w14:textId="77777777" w:rsidR="00097A13" w:rsidRPr="00820FC5" w:rsidRDefault="00097A13" w:rsidP="00097A13">
      <w:pPr>
        <w:pStyle w:val="Default"/>
        <w:jc w:val="both"/>
        <w:rPr>
          <w:rFonts w:asciiTheme="minorHAnsi" w:hAnsiTheme="minorHAnsi" w:cstheme="minorHAnsi"/>
          <w:b/>
          <w:color w:val="auto"/>
          <w:sz w:val="16"/>
          <w:szCs w:val="16"/>
          <w:u w:val="single"/>
        </w:rPr>
      </w:pPr>
      <w:r w:rsidRPr="00820FC5">
        <w:rPr>
          <w:rFonts w:asciiTheme="minorHAnsi" w:hAnsiTheme="minorHAnsi" w:cstheme="minorHAnsi"/>
          <w:b/>
          <w:color w:val="auto"/>
          <w:sz w:val="16"/>
          <w:szCs w:val="16"/>
          <w:u w:val="single"/>
        </w:rPr>
        <w:t>8.  Reporte analítico del Activo</w:t>
      </w:r>
    </w:p>
    <w:p w14:paraId="71816F66" w14:textId="77777777" w:rsidR="00097A13" w:rsidRPr="00820FC5" w:rsidRDefault="00097A13" w:rsidP="00097A13">
      <w:pPr>
        <w:pStyle w:val="Default"/>
        <w:jc w:val="both"/>
        <w:rPr>
          <w:rFonts w:asciiTheme="minorHAnsi" w:hAnsiTheme="minorHAnsi" w:cstheme="minorHAnsi"/>
          <w:color w:val="auto"/>
          <w:sz w:val="16"/>
          <w:szCs w:val="16"/>
        </w:rPr>
      </w:pPr>
    </w:p>
    <w:p w14:paraId="0D9BA1CE" w14:textId="77777777" w:rsidR="00097A13" w:rsidRPr="00820FC5" w:rsidRDefault="00097A13" w:rsidP="00097A13">
      <w:pPr>
        <w:pStyle w:val="Default"/>
        <w:rPr>
          <w:rFonts w:asciiTheme="minorHAnsi" w:hAnsiTheme="minorHAnsi" w:cstheme="minorHAnsi"/>
          <w:b/>
          <w:bCs/>
          <w:i/>
          <w:iCs/>
          <w:color w:val="auto"/>
          <w:sz w:val="16"/>
          <w:szCs w:val="16"/>
        </w:rPr>
      </w:pPr>
      <w:r w:rsidRPr="00820FC5">
        <w:rPr>
          <w:rFonts w:asciiTheme="minorHAnsi" w:hAnsiTheme="minorHAnsi" w:cstheme="minorHAnsi"/>
          <w:b/>
          <w:bCs/>
          <w:i/>
          <w:iCs/>
          <w:color w:val="auto"/>
          <w:sz w:val="16"/>
          <w:szCs w:val="16"/>
        </w:rPr>
        <w:t>Efectivo y equivalentes al efectivo.</w:t>
      </w:r>
    </w:p>
    <w:p w14:paraId="269B1828" w14:textId="77777777" w:rsidR="00097A13" w:rsidRPr="00820FC5" w:rsidRDefault="00097A13" w:rsidP="00097A13">
      <w:pPr>
        <w:pStyle w:val="Default"/>
        <w:rPr>
          <w:rFonts w:asciiTheme="minorHAnsi" w:hAnsiTheme="minorHAnsi" w:cstheme="minorHAnsi"/>
          <w:color w:val="auto"/>
          <w:sz w:val="16"/>
          <w:szCs w:val="16"/>
        </w:rPr>
      </w:pPr>
    </w:p>
    <w:p w14:paraId="44216C4A" w14:textId="289A121B" w:rsidR="00097A13"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w:t>
      </w:r>
      <w:r w:rsidR="003B4F39">
        <w:rPr>
          <w:rFonts w:asciiTheme="minorHAnsi" w:hAnsiTheme="minorHAnsi" w:cstheme="minorHAnsi"/>
          <w:color w:val="auto"/>
          <w:sz w:val="16"/>
          <w:szCs w:val="16"/>
        </w:rPr>
        <w:t xml:space="preserve"> </w:t>
      </w:r>
    </w:p>
    <w:p w14:paraId="13CE6902" w14:textId="5B6E6D51" w:rsidR="00097A13" w:rsidRPr="00820FC5" w:rsidRDefault="00097A13" w:rsidP="00097A13">
      <w:pPr>
        <w:pStyle w:val="Default"/>
        <w:jc w:val="both"/>
        <w:rPr>
          <w:rFonts w:asciiTheme="minorHAnsi" w:hAnsiTheme="minorHAnsi" w:cstheme="minorHAnsi"/>
          <w:color w:val="auto"/>
          <w:sz w:val="16"/>
          <w:szCs w:val="16"/>
        </w:rPr>
      </w:pPr>
    </w:p>
    <w:p w14:paraId="709F2E91" w14:textId="77777777" w:rsidR="00097A13" w:rsidRPr="00820FC5" w:rsidRDefault="00097A13" w:rsidP="00097A13">
      <w:pPr>
        <w:pStyle w:val="Default"/>
        <w:rPr>
          <w:rFonts w:asciiTheme="minorHAnsi" w:hAnsiTheme="minorHAnsi" w:cstheme="minorHAnsi"/>
          <w:b/>
          <w:color w:val="auto"/>
          <w:sz w:val="16"/>
          <w:szCs w:val="16"/>
        </w:rPr>
      </w:pPr>
      <w:r w:rsidRPr="00820FC5">
        <w:rPr>
          <w:rFonts w:asciiTheme="minorHAnsi" w:hAnsiTheme="minorHAnsi" w:cstheme="minorHAnsi"/>
          <w:b/>
          <w:bCs/>
          <w:i/>
          <w:iCs/>
          <w:color w:val="auto"/>
          <w:sz w:val="16"/>
          <w:szCs w:val="16"/>
          <w:u w:val="single"/>
        </w:rPr>
        <w:t>Bienes muebles e inmuebles</w:t>
      </w:r>
      <w:r w:rsidRPr="00820FC5">
        <w:rPr>
          <w:rFonts w:asciiTheme="minorHAnsi" w:hAnsiTheme="minorHAnsi" w:cstheme="minorHAnsi"/>
          <w:b/>
          <w:color w:val="auto"/>
          <w:sz w:val="16"/>
          <w:szCs w:val="16"/>
        </w:rPr>
        <w:t>.</w:t>
      </w:r>
    </w:p>
    <w:p w14:paraId="25CA5D66" w14:textId="77777777" w:rsidR="00097A13" w:rsidRPr="00820FC5" w:rsidRDefault="00097A13" w:rsidP="00097A13">
      <w:pPr>
        <w:pStyle w:val="Default"/>
        <w:rPr>
          <w:rFonts w:asciiTheme="minorHAnsi" w:hAnsiTheme="minorHAnsi" w:cstheme="minorHAnsi"/>
          <w:b/>
          <w:color w:val="auto"/>
          <w:sz w:val="16"/>
          <w:szCs w:val="16"/>
        </w:rPr>
      </w:pPr>
    </w:p>
    <w:p w14:paraId="5F6DDB1C" w14:textId="77777777" w:rsidR="00097A13" w:rsidRPr="00820FC5"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las vidas útiles estimadas de cada componente. El terreno no se deprecia. </w:t>
      </w:r>
    </w:p>
    <w:p w14:paraId="147B9ED6" w14:textId="77777777" w:rsidR="00097A13" w:rsidRPr="00820FC5" w:rsidRDefault="00097A13" w:rsidP="00097A13">
      <w:pPr>
        <w:pStyle w:val="Default"/>
        <w:jc w:val="both"/>
        <w:rPr>
          <w:rFonts w:asciiTheme="minorHAnsi" w:hAnsiTheme="minorHAnsi" w:cstheme="minorHAnsi"/>
          <w:color w:val="auto"/>
          <w:sz w:val="16"/>
          <w:szCs w:val="16"/>
        </w:rPr>
      </w:pPr>
    </w:p>
    <w:p w14:paraId="65892D2A" w14:textId="77777777" w:rsidR="00097A13" w:rsidRPr="00820FC5" w:rsidRDefault="00097A13" w:rsidP="00097A13">
      <w:pPr>
        <w:pStyle w:val="Default"/>
        <w:jc w:val="both"/>
        <w:rPr>
          <w:rFonts w:asciiTheme="minorHAnsi" w:hAnsiTheme="minorHAnsi" w:cstheme="minorHAnsi"/>
          <w:color w:val="auto"/>
          <w:sz w:val="16"/>
          <w:szCs w:val="16"/>
        </w:rPr>
      </w:pPr>
      <w:r w:rsidRPr="00820FC5">
        <w:rPr>
          <w:rFonts w:asciiTheme="minorHAnsi" w:hAnsiTheme="minorHAnsi" w:cstheme="minorHAnsi"/>
          <w:color w:val="auto"/>
          <w:sz w:val="16"/>
          <w:szCs w:val="16"/>
        </w:rPr>
        <w:t xml:space="preserve">Las vidas útiles estimadas para los períodos actuales y comparativos de las partidas significativas de propiedades, planta y equipo son las siguientes: </w:t>
      </w:r>
    </w:p>
    <w:p w14:paraId="5D5E9500" w14:textId="4D81DB7F" w:rsidR="00097A13" w:rsidRPr="00820FC5" w:rsidRDefault="00097A13" w:rsidP="00097A13">
      <w:pPr>
        <w:spacing w:after="0" w:line="240" w:lineRule="auto"/>
        <w:rPr>
          <w:rFonts w:cstheme="minorHAnsi"/>
          <w:sz w:val="16"/>
          <w:szCs w:val="16"/>
        </w:rPr>
      </w:pPr>
    </w:p>
    <w:p w14:paraId="1086F8F8" w14:textId="77777777" w:rsidR="00097A13" w:rsidRPr="00820FC5" w:rsidRDefault="00097A13" w:rsidP="00097A13">
      <w:pPr>
        <w:rPr>
          <w:rFonts w:cstheme="minorHAnsi"/>
          <w:b/>
          <w:sz w:val="16"/>
          <w:szCs w:val="16"/>
          <w:u w:val="single"/>
        </w:rPr>
      </w:pPr>
      <w:r w:rsidRPr="00820FC5">
        <w:rPr>
          <w:rFonts w:cstheme="minorHAnsi"/>
          <w:b/>
          <w:sz w:val="16"/>
          <w:szCs w:val="16"/>
          <w:u w:val="single"/>
        </w:rPr>
        <w:t>9. Fideicomisos, Mandatos y Análogos.</w:t>
      </w:r>
    </w:p>
    <w:p w14:paraId="2509FF03" w14:textId="28C3F1D5" w:rsidR="00097A13" w:rsidRPr="00820FC5" w:rsidRDefault="003B4F39" w:rsidP="00097A13">
      <w:pPr>
        <w:rPr>
          <w:rFonts w:cstheme="minorHAnsi"/>
          <w:sz w:val="16"/>
          <w:szCs w:val="16"/>
        </w:rPr>
      </w:pPr>
      <w:r>
        <w:rPr>
          <w:rFonts w:cstheme="minorHAnsi"/>
          <w:sz w:val="16"/>
          <w:szCs w:val="16"/>
        </w:rPr>
        <w:t>No a</w:t>
      </w:r>
      <w:r w:rsidR="00097A13" w:rsidRPr="00820FC5">
        <w:rPr>
          <w:rFonts w:cstheme="minorHAnsi"/>
          <w:sz w:val="16"/>
          <w:szCs w:val="16"/>
        </w:rPr>
        <w:t>plica</w:t>
      </w:r>
    </w:p>
    <w:p w14:paraId="0B88E36B" w14:textId="77777777" w:rsidR="00097A13" w:rsidRPr="00820FC5" w:rsidRDefault="00097A13" w:rsidP="00097A13">
      <w:pPr>
        <w:rPr>
          <w:rFonts w:cstheme="minorHAnsi"/>
          <w:b/>
          <w:sz w:val="16"/>
          <w:szCs w:val="16"/>
          <w:u w:val="single"/>
        </w:rPr>
      </w:pPr>
      <w:r w:rsidRPr="00820FC5">
        <w:rPr>
          <w:rFonts w:cstheme="minorHAnsi"/>
          <w:b/>
          <w:sz w:val="16"/>
          <w:szCs w:val="16"/>
          <w:u w:val="single"/>
        </w:rPr>
        <w:t>10. Reporte de recaudación</w:t>
      </w:r>
    </w:p>
    <w:p w14:paraId="1D8944BC" w14:textId="77777777" w:rsidR="00097A13" w:rsidRPr="00820FC5" w:rsidRDefault="00097A13" w:rsidP="00097A13">
      <w:pPr>
        <w:rPr>
          <w:rFonts w:cstheme="minorHAnsi"/>
          <w:sz w:val="16"/>
          <w:szCs w:val="16"/>
        </w:rPr>
      </w:pPr>
      <w:r w:rsidRPr="00820FC5">
        <w:rPr>
          <w:rFonts w:cstheme="minorHAnsi"/>
          <w:sz w:val="16"/>
          <w:szCs w:val="16"/>
        </w:rPr>
        <w:t>a) Análisis del comportamiento de la recaudación:</w:t>
      </w:r>
    </w:p>
    <w:p w14:paraId="361E9100" w14:textId="77777777" w:rsidR="00097A13" w:rsidRPr="00820FC5" w:rsidRDefault="00097A13" w:rsidP="00097A13">
      <w:pPr>
        <w:jc w:val="both"/>
        <w:rPr>
          <w:rFonts w:cstheme="minorHAnsi"/>
          <w:sz w:val="16"/>
          <w:szCs w:val="16"/>
        </w:rPr>
      </w:pPr>
      <w:r w:rsidRPr="00820FC5">
        <w:rPr>
          <w:rFonts w:cstheme="minorHAnsi"/>
          <w:sz w:val="16"/>
          <w:szCs w:val="16"/>
        </w:rPr>
        <w:t xml:space="preserve">El comportamiento de recaudación del Ente en comento está supeditado por las participaciones estatales provenientes del Gobierno del Estado </w:t>
      </w:r>
    </w:p>
    <w:p w14:paraId="4DAD8963" w14:textId="77777777" w:rsidR="00097A13" w:rsidRPr="00820FC5" w:rsidRDefault="00097A13" w:rsidP="00097A13">
      <w:pPr>
        <w:jc w:val="both"/>
        <w:rPr>
          <w:rFonts w:cstheme="minorHAnsi"/>
          <w:sz w:val="16"/>
          <w:szCs w:val="16"/>
        </w:rPr>
      </w:pPr>
      <w:r w:rsidRPr="00820FC5">
        <w:rPr>
          <w:rFonts w:cstheme="minorHAnsi"/>
          <w:sz w:val="16"/>
          <w:szCs w:val="16"/>
        </w:rPr>
        <w:t>b) Proyección de la recaudación e ingresos en el mediano plazo.</w:t>
      </w:r>
    </w:p>
    <w:p w14:paraId="157C7362" w14:textId="08E6FA8E" w:rsidR="00097A13" w:rsidRPr="00820FC5" w:rsidRDefault="00097A13" w:rsidP="00097A13">
      <w:pPr>
        <w:jc w:val="both"/>
        <w:rPr>
          <w:rFonts w:cstheme="minorHAnsi"/>
          <w:sz w:val="16"/>
          <w:szCs w:val="16"/>
        </w:rPr>
      </w:pPr>
      <w:r w:rsidRPr="00820FC5">
        <w:rPr>
          <w:rFonts w:cstheme="minorHAnsi"/>
          <w:sz w:val="16"/>
          <w:szCs w:val="16"/>
        </w:rPr>
        <w:t xml:space="preserve">El ente cuenta con una dependencia presupuestalmente de la Secretaría de Finanzas del Gobierno Estado de Tlaxcala en un </w:t>
      </w:r>
      <w:r>
        <w:rPr>
          <w:rFonts w:cstheme="minorHAnsi"/>
          <w:sz w:val="16"/>
          <w:szCs w:val="16"/>
        </w:rPr>
        <w:t>98</w:t>
      </w:r>
      <w:r w:rsidRPr="00820FC5">
        <w:rPr>
          <w:rFonts w:cstheme="minorHAnsi"/>
          <w:sz w:val="16"/>
          <w:szCs w:val="16"/>
        </w:rPr>
        <w:t xml:space="preserve">% y es a través de un calendario de ministraciones mensuales que esta Secretaría suministra el recurso de acuerdo con el presupuesto autorizado y aprobado por el Congreso del Estado.   </w:t>
      </w:r>
    </w:p>
    <w:p w14:paraId="626336F7" w14:textId="77777777" w:rsidR="00097A13" w:rsidRPr="00820FC5" w:rsidRDefault="00097A13" w:rsidP="00097A13">
      <w:pPr>
        <w:rPr>
          <w:rFonts w:cstheme="minorHAnsi"/>
          <w:b/>
          <w:sz w:val="16"/>
          <w:szCs w:val="16"/>
          <w:u w:val="single"/>
        </w:rPr>
      </w:pPr>
      <w:r w:rsidRPr="00820FC5">
        <w:rPr>
          <w:rFonts w:cstheme="minorHAnsi"/>
          <w:b/>
          <w:sz w:val="16"/>
          <w:szCs w:val="16"/>
          <w:u w:val="single"/>
        </w:rPr>
        <w:lastRenderedPageBreak/>
        <w:t>11. Información sobre deuda y el reporte analítico de la deuda.</w:t>
      </w:r>
    </w:p>
    <w:p w14:paraId="2BFC7FC6" w14:textId="7F2294BA" w:rsidR="00097A13" w:rsidRPr="003B4F39" w:rsidRDefault="00097A13" w:rsidP="00097A13">
      <w:pPr>
        <w:rPr>
          <w:rFonts w:cstheme="minorHAnsi"/>
          <w:sz w:val="16"/>
          <w:szCs w:val="16"/>
        </w:rPr>
      </w:pPr>
      <w:r>
        <w:rPr>
          <w:rFonts w:cstheme="minorHAnsi"/>
          <w:sz w:val="16"/>
          <w:szCs w:val="16"/>
        </w:rPr>
        <w:t>Al informe del presente este Órgano Colegiado con cuenta con endeudamiento alguno.</w:t>
      </w:r>
    </w:p>
    <w:p w14:paraId="10BE90DF" w14:textId="77777777" w:rsidR="00097A13" w:rsidRPr="00820FC5" w:rsidRDefault="00097A13" w:rsidP="00097A13">
      <w:pPr>
        <w:rPr>
          <w:rFonts w:cstheme="minorHAnsi"/>
          <w:b/>
          <w:sz w:val="16"/>
          <w:szCs w:val="16"/>
          <w:u w:val="single"/>
        </w:rPr>
      </w:pPr>
      <w:r w:rsidRPr="00820FC5">
        <w:rPr>
          <w:rFonts w:cstheme="minorHAnsi"/>
          <w:b/>
          <w:sz w:val="16"/>
          <w:szCs w:val="16"/>
          <w:u w:val="single"/>
        </w:rPr>
        <w:t>12. Calificaciones otorgadas.</w:t>
      </w:r>
    </w:p>
    <w:p w14:paraId="79C8687D" w14:textId="739FED6E" w:rsidR="00097A13" w:rsidRPr="00E5769E" w:rsidRDefault="00443814" w:rsidP="00097A13">
      <w:pPr>
        <w:rPr>
          <w:rFonts w:cstheme="minorHAnsi"/>
          <w:sz w:val="16"/>
          <w:szCs w:val="16"/>
        </w:rPr>
      </w:pPr>
      <w:r>
        <w:rPr>
          <w:rFonts w:cstheme="minorHAnsi"/>
          <w:sz w:val="16"/>
          <w:szCs w:val="16"/>
        </w:rPr>
        <w:t xml:space="preserve">En cuanto a las obligaciones de </w:t>
      </w:r>
      <w:r w:rsidR="00097A13">
        <w:rPr>
          <w:rFonts w:cstheme="minorHAnsi"/>
          <w:sz w:val="16"/>
          <w:szCs w:val="16"/>
        </w:rPr>
        <w:t xml:space="preserve">Transparencia se </w:t>
      </w:r>
      <w:r>
        <w:rPr>
          <w:rFonts w:cstheme="minorHAnsi"/>
          <w:sz w:val="16"/>
          <w:szCs w:val="16"/>
        </w:rPr>
        <w:t xml:space="preserve">obtuvo una calificación del cien </w:t>
      </w:r>
      <w:proofErr w:type="spellStart"/>
      <w:r>
        <w:rPr>
          <w:rFonts w:cstheme="minorHAnsi"/>
          <w:sz w:val="16"/>
          <w:szCs w:val="16"/>
        </w:rPr>
        <w:t>porciento</w:t>
      </w:r>
      <w:proofErr w:type="spellEnd"/>
      <w:r>
        <w:rPr>
          <w:rFonts w:cstheme="minorHAnsi"/>
          <w:sz w:val="16"/>
          <w:szCs w:val="16"/>
        </w:rPr>
        <w:t xml:space="preserve"> de la información presentada correspondiente al ejercicio fiscal 2020</w:t>
      </w:r>
      <w:r w:rsidR="00097A13">
        <w:rPr>
          <w:rFonts w:cstheme="minorHAnsi"/>
          <w:sz w:val="16"/>
          <w:szCs w:val="16"/>
        </w:rPr>
        <w:t>.</w:t>
      </w:r>
    </w:p>
    <w:p w14:paraId="185D8D6E" w14:textId="77777777" w:rsidR="00097A13" w:rsidRPr="00820FC5" w:rsidRDefault="00097A13" w:rsidP="00097A13">
      <w:pPr>
        <w:rPr>
          <w:rFonts w:cstheme="minorHAnsi"/>
          <w:b/>
          <w:sz w:val="16"/>
          <w:szCs w:val="16"/>
          <w:u w:val="single"/>
        </w:rPr>
      </w:pPr>
      <w:r w:rsidRPr="00820FC5">
        <w:rPr>
          <w:rFonts w:cstheme="minorHAnsi"/>
          <w:b/>
          <w:sz w:val="16"/>
          <w:szCs w:val="16"/>
          <w:u w:val="single"/>
        </w:rPr>
        <w:t>13. Proceso de mejora.</w:t>
      </w:r>
    </w:p>
    <w:p w14:paraId="58077EEA" w14:textId="77777777" w:rsidR="00097A13" w:rsidRPr="00820FC5" w:rsidRDefault="00097A13" w:rsidP="00097A13">
      <w:pPr>
        <w:jc w:val="both"/>
        <w:rPr>
          <w:rFonts w:cstheme="minorHAnsi"/>
          <w:sz w:val="16"/>
          <w:szCs w:val="16"/>
        </w:rPr>
      </w:pPr>
      <w:r w:rsidRPr="00820FC5">
        <w:rPr>
          <w:rFonts w:cstheme="minorHAnsi"/>
          <w:sz w:val="16"/>
          <w:szCs w:val="16"/>
        </w:rPr>
        <w:t>a) Principales políticas de control interno:</w:t>
      </w:r>
    </w:p>
    <w:p w14:paraId="329CBB90" w14:textId="77777777" w:rsidR="00097A13" w:rsidRPr="00820FC5" w:rsidRDefault="00097A13" w:rsidP="00097A13">
      <w:pPr>
        <w:jc w:val="both"/>
        <w:rPr>
          <w:rFonts w:cstheme="minorHAnsi"/>
          <w:sz w:val="16"/>
          <w:szCs w:val="16"/>
        </w:rPr>
      </w:pPr>
      <w:r w:rsidRPr="00820FC5">
        <w:rPr>
          <w:rFonts w:cstheme="minorHAnsi"/>
          <w:sz w:val="16"/>
          <w:szCs w:val="16"/>
        </w:rPr>
        <w:t>Se cuenta, Lineamientos de adquisiciones, arrendamientos, servicio</w:t>
      </w:r>
      <w:r>
        <w:rPr>
          <w:rFonts w:cstheme="minorHAnsi"/>
          <w:sz w:val="16"/>
          <w:szCs w:val="16"/>
        </w:rPr>
        <w:t>s</w:t>
      </w:r>
      <w:r w:rsidRPr="00820FC5">
        <w:rPr>
          <w:rFonts w:cstheme="minorHAnsi"/>
          <w:sz w:val="16"/>
          <w:szCs w:val="16"/>
        </w:rPr>
        <w:t xml:space="preserve"> y obra pública del </w:t>
      </w:r>
      <w:r>
        <w:rPr>
          <w:rFonts w:cstheme="minorHAnsi"/>
          <w:sz w:val="16"/>
          <w:szCs w:val="16"/>
        </w:rPr>
        <w:t>Tribunal de Justicia Administrativo</w:t>
      </w:r>
      <w:r w:rsidRPr="00820FC5">
        <w:rPr>
          <w:rFonts w:cstheme="minorHAnsi"/>
          <w:sz w:val="16"/>
          <w:szCs w:val="16"/>
        </w:rPr>
        <w:t xml:space="preserve">, Lineamientos para el pago de servicios médicos del mismo Ente, así como la normatividad vigente para los registros contables emitidos por la Consejo Nacional de Armonización Contable.  </w:t>
      </w:r>
    </w:p>
    <w:p w14:paraId="41D45403" w14:textId="77777777" w:rsidR="00097A13" w:rsidRPr="00820FC5" w:rsidRDefault="00097A13" w:rsidP="00097A13">
      <w:pPr>
        <w:rPr>
          <w:rFonts w:cstheme="minorHAnsi"/>
          <w:sz w:val="16"/>
          <w:szCs w:val="16"/>
        </w:rPr>
      </w:pPr>
      <w:r w:rsidRPr="00820FC5">
        <w:rPr>
          <w:rFonts w:cstheme="minorHAnsi"/>
          <w:sz w:val="16"/>
          <w:szCs w:val="16"/>
        </w:rPr>
        <w:t>b) Medidas de desempeño financiero, metas y alcance:</w:t>
      </w:r>
    </w:p>
    <w:p w14:paraId="09A7C29F" w14:textId="2A45C1FF" w:rsidR="00097A13" w:rsidRPr="00820FC5" w:rsidRDefault="00097A13" w:rsidP="00097A13">
      <w:pPr>
        <w:rPr>
          <w:rFonts w:cstheme="minorHAnsi"/>
          <w:sz w:val="16"/>
          <w:szCs w:val="16"/>
        </w:rPr>
      </w:pPr>
      <w:r w:rsidRPr="00820FC5">
        <w:rPr>
          <w:rFonts w:cstheme="minorHAnsi"/>
          <w:sz w:val="16"/>
          <w:szCs w:val="16"/>
        </w:rPr>
        <w:t>Se llevan a cabo un estudio de actividades por área administrativa a fin de evaluar el desempeño de acuerdo con lo Programado y Presupuestado (P</w:t>
      </w:r>
      <w:r>
        <w:rPr>
          <w:rFonts w:cstheme="minorHAnsi"/>
          <w:sz w:val="16"/>
          <w:szCs w:val="16"/>
        </w:rPr>
        <w:t>BR</w:t>
      </w:r>
      <w:r w:rsidRPr="00820FC5">
        <w:rPr>
          <w:rFonts w:cstheme="minorHAnsi"/>
          <w:sz w:val="16"/>
          <w:szCs w:val="16"/>
        </w:rPr>
        <w:t>) del ejercicio 20</w:t>
      </w:r>
      <w:r w:rsidR="00DB31E3">
        <w:rPr>
          <w:rFonts w:cstheme="minorHAnsi"/>
          <w:sz w:val="16"/>
          <w:szCs w:val="16"/>
        </w:rPr>
        <w:t>21</w:t>
      </w:r>
      <w:r w:rsidRPr="00820FC5">
        <w:rPr>
          <w:rFonts w:cstheme="minorHAnsi"/>
          <w:sz w:val="16"/>
          <w:szCs w:val="16"/>
        </w:rPr>
        <w:t>.</w:t>
      </w:r>
    </w:p>
    <w:p w14:paraId="03E204D7" w14:textId="77777777" w:rsidR="00097A13" w:rsidRPr="00820FC5" w:rsidRDefault="00097A13" w:rsidP="00097A13">
      <w:pPr>
        <w:rPr>
          <w:rFonts w:cstheme="minorHAnsi"/>
          <w:b/>
          <w:sz w:val="16"/>
          <w:szCs w:val="16"/>
          <w:u w:val="single"/>
        </w:rPr>
      </w:pPr>
      <w:r w:rsidRPr="00820FC5">
        <w:rPr>
          <w:rFonts w:cstheme="minorHAnsi"/>
          <w:b/>
          <w:sz w:val="16"/>
          <w:szCs w:val="16"/>
          <w:u w:val="single"/>
        </w:rPr>
        <w:t>14. Información por segmentos.</w:t>
      </w:r>
    </w:p>
    <w:p w14:paraId="07E86986" w14:textId="7DC014AB" w:rsidR="00097A13" w:rsidRPr="003B4F39" w:rsidRDefault="00097A13" w:rsidP="003B4F39">
      <w:pPr>
        <w:jc w:val="both"/>
        <w:rPr>
          <w:rFonts w:cstheme="minorHAnsi"/>
          <w:sz w:val="16"/>
          <w:szCs w:val="16"/>
        </w:rPr>
      </w:pPr>
      <w:r w:rsidRPr="00820FC5">
        <w:rPr>
          <w:rFonts w:cstheme="minorHAnsi"/>
          <w:sz w:val="16"/>
          <w:szCs w:val="16"/>
        </w:rPr>
        <w:t xml:space="preserve">Los resultados del segmento que son informados a la presidente del </w:t>
      </w:r>
      <w:r>
        <w:rPr>
          <w:rFonts w:cstheme="minorHAnsi"/>
          <w:sz w:val="16"/>
          <w:szCs w:val="16"/>
        </w:rPr>
        <w:t>Tribunal de Justicia Administrativa para presentarlos ante el Pleno de este Cuerpo Colegiado,</w:t>
      </w:r>
      <w:r w:rsidRPr="00820FC5">
        <w:rPr>
          <w:rFonts w:cstheme="minorHAnsi"/>
          <w:sz w:val="16"/>
          <w:szCs w:val="16"/>
        </w:rPr>
        <w:t xml:space="preserve"> incluyen las partidas directamente atribuibles atendiendo la clasificación por objeto del gasto y por rubro de ingreso, así como también aquellos que pueden ser asignados a los a</w:t>
      </w:r>
      <w:r w:rsidR="003B4F39">
        <w:rPr>
          <w:rFonts w:cstheme="minorHAnsi"/>
          <w:sz w:val="16"/>
          <w:szCs w:val="16"/>
        </w:rPr>
        <w:t>ctivos y pasivos por impuestos</w:t>
      </w:r>
    </w:p>
    <w:p w14:paraId="7A24F385" w14:textId="77777777" w:rsidR="00097A13" w:rsidRPr="00820FC5" w:rsidRDefault="00097A13" w:rsidP="00097A13">
      <w:pPr>
        <w:rPr>
          <w:rFonts w:cstheme="minorHAnsi"/>
          <w:b/>
          <w:sz w:val="16"/>
          <w:szCs w:val="16"/>
          <w:u w:val="single"/>
        </w:rPr>
      </w:pPr>
      <w:r w:rsidRPr="00820FC5">
        <w:rPr>
          <w:rFonts w:cstheme="minorHAnsi"/>
          <w:b/>
          <w:sz w:val="16"/>
          <w:szCs w:val="16"/>
          <w:u w:val="single"/>
        </w:rPr>
        <w:t>15. Eventos posteriores al cierre.</w:t>
      </w:r>
    </w:p>
    <w:p w14:paraId="5622720F" w14:textId="27F8A65F" w:rsidR="00097A13" w:rsidRPr="003B4F39" w:rsidRDefault="00097A13" w:rsidP="003B4F39">
      <w:pPr>
        <w:jc w:val="both"/>
        <w:rPr>
          <w:rFonts w:cstheme="minorHAnsi"/>
          <w:sz w:val="16"/>
          <w:szCs w:val="16"/>
        </w:rPr>
      </w:pPr>
      <w:r w:rsidRPr="00820FC5">
        <w:rPr>
          <w:rFonts w:cstheme="minorHAnsi"/>
          <w:sz w:val="16"/>
          <w:szCs w:val="16"/>
        </w:rPr>
        <w:t>Los desembolsos posteriores son capitalizados aumentando los beneficios económicos futuros en su incorporación en el activo específico relacionado con dichos desembolsos, de estas formas todos los gastos, son reconocidos en resultados cuando se inc</w:t>
      </w:r>
      <w:r w:rsidR="003B4F39">
        <w:rPr>
          <w:rFonts w:cstheme="minorHAnsi"/>
          <w:sz w:val="16"/>
          <w:szCs w:val="16"/>
        </w:rPr>
        <w:t>urren.</w:t>
      </w:r>
    </w:p>
    <w:p w14:paraId="48B695FA" w14:textId="77777777" w:rsidR="00331C68" w:rsidRDefault="00331C68" w:rsidP="00331C68">
      <w:pPr>
        <w:rPr>
          <w:rFonts w:cstheme="minorHAnsi"/>
          <w:b/>
          <w:sz w:val="16"/>
          <w:szCs w:val="16"/>
          <w:u w:val="single"/>
        </w:rPr>
      </w:pPr>
      <w:r>
        <w:rPr>
          <w:rFonts w:cstheme="minorHAnsi"/>
          <w:b/>
          <w:sz w:val="16"/>
          <w:szCs w:val="16"/>
          <w:u w:val="single"/>
        </w:rPr>
        <w:t>16. Partes Relacionadas.</w:t>
      </w:r>
    </w:p>
    <w:p w14:paraId="38D73A20" w14:textId="77777777" w:rsidR="00331C68" w:rsidRDefault="00097A13" w:rsidP="00097A13">
      <w:pPr>
        <w:rPr>
          <w:rFonts w:cstheme="minorHAnsi"/>
          <w:b/>
          <w:sz w:val="16"/>
          <w:szCs w:val="16"/>
          <w:u w:val="single"/>
        </w:rPr>
      </w:pPr>
      <w:r w:rsidRPr="00820FC5">
        <w:rPr>
          <w:rFonts w:cstheme="minorHAnsi"/>
          <w:sz w:val="16"/>
          <w:szCs w:val="16"/>
        </w:rPr>
        <w:t>No existen partes relacionadas que pudieran ejercer influencia significativa sobre la toma de decisiones financieras y operativas.</w:t>
      </w:r>
    </w:p>
    <w:p w14:paraId="17B7BCDC" w14:textId="2E9F85A8" w:rsidR="00097A13" w:rsidRPr="00331C68" w:rsidRDefault="00097A13" w:rsidP="00097A13">
      <w:pPr>
        <w:rPr>
          <w:rFonts w:cstheme="minorHAnsi"/>
          <w:b/>
          <w:sz w:val="16"/>
          <w:szCs w:val="16"/>
          <w:u w:val="single"/>
        </w:rPr>
      </w:pPr>
      <w:r w:rsidRPr="00820FC5">
        <w:rPr>
          <w:rFonts w:cstheme="minorHAnsi"/>
          <w:b/>
          <w:sz w:val="16"/>
          <w:szCs w:val="16"/>
          <w:u w:val="single"/>
        </w:rPr>
        <w:t>17. Responsabilidad sobre la presentación Razonable de la información contable.</w:t>
      </w:r>
    </w:p>
    <w:p w14:paraId="4B09F6E4" w14:textId="12683AE1" w:rsidR="00097A13" w:rsidRPr="003B4F39" w:rsidRDefault="00097A13" w:rsidP="003B4F39">
      <w:pPr>
        <w:rPr>
          <w:rFonts w:cstheme="minorHAnsi"/>
          <w:sz w:val="10"/>
          <w:szCs w:val="16"/>
        </w:rPr>
      </w:pPr>
      <w:r w:rsidRPr="00341A43">
        <w:rPr>
          <w:rFonts w:eastAsia="Times New Roman" w:cstheme="minorHAnsi"/>
          <w:bCs/>
          <w:sz w:val="16"/>
          <w:lang w:eastAsia="es-MX"/>
        </w:rPr>
        <w:t>Bajo protesta de decir verdad declaramos que los Estados Financieros y sus Notas son razonablemente correctos y responsabilidad del emisor</w:t>
      </w:r>
    </w:p>
    <w:p w14:paraId="58516104" w14:textId="77777777" w:rsidR="00097A13" w:rsidRDefault="00097A13" w:rsidP="00097A13">
      <w:pPr>
        <w:jc w:val="both"/>
        <w:rPr>
          <w:rFonts w:cstheme="minorHAnsi"/>
          <w:sz w:val="16"/>
          <w:szCs w:val="16"/>
        </w:rPr>
      </w:pPr>
      <w:r w:rsidRPr="001627E8">
        <w:rPr>
          <w:rFonts w:cstheme="minorHAnsi"/>
          <w:b/>
          <w:sz w:val="16"/>
          <w:szCs w:val="16"/>
        </w:rPr>
        <w:t>18.-</w:t>
      </w:r>
      <w:r>
        <w:rPr>
          <w:rFonts w:cstheme="minorHAnsi"/>
          <w:b/>
          <w:sz w:val="16"/>
          <w:szCs w:val="16"/>
        </w:rPr>
        <w:t xml:space="preserve"> Convenio de Coordinación en materia de participación sobre la recaudación del Impuesto Sobre la Renta en términos del Artículo 3-B de la Ley de Coordinación Fiscal</w:t>
      </w:r>
      <w:r w:rsidRPr="001627E8">
        <w:rPr>
          <w:rFonts w:cstheme="minorHAnsi"/>
          <w:sz w:val="16"/>
          <w:szCs w:val="16"/>
        </w:rPr>
        <w:t xml:space="preserve">, </w:t>
      </w:r>
    </w:p>
    <w:p w14:paraId="4503CEA3" w14:textId="11D31ADB" w:rsidR="00097A13" w:rsidRPr="00820FC5" w:rsidRDefault="00097A13" w:rsidP="00097A13">
      <w:pPr>
        <w:jc w:val="both"/>
        <w:rPr>
          <w:rFonts w:cstheme="minorHAnsi"/>
          <w:sz w:val="16"/>
          <w:szCs w:val="16"/>
        </w:rPr>
      </w:pPr>
      <w:r>
        <w:rPr>
          <w:rFonts w:cstheme="minorHAnsi"/>
          <w:sz w:val="16"/>
          <w:szCs w:val="16"/>
        </w:rPr>
        <w:t xml:space="preserve">Celebrado </w:t>
      </w:r>
      <w:r w:rsidRPr="001627E8">
        <w:rPr>
          <w:rFonts w:cstheme="minorHAnsi"/>
          <w:sz w:val="16"/>
          <w:szCs w:val="16"/>
        </w:rPr>
        <w:t>con la Secretaría de Finanza</w:t>
      </w:r>
      <w:r w:rsidR="00503134">
        <w:rPr>
          <w:rFonts w:cstheme="minorHAnsi"/>
          <w:sz w:val="16"/>
          <w:szCs w:val="16"/>
        </w:rPr>
        <w:t>s.</w:t>
      </w:r>
    </w:p>
    <w:p w14:paraId="3E1B2A8B" w14:textId="77777777" w:rsidR="00097A13" w:rsidRPr="00427326" w:rsidRDefault="00097A13" w:rsidP="00097A13">
      <w:pPr>
        <w:jc w:val="center"/>
        <w:rPr>
          <w:rStyle w:val="nfasissutil"/>
        </w:rPr>
      </w:pPr>
    </w:p>
    <w:p w14:paraId="333BDC7B" w14:textId="07990DBB" w:rsidR="00097A13" w:rsidRDefault="00097A13" w:rsidP="00097A13">
      <w:pPr>
        <w:rPr>
          <w:rFonts w:ascii="Arial" w:hAnsi="Arial" w:cs="Arial"/>
          <w:sz w:val="18"/>
          <w:szCs w:val="18"/>
        </w:rPr>
      </w:pPr>
    </w:p>
    <w:p w14:paraId="15B07A6E" w14:textId="782D4743" w:rsidR="003B4F39" w:rsidRDefault="003B4F39" w:rsidP="00097A13">
      <w:pPr>
        <w:rPr>
          <w:rFonts w:ascii="Arial" w:hAnsi="Arial" w:cs="Arial"/>
          <w:sz w:val="18"/>
          <w:szCs w:val="18"/>
        </w:rPr>
      </w:pPr>
    </w:p>
    <w:p w14:paraId="7C13D6E3" w14:textId="4252EC32" w:rsidR="00331C68" w:rsidRDefault="00331C68" w:rsidP="00097A13">
      <w:pPr>
        <w:rPr>
          <w:rFonts w:ascii="Arial" w:hAnsi="Arial" w:cs="Arial"/>
          <w:sz w:val="18"/>
          <w:szCs w:val="18"/>
        </w:rPr>
      </w:pPr>
    </w:p>
    <w:p w14:paraId="023C0925" w14:textId="6C42BCC6" w:rsidR="00331C68" w:rsidRDefault="00331C68" w:rsidP="00097A13">
      <w:pPr>
        <w:rPr>
          <w:rFonts w:ascii="Arial" w:hAnsi="Arial" w:cs="Arial"/>
          <w:sz w:val="18"/>
          <w:szCs w:val="18"/>
        </w:rPr>
      </w:pPr>
    </w:p>
    <w:p w14:paraId="5750D61D" w14:textId="77777777" w:rsidR="00331C68" w:rsidRDefault="00331C68" w:rsidP="00097A13">
      <w:pPr>
        <w:rPr>
          <w:rFonts w:ascii="Arial" w:hAnsi="Arial" w:cs="Arial"/>
          <w:sz w:val="18"/>
          <w:szCs w:val="18"/>
        </w:rPr>
      </w:pPr>
    </w:p>
    <w:p w14:paraId="1A4143BA" w14:textId="77777777" w:rsidR="003B4F39" w:rsidRDefault="003B4F39" w:rsidP="00097A13">
      <w:pPr>
        <w:rPr>
          <w:rFonts w:ascii="Arial" w:hAnsi="Arial" w:cs="Arial"/>
          <w:sz w:val="18"/>
          <w:szCs w:val="18"/>
        </w:rPr>
      </w:pPr>
    </w:p>
    <w:tbl>
      <w:tblPr>
        <w:tblW w:w="12333" w:type="dxa"/>
        <w:jc w:val="center"/>
        <w:tblCellMar>
          <w:left w:w="70" w:type="dxa"/>
          <w:right w:w="70" w:type="dxa"/>
        </w:tblCellMar>
        <w:tblLook w:val="04A0" w:firstRow="1" w:lastRow="0" w:firstColumn="1" w:lastColumn="0" w:noHBand="0" w:noVBand="1"/>
      </w:tblPr>
      <w:tblGrid>
        <w:gridCol w:w="4676"/>
        <w:gridCol w:w="2176"/>
        <w:gridCol w:w="836"/>
        <w:gridCol w:w="4645"/>
      </w:tblGrid>
      <w:tr w:rsidR="00097A13" w:rsidRPr="00341A43" w14:paraId="680D64E3" w14:textId="77777777" w:rsidTr="00827751">
        <w:trPr>
          <w:trHeight w:val="282"/>
          <w:jc w:val="center"/>
        </w:trPr>
        <w:tc>
          <w:tcPr>
            <w:tcW w:w="4676" w:type="dxa"/>
            <w:tcBorders>
              <w:top w:val="single" w:sz="4" w:space="0" w:color="auto"/>
              <w:left w:val="nil"/>
              <w:bottom w:val="nil"/>
              <w:right w:val="nil"/>
            </w:tcBorders>
            <w:shd w:val="clear" w:color="000000" w:fill="FFFFFF"/>
            <w:noWrap/>
            <w:vAlign w:val="bottom"/>
          </w:tcPr>
          <w:p w14:paraId="1A862730" w14:textId="25B9DCB7" w:rsidR="00097A13" w:rsidRPr="00341A43" w:rsidRDefault="00097A13" w:rsidP="00827751">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Lic</w:t>
            </w:r>
            <w:r>
              <w:rPr>
                <w:rFonts w:ascii="Arial" w:eastAsia="Times New Roman" w:hAnsi="Arial" w:cs="Arial"/>
                <w:color w:val="000000"/>
                <w:sz w:val="16"/>
                <w:szCs w:val="18"/>
                <w:lang w:eastAsia="es-MX"/>
              </w:rPr>
              <w:t>.</w:t>
            </w:r>
            <w:r w:rsidRPr="00341A43">
              <w:rPr>
                <w:rFonts w:ascii="Arial" w:eastAsia="Times New Roman" w:hAnsi="Arial" w:cs="Arial"/>
                <w:color w:val="000000"/>
                <w:sz w:val="16"/>
                <w:szCs w:val="18"/>
                <w:lang w:eastAsia="es-MX"/>
              </w:rPr>
              <w:t xml:space="preserve"> </w:t>
            </w:r>
            <w:r w:rsidR="00DB31E3">
              <w:rPr>
                <w:rFonts w:ascii="Arial" w:eastAsia="Times New Roman" w:hAnsi="Arial" w:cs="Arial"/>
                <w:color w:val="000000"/>
                <w:sz w:val="16"/>
                <w:szCs w:val="18"/>
                <w:lang w:eastAsia="es-MX"/>
              </w:rPr>
              <w:t>Marcos Tecuapacho Domínguez</w:t>
            </w:r>
          </w:p>
          <w:p w14:paraId="279A2160" w14:textId="3FA8DEC9" w:rsidR="00097A13" w:rsidRPr="00341A43" w:rsidRDefault="00DB31E3" w:rsidP="00827751">
            <w:pPr>
              <w:spacing w:after="0" w:line="240" w:lineRule="auto"/>
              <w:jc w:val="center"/>
              <w:rPr>
                <w:rFonts w:ascii="Arial" w:eastAsia="Times New Roman" w:hAnsi="Arial" w:cs="Arial"/>
                <w:color w:val="000000"/>
                <w:sz w:val="16"/>
                <w:szCs w:val="18"/>
                <w:lang w:eastAsia="es-MX"/>
              </w:rPr>
            </w:pPr>
            <w:r>
              <w:rPr>
                <w:rFonts w:ascii="Arial" w:eastAsia="Times New Roman" w:hAnsi="Arial" w:cs="Arial"/>
                <w:color w:val="000000"/>
                <w:sz w:val="16"/>
                <w:szCs w:val="18"/>
                <w:lang w:eastAsia="es-MX"/>
              </w:rPr>
              <w:t>Magistrado</w:t>
            </w:r>
            <w:r w:rsidR="00097A13" w:rsidRPr="00341A43">
              <w:rPr>
                <w:rFonts w:ascii="Arial" w:eastAsia="Times New Roman" w:hAnsi="Arial" w:cs="Arial"/>
                <w:color w:val="000000"/>
                <w:sz w:val="16"/>
                <w:szCs w:val="18"/>
                <w:lang w:eastAsia="es-MX"/>
              </w:rPr>
              <w:t xml:space="preserve"> </w:t>
            </w:r>
            <w:proofErr w:type="gramStart"/>
            <w:r w:rsidR="00097A13" w:rsidRPr="00341A43">
              <w:rPr>
                <w:rFonts w:ascii="Arial" w:eastAsia="Times New Roman" w:hAnsi="Arial" w:cs="Arial"/>
                <w:color w:val="000000"/>
                <w:sz w:val="16"/>
                <w:szCs w:val="18"/>
                <w:lang w:eastAsia="es-MX"/>
              </w:rPr>
              <w:t>Presidente</w:t>
            </w:r>
            <w:proofErr w:type="gramEnd"/>
            <w:r w:rsidR="00097A13" w:rsidRPr="00341A43">
              <w:rPr>
                <w:rFonts w:ascii="Arial" w:eastAsia="Times New Roman" w:hAnsi="Arial" w:cs="Arial"/>
                <w:color w:val="000000"/>
                <w:sz w:val="16"/>
                <w:szCs w:val="18"/>
                <w:lang w:eastAsia="es-MX"/>
              </w:rPr>
              <w:t xml:space="preserve"> del </w:t>
            </w:r>
          </w:p>
          <w:p w14:paraId="5EFF178C" w14:textId="6B4D8622" w:rsidR="00097A13" w:rsidRPr="00341A43" w:rsidRDefault="00097A13" w:rsidP="00827751">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Tribunal de Justicia Administrativa</w:t>
            </w:r>
            <w:r w:rsidR="00D85442">
              <w:rPr>
                <w:rFonts w:ascii="Arial" w:eastAsia="Times New Roman" w:hAnsi="Arial" w:cs="Arial"/>
                <w:color w:val="000000"/>
                <w:sz w:val="16"/>
                <w:szCs w:val="18"/>
                <w:lang w:eastAsia="es-MX"/>
              </w:rPr>
              <w:t xml:space="preserve"> del Estado de Tlaxcala</w:t>
            </w:r>
          </w:p>
        </w:tc>
        <w:tc>
          <w:tcPr>
            <w:tcW w:w="2176" w:type="dxa"/>
            <w:tcBorders>
              <w:top w:val="nil"/>
              <w:left w:val="nil"/>
              <w:bottom w:val="nil"/>
              <w:right w:val="nil"/>
            </w:tcBorders>
            <w:shd w:val="clear" w:color="000000" w:fill="FFFFFF"/>
            <w:noWrap/>
            <w:vAlign w:val="bottom"/>
            <w:hideMark/>
          </w:tcPr>
          <w:p w14:paraId="7B372E1F" w14:textId="77777777" w:rsidR="00097A13" w:rsidRPr="00341A43" w:rsidRDefault="00097A13" w:rsidP="00827751">
            <w:pPr>
              <w:spacing w:after="0" w:line="240" w:lineRule="auto"/>
              <w:rPr>
                <w:rFonts w:ascii="Courier New" w:eastAsia="Times New Roman" w:hAnsi="Courier New" w:cs="Courier New"/>
                <w:sz w:val="16"/>
                <w:szCs w:val="18"/>
                <w:lang w:eastAsia="es-MX"/>
              </w:rPr>
            </w:pPr>
            <w:r w:rsidRPr="00341A43">
              <w:rPr>
                <w:rFonts w:ascii="Courier New" w:eastAsia="Times New Roman" w:hAnsi="Courier New" w:cs="Courier New"/>
                <w:sz w:val="16"/>
                <w:szCs w:val="18"/>
                <w:lang w:eastAsia="es-MX"/>
              </w:rPr>
              <w:t> </w:t>
            </w:r>
          </w:p>
        </w:tc>
        <w:tc>
          <w:tcPr>
            <w:tcW w:w="836" w:type="dxa"/>
            <w:tcBorders>
              <w:top w:val="nil"/>
              <w:left w:val="nil"/>
              <w:bottom w:val="nil"/>
              <w:right w:val="nil"/>
            </w:tcBorders>
            <w:shd w:val="clear" w:color="000000" w:fill="FFFFFF"/>
            <w:noWrap/>
            <w:vAlign w:val="bottom"/>
            <w:hideMark/>
          </w:tcPr>
          <w:p w14:paraId="0EF15A6B" w14:textId="77777777" w:rsidR="00097A13" w:rsidRPr="00341A43" w:rsidRDefault="00097A13" w:rsidP="00827751">
            <w:pPr>
              <w:spacing w:after="0" w:line="240" w:lineRule="auto"/>
              <w:rPr>
                <w:rFonts w:ascii="Arial" w:eastAsia="Times New Roman" w:hAnsi="Arial" w:cs="Arial"/>
                <w:sz w:val="16"/>
                <w:szCs w:val="18"/>
                <w:lang w:eastAsia="es-MX"/>
              </w:rPr>
            </w:pPr>
            <w:r w:rsidRPr="00341A43">
              <w:rPr>
                <w:rFonts w:ascii="Arial" w:eastAsia="Times New Roman" w:hAnsi="Arial" w:cs="Arial"/>
                <w:sz w:val="16"/>
                <w:szCs w:val="18"/>
                <w:lang w:eastAsia="es-MX"/>
              </w:rPr>
              <w:t> </w:t>
            </w:r>
          </w:p>
        </w:tc>
        <w:tc>
          <w:tcPr>
            <w:tcW w:w="4645" w:type="dxa"/>
            <w:tcBorders>
              <w:top w:val="single" w:sz="4" w:space="0" w:color="auto"/>
              <w:left w:val="nil"/>
              <w:bottom w:val="nil"/>
              <w:right w:val="nil"/>
            </w:tcBorders>
            <w:shd w:val="clear" w:color="000000" w:fill="FFFFFF"/>
            <w:noWrap/>
            <w:vAlign w:val="bottom"/>
          </w:tcPr>
          <w:p w14:paraId="5C2677C9" w14:textId="5EB5E247" w:rsidR="00097A13" w:rsidRPr="00341A43" w:rsidRDefault="00097A13" w:rsidP="00827751">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 xml:space="preserve">C.P. </w:t>
            </w:r>
            <w:r w:rsidR="00DB31E3">
              <w:rPr>
                <w:rFonts w:ascii="Arial" w:eastAsia="Times New Roman" w:hAnsi="Arial" w:cs="Arial"/>
                <w:color w:val="000000"/>
                <w:sz w:val="16"/>
                <w:szCs w:val="18"/>
                <w:lang w:eastAsia="es-MX"/>
              </w:rPr>
              <w:t xml:space="preserve">Gregorio </w:t>
            </w:r>
            <w:proofErr w:type="spellStart"/>
            <w:r w:rsidR="00DB31E3">
              <w:rPr>
                <w:rFonts w:ascii="Arial" w:eastAsia="Times New Roman" w:hAnsi="Arial" w:cs="Arial"/>
                <w:color w:val="000000"/>
                <w:sz w:val="16"/>
                <w:szCs w:val="18"/>
                <w:lang w:eastAsia="es-MX"/>
              </w:rPr>
              <w:t>Adhemir</w:t>
            </w:r>
            <w:proofErr w:type="spellEnd"/>
            <w:r w:rsidR="00DB31E3">
              <w:rPr>
                <w:rFonts w:ascii="Arial" w:eastAsia="Times New Roman" w:hAnsi="Arial" w:cs="Arial"/>
                <w:color w:val="000000"/>
                <w:sz w:val="16"/>
                <w:szCs w:val="18"/>
                <w:lang w:eastAsia="es-MX"/>
              </w:rPr>
              <w:t xml:space="preserve"> Cervantes Díaz</w:t>
            </w:r>
          </w:p>
          <w:p w14:paraId="4ACE4DB5" w14:textId="376720F9" w:rsidR="00097A13" w:rsidRPr="00341A43" w:rsidRDefault="003B4F39" w:rsidP="00827751">
            <w:pPr>
              <w:spacing w:after="0" w:line="240" w:lineRule="auto"/>
              <w:jc w:val="center"/>
              <w:rPr>
                <w:rFonts w:ascii="Arial" w:eastAsia="Times New Roman" w:hAnsi="Arial" w:cs="Arial"/>
                <w:color w:val="000000"/>
                <w:sz w:val="16"/>
                <w:szCs w:val="18"/>
                <w:lang w:eastAsia="es-MX"/>
              </w:rPr>
            </w:pPr>
            <w:r>
              <w:rPr>
                <w:rFonts w:ascii="Arial" w:eastAsia="Times New Roman" w:hAnsi="Arial" w:cs="Arial"/>
                <w:color w:val="000000"/>
                <w:sz w:val="16"/>
                <w:szCs w:val="18"/>
                <w:lang w:eastAsia="es-MX"/>
              </w:rPr>
              <w:t xml:space="preserve"> Director</w:t>
            </w:r>
            <w:r w:rsidR="00DB31E3">
              <w:rPr>
                <w:rFonts w:ascii="Arial" w:eastAsia="Times New Roman" w:hAnsi="Arial" w:cs="Arial"/>
                <w:color w:val="000000"/>
                <w:sz w:val="16"/>
                <w:szCs w:val="18"/>
                <w:lang w:eastAsia="es-MX"/>
              </w:rPr>
              <w:t xml:space="preserve"> Administrativo</w:t>
            </w:r>
            <w:r w:rsidR="00097A13" w:rsidRPr="00341A43">
              <w:rPr>
                <w:rFonts w:ascii="Arial" w:eastAsia="Times New Roman" w:hAnsi="Arial" w:cs="Arial"/>
                <w:color w:val="000000"/>
                <w:sz w:val="16"/>
                <w:szCs w:val="18"/>
                <w:lang w:eastAsia="es-MX"/>
              </w:rPr>
              <w:t xml:space="preserve"> del</w:t>
            </w:r>
          </w:p>
          <w:p w14:paraId="678803F9" w14:textId="73E41479" w:rsidR="00097A13" w:rsidRPr="00341A43" w:rsidRDefault="00097A13" w:rsidP="00827751">
            <w:pPr>
              <w:spacing w:after="0" w:line="240" w:lineRule="auto"/>
              <w:jc w:val="center"/>
              <w:rPr>
                <w:rFonts w:ascii="Arial" w:eastAsia="Times New Roman" w:hAnsi="Arial" w:cs="Arial"/>
                <w:color w:val="000000"/>
                <w:sz w:val="16"/>
                <w:szCs w:val="18"/>
                <w:lang w:eastAsia="es-MX"/>
              </w:rPr>
            </w:pPr>
            <w:r w:rsidRPr="00341A43">
              <w:rPr>
                <w:rFonts w:ascii="Arial" w:eastAsia="Times New Roman" w:hAnsi="Arial" w:cs="Arial"/>
                <w:color w:val="000000"/>
                <w:sz w:val="16"/>
                <w:szCs w:val="18"/>
                <w:lang w:eastAsia="es-MX"/>
              </w:rPr>
              <w:t>Tribunal de Justicia Administrativa</w:t>
            </w:r>
            <w:r w:rsidR="00D85442">
              <w:rPr>
                <w:rFonts w:ascii="Arial" w:eastAsia="Times New Roman" w:hAnsi="Arial" w:cs="Arial"/>
                <w:color w:val="000000"/>
                <w:sz w:val="16"/>
                <w:szCs w:val="18"/>
                <w:lang w:eastAsia="es-MX"/>
              </w:rPr>
              <w:t xml:space="preserve"> del Estado de Tlaxcala</w:t>
            </w:r>
          </w:p>
        </w:tc>
      </w:tr>
    </w:tbl>
    <w:p w14:paraId="3E250E7C" w14:textId="77777777" w:rsidR="00097A13" w:rsidRDefault="00097A13" w:rsidP="00097A13">
      <w:pPr>
        <w:rPr>
          <w:rFonts w:cs="Arial"/>
          <w:b/>
          <w:sz w:val="36"/>
          <w:szCs w:val="18"/>
        </w:rPr>
      </w:pPr>
    </w:p>
    <w:sectPr w:rsidR="00097A13" w:rsidSect="001F1F95">
      <w:headerReference w:type="even" r:id="rId23"/>
      <w:headerReference w:type="default" r:id="rId24"/>
      <w:footerReference w:type="even" r:id="rId25"/>
      <w:footerReference w:type="default" r:id="rId26"/>
      <w:headerReference w:type="first" r:id="rId27"/>
      <w:footerReference w:type="first" r:id="rId28"/>
      <w:pgSz w:w="15840" w:h="12240" w:orient="landscape"/>
      <w:pgMar w:top="1440" w:right="531"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C2441" w14:textId="77777777" w:rsidR="00C95C21" w:rsidRDefault="00C95C21" w:rsidP="00EA5418">
      <w:pPr>
        <w:spacing w:after="0" w:line="240" w:lineRule="auto"/>
      </w:pPr>
      <w:r>
        <w:separator/>
      </w:r>
    </w:p>
  </w:endnote>
  <w:endnote w:type="continuationSeparator" w:id="0">
    <w:p w14:paraId="2D3B9719" w14:textId="77777777" w:rsidR="00C95C21" w:rsidRDefault="00C95C21"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D2F" w14:textId="7AE803C2" w:rsidR="00D72E0D" w:rsidRPr="0013011C" w:rsidRDefault="00D72E0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4896" behindDoc="0" locked="0" layoutInCell="1" allowOverlap="1" wp14:anchorId="1B46DD17" wp14:editId="089C6D56">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E6D026" id="12 Conector recto" o:spid="_x0000_s1026" style="position:absolute;flip:y;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j1t8QEAAEIEAAAOAAAAZHJzL2Uyb0RvYy54bWysU0uP0zAQviPxHyzfaZygrkrUdA9dLRce&#10;FSzcvY7dWPJLY2/T/nvGTppFC0IC0YMbz+Ob+b4Zb2/P1pCThKi962i9YpRIJ3yv3bGj3x7u32wo&#10;iYm7nhvvZEcvMtLb3etX2zG0svGDN70EgiAutmPo6JBSaKsqikFaHlc+SIdO5cHyhFc4Vj3wEdGt&#10;qRrGbqrRQx/ACxkjWu8mJ90VfKWkSJ+VijIR01HsLZUTyvmYz2q35e0ReBi0mNvg/9CF5dph0QXq&#10;jidOnkD/AmW1AB+9SivhbeWV0kIWDsimZi/YfB14kIULihPDIlP8f7Di0+kARPc4u4YSxy3OqG7I&#10;HoclkgcC+S+rNIbYYvDeHWC+xXCATPmswBJldPiOqUUEpEXORePLorE8JyLQWDO2ebthOAuBzvpm&#10;XZchVBNOxgsQ03vpLckfHTXaZQ14y08fYsLaGHoNyWbjyIhA79ialbDoje7vtTHZWfZI7g2QE8cN&#10;4EJIl5oSZ57sR99P9jXDX2aJ2EvKdHtGQ59xaMxKTNzLV7oYOfXxRSpUMnOcGsk7/LJ2PVcxDqNz&#10;msJOl8SZwZ8S5/icKst+/03yklEqe5eWZKudh9+1nc7XltUUf1Vg4p0lePT9pWxFkQYXtSg3P6r8&#10;En6+l/Tnp7/7AQAA//8DAFBLAwQUAAYACAAAACEA0CtbJd4AAAALAQAADwAAAGRycy9kb3ducmV2&#10;LnhtbEyPy07DMBBF90j8gzVI7Fo7SQklxKmqIlhWIsDetYckIrbT2G3C3zNdld08ju6cKTez7dkZ&#10;x9B5JyFZCmDotDedayR8frwu1sBCVM6o3juU8IsBNtXtTakK4yf3juc6NoxCXCiUhDbGoeA86Bat&#10;Cks/oKPdtx+titSODTejmijc9jwVIudWdY4utGrAXYv6pz5ZCXq3tfuXL53V/OjzY0jfpseQSnl/&#10;N2+fgUWc4xWGiz6pQ0VOB39yJrBewiIRWUIsVQ85sAuxWq+egB1okgngVcn//1D9AQAA//8DAFBL&#10;AQItABQABgAIAAAAIQC2gziS/gAAAOEBAAATAAAAAAAAAAAAAAAAAAAAAABbQ29udGVudF9UeXBl&#10;c10ueG1sUEsBAi0AFAAGAAgAAAAhADj9If/WAAAAlAEAAAsAAAAAAAAAAAAAAAAALwEAAF9yZWxz&#10;Ly5yZWxzUEsBAi0AFAAGAAgAAAAhACVKPW3xAQAAQgQAAA4AAAAAAAAAAAAAAAAALgIAAGRycy9l&#10;Mm9Eb2MueG1sUEsBAi0AFAAGAAgAAAAhANArWyXeAAAACwEAAA8AAAAAAAAAAAAAAAAASwQAAGRy&#10;cy9kb3ducmV2LnhtbFBLBQYAAAAABAAEAPMAAABWBQAAAAA=&#10;" strokecolor="#622423 [1605]"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40C91" w:rsidRPr="00A40C91">
          <w:rPr>
            <w:rFonts w:ascii="Soberana Sans Light" w:hAnsi="Soberana Sans Light"/>
            <w:noProof/>
            <w:lang w:val="es-ES"/>
          </w:rPr>
          <w:t>22</w:t>
        </w:r>
        <w:r w:rsidRPr="0013011C">
          <w:rPr>
            <w:rFonts w:ascii="Soberana Sans Light" w:hAnsi="Soberana Sans Light"/>
          </w:rPr>
          <w:fldChar w:fldCharType="end"/>
        </w:r>
      </w:sdtContent>
    </w:sdt>
  </w:p>
  <w:p w14:paraId="5DC19BAB" w14:textId="77777777" w:rsidR="00D72E0D" w:rsidRDefault="00D72E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B6391" w14:textId="1AE1D0FF" w:rsidR="00D72E0D" w:rsidRPr="008E3652" w:rsidRDefault="00D72E0D"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5680" behindDoc="0" locked="0" layoutInCell="1" allowOverlap="1" wp14:anchorId="741B35A2" wp14:editId="52E58D4C">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CC6CC68" id="3 Conector recto" o:spid="_x0000_s1026" style="position:absolute;flip:y;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FEE8gEAAEAEAAAOAAAAZHJzL2Uyb0RvYy54bWysU8lu2zAQvRfoPxC815KcOk0Eyzk4SC9d&#10;gnS5M9TQJsANQ8ay/75DSlaKtCjQoj7Q4ixv5r0Zrm+O1rADYNTedbxZ1JyBk77Xbtfxb1/v3lxx&#10;FpNwvTDeQcdPEPnN5vWr9RBaWPq9Nz0gIxAX2yF0fJ9SaKsqyj1YERc+gCOn8mhFoivuqh7FQOjW&#10;VMu6vqwGj31ALyFGst6OTr4p+EqBTJ+VipCY6Tj1lsqJ5XzMZ7VZi3aHIuy1nNoQ/9CFFdpR0Rnq&#10;ViTBnlD/AmW1RB+9SgvpbeWV0hIKB2LT1C/YfNmLAIULiRPDLFP8f7Dy0+Eeme47fsGZE5ZGdMG2&#10;NCqZPDLMf1mjIcSWQrfuHqdbDPeYCR8VWqaMDt9p/EUCIsWOReHTrDAcE5NkbOr66u3y3TVnkpzN&#10;5aopI6hGnIwXMKb34C3LHx032mUFRCsOH2Ki2hR6Dslm49hAQNf1qi5h0Rvd32ljsrNsEWwNsoOg&#10;+QspwaVliTNP9qPvR/uqpl9mSdhzynh7RiOfcWTMSozcy1c6GRj7eABFOmaOYyN5g1/WbqYqxlF0&#10;TlPU6Zw4MfhT4hSfU6Fs998kzxmlsndpTrbaefxd2+l4blmN8WcFRt5Zgkffn8pWFGloTYty05PK&#10;7+Dne0l/fvibHwAAAP//AwBQSwMEFAAGAAgAAAAhABBuojncAAAACgEAAA8AAABkcnMvZG93bnJl&#10;di54bWxMj8FOwzAMhu9IvENkJG5b2rB1qGs6TUNwRKLAPUu8tqJxuiZby9uTntjtt/zp9+diN9mO&#10;XXHwrSMJ6TIBhqSdaamW8PX5ungG5oMiozpHKOEXPezK+7tC5caN9IHXKtQslpDPlYQmhD7n3OsG&#10;rfJL1yPF3ckNVoU4DjU3gxpjue24SJKMW9VSvNCoHg8N6p/qYiXow96+v3zrp4qfXXb24m3ceCHl&#10;48O03wILOIV/GGb9qA5ldDq6CxnPOgmLNBXryM5pBWwmVpt1BuwYkwBeFvz2hfIPAAD//wMAUEsB&#10;Ai0AFAAGAAgAAAAhALaDOJL+AAAA4QEAABMAAAAAAAAAAAAAAAAAAAAAAFtDb250ZW50X1R5cGVz&#10;XS54bWxQSwECLQAUAAYACAAAACEAOP0h/9YAAACUAQAACwAAAAAAAAAAAAAAAAAvAQAAX3JlbHMv&#10;LnJlbHNQSwECLQAUAAYACAAAACEAA9hRBPIBAABABAAADgAAAAAAAAAAAAAAAAAuAgAAZHJzL2Uy&#10;b0RvYy54bWxQSwECLQAUAAYACAAAACEAEG6iOdwAAAAKAQAADwAAAAAAAAAAAAAAAABMBAAAZHJz&#10;L2Rvd25yZXYueG1sUEsFBgAAAAAEAAQA8wAAAFUFAAAAAA==&#10;" strokecolor="#622423 [1605]"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40C91" w:rsidRPr="00A40C91">
          <w:rPr>
            <w:rFonts w:ascii="Soberana Sans Light" w:hAnsi="Soberana Sans Light"/>
            <w:noProof/>
            <w:lang w:val="es-ES"/>
          </w:rPr>
          <w:t>21</w:t>
        </w:r>
        <w:r w:rsidRPr="008E3652">
          <w:rPr>
            <w:rFonts w:ascii="Soberana Sans Light" w:hAnsi="Soberana Sans Light"/>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FA7E3" w14:textId="77777777" w:rsidR="00D72E0D" w:rsidRDefault="00D72E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D11F8" w14:textId="77777777" w:rsidR="00C95C21" w:rsidRDefault="00C95C21" w:rsidP="00EA5418">
      <w:pPr>
        <w:spacing w:after="0" w:line="240" w:lineRule="auto"/>
      </w:pPr>
      <w:r>
        <w:separator/>
      </w:r>
    </w:p>
  </w:footnote>
  <w:footnote w:type="continuationSeparator" w:id="0">
    <w:p w14:paraId="0A29C0A7" w14:textId="77777777" w:rsidR="00C95C21" w:rsidRDefault="00C95C21"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89DAA" w14:textId="77777777" w:rsidR="00D72E0D" w:rsidRDefault="00D72E0D">
    <w:pPr>
      <w:pStyle w:val="Encabezado"/>
    </w:pPr>
    <w:r>
      <w:rPr>
        <w:noProof/>
        <w:lang w:eastAsia="es-MX"/>
      </w:rPr>
      <mc:AlternateContent>
        <mc:Choice Requires="wpg">
          <w:drawing>
            <wp:anchor distT="0" distB="0" distL="114300" distR="114300" simplePos="0" relativeHeight="251661824" behindDoc="0" locked="0" layoutInCell="1" allowOverlap="1" wp14:anchorId="31AF2E65" wp14:editId="2893AD96">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1"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6A89C8" w14:textId="77777777" w:rsidR="00D72E0D" w:rsidRDefault="00D72E0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348A15" w14:textId="77777777" w:rsidR="00D72E0D" w:rsidRDefault="00D72E0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7A22BF5" w14:textId="77777777" w:rsidR="00D72E0D" w:rsidRPr="00275FC6" w:rsidRDefault="00D72E0D"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E054CA" w14:textId="2C9B25C2" w:rsidR="00D72E0D" w:rsidRDefault="00D72E0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0A217F56" w14:textId="77777777" w:rsidR="00D72E0D" w:rsidRDefault="00D72E0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21EB153" w14:textId="77777777" w:rsidR="00D72E0D" w:rsidRPr="00275FC6" w:rsidRDefault="00D72E0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1AF2E65" id="6 Grupo" o:spid="_x0000_s1026" style="position:absolute;margin-left:155pt;margin-top:-21.85pt;width:325.95pt;height:39.2pt;z-index:251661824;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aKfQDlAwAARgsAAA4AAABkcnMvZTJvRG9jLnhtbMxWXW+kNhR9r9T/&#10;YPGeMDAwAyhktU2aKNK2jXa36rMxBqwF27U9YbK/vtf2wAyzqRqlrbSRwmD8de+55xz76t1+6NET&#10;VZoJXgbR5SpAlBNRM96Wwe+f7y6yAGmDeY17wWkZPFMdvLv+8YerURY0Fp3oa6oQLMJ1Mcoy6IyR&#10;RRhq0tEB60shKYfORqgBG2iqNqwVHmH1oQ/j1WoTjkLVUglCtYavt74zuHbrNw0l5rem0dSgvgwg&#10;NuOeyj0r+wyvr3DRKiw7Rg5h4DdEMWDGYdN5qVtsMNop9s1SAyNKaNGYSyKGUDQNI9TlANlEq7Ns&#10;7pXYSZdLW4ytnGECaM9wevOy5NenR4VYXQabAHE8QIk26F7tpLDQjLItYMS9kp/kozp8aH3LZrtv&#10;1GB/IQ+0d6A+z6DSvUEEPibROs/iPEAE+pI8i9LIo046KI2ddrGJk1W6DdBxMul+Pkxfb/NNkkDp&#10;ltPDafPQxjiHNEqgkT4ipf8dUp86LKkrgLY4HJCKJqRudrhWAtUUGchWoNRj5sZawJDZ/yQgwchR&#10;Q8sPgnzRiIubDvOWvldKjB3FNQTpIIFU5qkWe11ou0g1/iJqqAveGeEWOkP9FL5tnG88uhP8cR7F&#10;UZZM+K2y1EU544cLqbS5p2JA9qUMFGjGbYOfPmgDNYeh0xBbay16Vt+xvncN1VY3vUJPGPR15/7s&#10;9jBlMazndjAXdprvtl9cvjZFn6zZV3tHMV1Uon6GzJXwegV/gZdOqK8BGkGrZaD/3GFFA9Q/cEAv&#10;jxxDjGsk6TYGuqjTnuq0B3MCS5WBCZB/vTHeEHZSsbaDnXy9uHgPiDfMYWCr4aM6xA0s8/pw3Jul&#10;cqAI0N2LKX+zmOI4yzdLVUw1zbJ4G4NenSTWUZpvzxQF+b+kpZfnzVRYSkkyUsD/wXTg7Rsp/bM5&#10;wyyzs3XyBj+8ao0Bqy87eQH+KLFhFeuZeXZeD6y0QfGnR0YsaWzjRJWQtMf8YcAt5SixoExj/Axg&#10;MiNnKtQSCD8pcDk8tM3FdlXPpCWxpeYfzHTOICbC2M5DpkCoM4d+ASzv/reC7AbKjT/OFO0hacF1&#10;x6QGFhd0qGgNqnyowXYIHKUGrACIyo2vuVbkIyRgz7c0TbYAAiSziTKwUwgiWa8zIEpVBtk22jrl&#10;gzSNooZ0Vog2wSknD9arLGfBr4mVebrK4bRfknIm19FEXukzs1vg4m/swwbv7cPlAU1vJP//AfCd&#10;nQDJOsshJJB8HOXJ2QGQrbNsnR7qsorT3F163l6XhbHr/9j/3U3EHYZHw/3+j4GjcbrDwV3W4G1x&#10;Gzxtu1HH6+/1XwAAAP//AwBQSwMECgAAAAAAAAAhAGMeiqEeEgEAHhIBABUAAABkcnMvbWVkaWEv&#10;aW1hZ2UxLmpwZWf/2P/gABBKRklGAAEBAQDcANwAAP/bAEMAAgEBAgEBAgICAgICAgIDBQMDAwMD&#10;BgQEAwUHBgcHBwYHBwgJCwkICAoIBwcKDQoKCwwMDAwHCQ4PDQwOCwwMDP/bAEMBAgICAwMDBgMD&#10;BgwIBwgMDAwMDAwMDAwMDAwMDAwMDAwMDAwMDAwMDAwMDAwMDAwMDAwMDAwMDAwMDAwMDAwMDP/A&#10;ABEIBhgHy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qO6uVtLd5G+6gLHHoOa4H9mH9pn&#10;w3+1t8H9O8ceExqH9h6pJLHB9th8mbMblGyuTj5lPep5lfl6mUq1NVFSb95ptLq0rXfyuvvPQqKK&#10;Ko1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vOPj7+0ZZ/BObRNJtdNuvEni/xVObXRNDtHCTXrKNzyO7fLFCg5eRuBkcEkCs6PRvjVrVqJ28Sf&#10;DnQZnGfsaaDd6ksPsZjdQ7/qI1oA9Yorw3wN8Tfi54Z+P9l4T8c6P4Tv/Dup6ZdXtrr+hrcRs0sB&#10;izC8Ds5RiJMjDHODgnBrrfhh+1R4L+MXxC8QeFfD99qV1rvhWRYtWt5dHvLYWLNu2q7yxKmTtbHP&#10;OOKAPRaK5j4s/F7Q/gh4HvvEniSe7s9F01DLdXMFjPdi3Qcl2WFHYKO5IwKfpvxX0jV/hvD4st/7&#10;Sl0W4tVvI3GmXPnvEQCGEGzzeVOfuZxzQB0lFeK+Gv8AgoD8M/GfglfEmj3nirVNBbftvrTwfq80&#10;J2Eq/wAy2x+6VIPpg16e/wAQdLi8AHxQ9yY9DWw/tQ3DROpFv5fmbymN4+TnbjPbGeKANuis7wl4&#10;s03x34ZsdZ0e9t9S0vUoVuLW5gfdHPGwyGB96574y/Hvw18AtHttQ8UXGoWdjdXEVpHNBpd1eJ5s&#10;rhI0JhjfaWYgDOMkigDsqK4Hx/8AtJeGfhrqmn2OpL4hkvNTtjeRQWHh+/1CWOIHG6VYIXMWTwA+&#10;0kg4HBxyen/8FA/hnq3izUNBtbrxdca1pMcct7YR+DdYa4tVkAKM6C1yoYHIJHNAHtVFcn8I/jVo&#10;Hxv0fUL3w/LqEkWl3raddpe6Zc6fNBOscchQxXEaP9yVDnbg7uD1rS0f4h6Lr3jPWPD1nqFvca1o&#10;McEuoWiH95arOGMRb/eCMR9PpQBtUUU2R/LXODwM8DNADqK8htP25Ph7qPjvW/DFrdeJrzX/AA2U&#10;Gp2Vt4U1WaSy3jKb9tuQNw5HPIBxV3wr+2Z8N/FnjOHw4niJdL8QXJCwadrNjc6TdXBPACR3UcbO&#10;T225zQB6jRVXWtYj0HTJruZLmSKFdzLb273Eh/3UQFmPsAa8f8Jf8FAPhp4+8JNr2h3nirWNHV3j&#10;N3ZeD9XniDIcMMrbHkd/SgD2qis/wl4psfHHhbTda0yVp9O1a2jvLWRomiaSKRQykqwDLkEcMAR3&#10;Aq5eXS2VrJMyyMsaliI4zIxA9FXJJ9gMmgCSivP/AIJ/tOeDv2hrvW4fCd/fag3hy8fT9RMulXdo&#10;trcJjdEWmjQFxkZAJIr0CgAorF1z4haN4d8XaLoN5qFvb6x4iE5061cnfdiBQ8u3/dVgT9a2hQAU&#10;UHpXzX8Y/wBo/wAf+B/26vhz8L9NuvC50Px9a3t4bm40yVrqxW2jllZAROFfcsYAJAwSTg9KAPpS&#10;imgkR+rYr5t8M/tHfEC//wCCiGo/CG6uvC7+H9N8NL4mN5Hpky3cqGWKLyP9eUB3SE78HgdKAPpS&#10;iisXw18QtG8X67rem6bqFveX3hu5Wz1KGM/NaStGsqq31R1PGR1HUEAA2qKK898X/tReCvBfiG40&#10;ifVLnUNWs/8Aj5s9I0261ae19PMS1jkMZ9mxQB6FRXmPg39sL4feOfH9n4VtNaurXxNqQdrXS9T0&#10;u7026uQiM7FI7iJCwCoxJAxgGrXxP/am8F/B3x/4d8L+IL7UrPXPFkph0i3j0e8uVv3XbuVHiiZM&#10;ruXILcA84oA9EorkPjL8cvDnwA8CXPibxVdXmn6HZKGuLqLT7i6W3BIUFxCjMoyQMkd65ey/bS8C&#10;39vpMyP4sW11ySCOyupPCWqx20pnZViJla2CKrF1wzED5hzQB6vRWD8RPidoXwm8OjVvEepW+k6b&#10;9pgtDcz58tZJpFijBIHALuoycAZySBk1uo+9QykMrDII70ALRXD+Mf2h/DHgL4k6L4S1ObVItd8R&#10;M66bDHo93NHdlFDvtlSJo/lUgnLcd+lU/jn+1L4N/ZvXS28YX2o6amtXSWVi8OkXl4lxcPnZCDBE&#10;48xtpwvU4oA9EoryXxD+218P/B0Kza3d+I9CtD1u9T8L6pZ2sf8AvSyW6ov4sK9G8H+NdJ+IPh62&#10;1bQ9SsdY0u8XfDd2cyzQyj2ZSQf6UAalFZfjTxlpvw98KajrmsXUdjpOk273d3cSZ2wxIpZmOMng&#10;DoATV3TNSg1nT7e7tZo7i1uo1lilQ7lkRhlWB7ggg0AT0UUUAV9X50q5/wCuT/8AoJr5D/4IRDP/&#10;AATV8F/9fV//AOlclfXmr/8AILuP+uT/APoJr5D/AOCEX/KNTwX/ANfV/wD+lclc0v8AeIekvzie&#10;Dif+Rzh/+vdX/wBKpH2JRRRXSe8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HpRQeRQB8g/CzXm8cf8FlPidDqXzt4K8G2VjpCPyIo5/s08zoOxLybSR6&#10;4r6+r43/AGzfhZ4u/Z7/AGqdD/aI8CaPdeJLaKx/sbxlo1mu66urLjE0a9WKhU4wSDGh6Zx798Fv&#10;2uvh18fPD8WoeG/Fmj3W9cyWk1wtveWx7rJC5DqR7jHHBNMD0SSximuo5njjaaHPluVBZM8HB7Zr&#10;5T/Yc/5Pt/aq/wCwxov/AKT3Ne5W37RXh3X/AIz2PgnQ9U03WtUazn1DUFtLhZv7PhTYqlypIVnd&#10;wADyQGPavA/hrrNv+y//AMFJPihZ+Jpo9J0f4w2+n6noOo3LeXbXNzbRtHLbeYflEuZGIUkZAGOo&#10;oA9a/wCChB/4wd+K/wD2LF9/6Jauq+EvH7Nfhn/sWbX/ANJUrzf/AIKAeOLXxL+z7rXw/wBBuLbV&#10;vGHxCg/sTTNOt5BJKwmISWdwM7Io4y7M7YUbQM5Ir2KDRLfwX8MV02Nx9m0nSxbKzcfJHFtBPpwK&#10;QHx3/wAEsf2k/h78Mv2ENF0/xN4s0LSrizu9Te5t7q4CuiNeTtyvXlTnHcGvqD4/G2P7L/jI2aol&#10;p/wjN4YFRNqqn2Z9oA7DGOO1eB/8EgNX0HWf+Ceui6ffXemTQNe6pFdwTSpgK95M2HUnjKMDz2Oa&#10;9z+NviHTfEf7J/jLUNLuIp9Lm8N3xt5kP7t4xBIAVPdTjg9COap7gfJnwh8V6x/wTJ0rwnql0dQ1&#10;j4A+PLKzu5JGLTT+Cr6eFGbjkm2djnA6EnuPn+hP27tRsfFn7MWl6nY3UN5ZTeJ/DV1bTwOHjmR9&#10;YsgrAjgqVbIx7V1HwJ8N6T8WP2OvBml61Y2eqaTrHhWxgurWZBJDMhtowQQf8g818Z/FvwH4y/Yc&#10;t7H4V3Caj4o+EHi7xTo03hfU3cvN4buI9UtpzZzH/nmRH8h4BPQZLCjcD9GI7KKK7kuFjjWaVVR5&#10;Ao3Oq5KgnqQNzYHbcfWvlT9nv/lLJ+0F/wBgPQv/AEmSvrHpXyT+zvewyf8ABWz9oKNZI2kGh6Hl&#10;QeeLaLP5bl/MVIH1Lq9/p/g3SNT1a68mztYY3vb2fAUbUj+Z2PsiAZPZR6V8I/DXVdU+BX7U3w3+&#10;MGsTXcOlftFm50/WIZmO3TpJZPN0lCD90iExx89MPnBNfQ37eWtN4o8I+HPhbY3LQ6t8WNWj0dvK&#10;k2zRafGDPfSD0/0eN0z6yDvXGfth/wDBPnTfGf7NOuWnh/WfHFxrmgWo1LQYb3xLe3kEVzbDfEqx&#10;SyMgJClAccbuMVSA+rF6UV5X+xb+0HbftOfs1eFfFsckZvry0WDU4gfmt7yP5JkYdR86kgHswPev&#10;VM1IHyd+yV/yku/aa/65aB/6Ty16/wDtd/swaD+1V8GtU8P6taRtqCwPNpN+q4uNNuwpMUsb9Vww&#10;GQDyMg14f+yn4t0uz/4KgftJ2c2oWcN1dQ6IYonlVWl8uBw+0Hrt3rnHTcK90/aH/aS0f4OeD7lb&#10;e4TVvFWoQvDomiWLCe+1K6IxGqxrkhdxXc5wqjJJFV1A4X/glv8AHHWPj1+xz4f1DxBcPea7o9xc&#10;aLe3Lks1y1u5VXYnqxjKZPc5PevIP+CUn7RvgP4X/shTWPiTxXomj3Vvr+pzSw3dyqOqGYkHB5wR&#10;X0H+wf8As9XH7Ln7L/h/wxqUkbawvm6hqro2U+1Tu0sgB6EJuCZ7hAe9eO/8Ecde0TU/2KZ7W4vN&#10;NmjbxBqYnhllQ/K0u4blJ6FSDz2NID648MXNjeeG9Pm0tY102a3je0EcfloIioKbVwMDbjAwMVer&#10;J8D6zpeveFbO40SaGfSQphtnhOY2SNjH8p7r8vBHBGCMg1rE4pAfJ/8AwSw/4+Pj3/2VLVP/AECG&#10;vrCvjv8A4JX+NNJ/tv4+2balZrcr8S9RufLaZVby2Eaq4BPQsjDPtXuXxw/af0H4ZfA/x14rtL22&#10;vv8AhEA9mQkgKSXxjjMUAI4JLTRKcdCSOopgfLH7aM+seK/G3iD46aFLdTQ/ALxBZabYW8bHy7uC&#10;Js6vx3yZ0jJ7C2b8Pufwb4ssfHfhLS9a02ZbjT9XtIry2lU8SRyIHU/iCK+ffhV/wT50eD4BWfh/&#10;xJrvjuS+1jT3bX4bfxNewWd1d3Kl7smBZBHtaR3yNuDnnPNY/wDwSy8cXfhvwR4p+DevXG7xJ8Id&#10;Wm0tRI37y5093Z7aYA/w7SVGOgCeopgfVlfFf7Y+patpH/BVP9n240PS7fWtUj0bWvJs5737HHNm&#10;1nDZl2PtwpY/dOcY4zkfamcivjn9pbVbeD/gsB+zrG80auujayCCem+1uVT82BA96SA9xHxH+LWP&#10;+SW+H/8Awsx/8iV89fBPV9e1v/gs/wCJp/EWi2ugaj/wrAL9lt9R+3JsF9a4bzPLTk88beMda+2u&#10;1fHPhPVbc/8ABcfxND5yeZ/wrFINued/2u2k2/XZz9KaA+qfib4+sfhZ8Pda8SanJ5dhodlLezt3&#10;2xqWwPc4wPcivi39nC01n9lL9sbwnfeJLi4WH9o7RWvdVEzlktNeRnuPKX+6BHMIlHfA/D2v9tx4&#10;vi/r/gX4Nx3EiDx5qP23WxBMY5YtJsh58vIOV8yVYYwR/eb0NcD+3x+xZs/Z9vPFnhfWvHGoeLvh&#10;7NH4k0can4jvdRjR7ZhJJtjmkYBjGrYIGcgD2IgPU/8Agop8fL/9mz9jzxl4q0l/J1aG2SzsZR1g&#10;mndYVk+q79w9wK7X9m34R6d8EvgzoWg6fGN0Nqkt5ct80t9dOA008jHl3dyzFjk8+1eX/EzRtP8A&#10;+ClH/BPaePRrmCOTxno0V1asW3La3ybZBE/ptmQo3pyaofsU/tqab4i8H2HgP4izJ4L+KXheBNP1&#10;LS9XcWzX5jARbiB3wsquoDfKSck9Rgk6Ae9+J/hvpfi7xX4b1q8t0bUPCt3LeWE20b42ktprdxnG&#10;dpSZsgdSF9K+a/28f+T1v2Vv+xi1P/0nhr6C1j44eHtN8eaB4Zh1Oxvta8QyyrBaQXKPLHFHDJK8&#10;zKCSEGwLk/xOor53/b3v4bb9tr9lVJJFR28Q6mQCcf8ALG3X+bAfU0R3A73/AIKhf8mB/FD/ALBH&#10;/tWOj9nr9pb4a6h8Dvhz4fuPFXh+61K60nSrGOw81ZZZLnyogqBBk7g4HbgjPGM0z/gqRcx2/wCw&#10;D8TmkdVDaUEBJ6kzRgD8Sa3vg14x8JRfsmeA9S1bUNIksNL8PaZd+a8yN5UkUETKV5zuDqAAOSeO&#10;+KXQDD/4KPeFNP8AHn7N8Gh6tHJNpet+KNB0+6jR9jNHNqltG2COhw3WvN/gH8cdd/Yi+K2n/BX4&#10;rahNe+HdRfyvAni65J23kWcLZXLHhZUBVQTgdB0KmvTf+Ch+pLo/wF0u5Zo18jxl4ckG84B26vat&#10;/IfkK7n9pP8AZw8M/tTfCnUPCfie1E1peLuguEA8+wnA+SaJj911P5jIOQTQBxvx8tVP7XnwKn53&#10;CfWkHpg2QP8ASvP/APgrH/yKvwb/AOyn6N/6FJXnvwW174ieAP2u/hV8JviXBc6tqHg+XU59C8Ug&#10;kxa9pzWTqN+cnzoyFVsnOOvZm7b/AIK+a5Z+H/BHwgub24itbeD4laTNJJI21URPMZmJ9AoJJp9Q&#10;Pra/sIdTs5Le4hiuLeZSkkcihkkUjBBB4IPoa+MfgnoH/DHH/BTvUPhtoLPb+AfihocniGx0oMfJ&#10;0u9iLeZ5K9EVgknAx1Ufwivr3VvHuh6JosmpXms6Xa6fCnmvczXSJCq4zuLk4x75r53+DXh2T9pH&#10;9tzUPjJFDcR+DfC+hf8ACN+GbmeJo/7XkeQvcXUatg+SMlFYjD5JGRzUgdP+2tpcfxnPhX4P+dcR&#10;xfEC6kl1kwPtki0q1XzZjntvlNvF9JD9Dh/8EvPiNf6v8BbzwH4gm3eKvhNqc3hbUFbO+SOE/uJf&#10;91oyAD/sGs/4c/D2x/a7/aJ+IHj651jxFZ6V4cuB4M0CXRdauNOaWODbJeOWgdSytcttwTg+QD6V&#10;xjeGLb9g3/go34fvI7/VX8GfG7TzpV9darqEt48er2+Whd5ZWZjvUpGuT/G3YcV5Afa9FAORRUgV&#10;9X/5Bdx/1yf/ANBNfIf/AAQi/wCUangv/r6v/wD0rkr681f/AJBdx/1yf/0E18h/8EIv+Uangv8A&#10;6+r/AP8ASuSuaX+8Q9JfnE8HE/8AI5w//Xur/wClUj7EooorpPePgj42/GT9oP8AaW/bq8XfCH4a&#10;a5Y+CfC3g8WzajrcdoJJoUlgjkyzNkl2Zyqom3IUkngkdfq3/BL/AOIF/o7NH+1B8ZF1rGVmOpTL&#10;ah8f88llBC+wavoz4ZfBKH4d/FL4geJhNHPceOdRtrtgI9rQJDaRQKhP8XzI7e2+u8quYD8qfEP7&#10;av7Qn/BMD422fhr4qX3/AAsbwne/vLe6nO6S9twQGeCcjcJFyNySbuSOxDH9M/hJ8VNF+Nvw20bx&#10;X4du1vtG1y2W5tpQMEg9VI7MrAqR2IIr5I/4LyfD6z8TfsWxa3LEn27w3rdtJbykDcEm3ROgPody&#10;Egf3BVP/AIIB+KbzXf2ONYsriRpLfRfE1xbWoJJ8tGgglIHtvkY/jR0uB9p+M/GOm/D7wpqGuaxd&#10;w2GlaTbvdXdxKcJDGgLMx/AdOpr4e+G/xh+MH/BUnxZrV34L8SXvwj+D+j3LWcOpWcW7V9bcddrk&#10;jy8DBO0jZuAy5zij/wAF9v2grrwf8GfDfw7024aO48aXRuL9UbDPawFSqH2aUqf+2dfWv7G/wYtf&#10;2f8A9mLwT4VtoVifTdJgN0VXHm3LoHmc/WRmP5UbAfGf7U37MX7Qn7F3hm4+IPw7+NXjrx1pmir9&#10;o1LStdunvJI4Ry8oSRmSRR/EAqsByM849/8A+Ca//BQ7T/25fh7dJe29vpPjXQQo1SwiY+XMh4W4&#10;izzsY5BBJKngkggn6Wu7SK+tpIZo45oZlKOjruV1IwQQeCCO1fi74Ukk/wCCbv8AwV3bTbV3tfDv&#10;9srZMm7CPpt7tKA+oj8xDz/FFRuB+01cz8WfjF4Z+Bngu68QeLdasdD0izXMlxcvtBOOFUdXY9lU&#10;EnsK6Y9K8t8Vfse+CviL8W/+Ey8V2l34uvrfb/Z9lrE32rTdIwACbe2I8tWYjcWYM2e4wAJA/Nf9&#10;uv8A4LX+LviZeXHh/wCGC6h4L8PZ41ZsxapqC9mQ/wDLFD/s/OcD5hyK/WbwNeTah4J0e4uZDNcT&#10;2MMkshABkcxqSeOOTk8V+SX/AAcEadb6b+1J4NW3ght1/wCETjG2NAowLu5A4HoOK/XPwxGsPhrT&#10;0RVVVtowqgYAAUVTAvHpXw9+2v8AH/46eMf2zdN+CfwgutO0KO40aLVr/V3t1eW1iZ3V5GdgwVF2&#10;qAFXczNjPNfcJrgtE+CcOlftGa98QGmjkn1jRLPRki8v5oRDLPIx3ejeYnH+x9KkD52b/gmR8Q9X&#10;0nzNU/ag+MD6wwDGSzv5La0V/wDZhWXgfQivnL4wfHj9pj/glP8AEfSx4q8USfFHwLqchS2utT3S&#10;i6A5aMyMTLDMF5ALMp6/NggfqnjIr5p/4K6/D+y8ffsCePPtUUbTaLBDqlpIQN0MkUyElSemULr9&#10;HNVfuB6t+zD+0Z4f/aq+DOk+NPDcjGz1JNs0Eh/e2U68SQv/ALSnjPQjBHBFegV+a3/Buf4qvL3w&#10;l8VdFkkZtP0+60y8gTJwkky3SyEfUQR/lX6U1L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CuTXF+MP2bfh3&#10;8QrxrjX/AAH4L1y4flpdQ0S2uXbvyXQmu0ooA5/wP8J/C3wyikj8N+G9B8PpKAHXTNPitA4HTIjU&#10;Zq34v8DaL8QdIbT9e0fS9b0+Q5a2v7VLmFvqjgj9K1aKAOa8CfBnwh8Lmlbwz4V8OeHWnGJDpmmQ&#10;2nmD38tRn8a2da0Cx8S6XPY6lZ2uoWN0uya3uYllilX0ZWBBHsauUUAeZx/sXfB2FGVfhR8NVV/v&#10;AeGLIbvr+6rsb34a+HdS8HxeHrnQdGuNAgiWCPTZLKNrOONRhUERXYFA4AAwBW3RQBleEPAui/D/&#10;AEldP0HSNL0WxU7hbWFrHbQg+uxAB2HbtVvWNCsvEVn9n1Cztb633pL5VxEsib0YOjYYEZVgGB6g&#10;gHqKtUUABGRXK6Z8C/BOieK5NesvB/hez1yVi76jBpUEd27HGSZQgck4HfsK6qigDm9S+DnhHWvF&#10;sOv3nhfw7d65bMGh1GbTYZLuIjgFZSu8cehropYlmjZWUMrDBBGQRTqKAOX8A/BLwb8KZ7iTwv4T&#10;8M+G5LrJnbS9Lgs2mzydxjVd3Qda6dl39aWvJvin+1/ovwj+LWg+CdQ8P+LLrXvFKzNo0dlawzR6&#10;l5S75NjeaApVRkiTZ+NAGnqH7H/wn1XXZNUuvhl8P7jUpXMkl1J4etGlkY9WZjHlj7nJrovBnwe8&#10;J/DieSTw74X8O6DJMMSNp2mw2rOPQlFGfxri/B/7ZPhHxJ8WovAeow674T8Y3URntNL12xNq9/GA&#10;SWgkBaKXG08K5PB44Nerb80AQapo1rrmnTWd9bW95Z3KlJYJ4xJHKp6hlYEEexrz1P2MPg9Hu2/C&#10;n4bL5n3seGbL5vr+65q58TPHfjXTdcs7Dwf4Lj1pfPjF9f6hqSWFrbwkgv5Yw0ksm3phAmTy3BFd&#10;9uwKAKnh7w7p/hHQ7TS9KsbPTdNsIlgtrS1hWGC3jUYVERQFVQOAAABVi7s4r+2khnjjmhlUo8bq&#10;GV1IwQQeCCO1P34o30Aebv8Asa/CGS7kuG+Ffw4aeYlnkPhqy3uTyST5eTn3rSX9mj4cp4fh0lfA&#10;PgtdJt5Gmishodt9njdjlnWPZtDHuQMmu3zQDkUARWVjDptpHb28UcFvCgjjjjUKkagYCgDgADjA&#10;rmx8DvBa+PJvFS+EfDC+J7ghpdXGlQfb5CAACZ9vmHAVQMnjA9K6ffS7qAFC4Fcj4g+APgXxZ4k/&#10;tnVfBfhPU9Yyp+3XekW81zleV/eMhbjtzxXXbqAc0AR21pHZ2scEMaQwwqEREXaqKBgAAcAAdq5I&#10;/s8eAW8TtrZ8EeETrLv5jX50e3+1M+MbjJs3ZxxnNdju5ooA5v8A4U94SHi9fEP/AAi/h3+31Ysu&#10;p/2bD9sBPU+bt3/rW9fWEGqWM1rdQxXFtcIYpYpUDpKhGCrA8EEEgg8EVNXjPxP/AG2NE+FXxw0r&#10;4e3nhbxtf+JteglutMhsLO3mjv4ow5d0bzxjARiQwU4HTmgD0L4f/Bzwj8JrWSHwr4X8O+GYZjmS&#10;PStNhs1c+4jVQfxp/jr4SeFfijbLD4m8M+H/ABFCgwqapp0N4q/QSKRXKeDv2moPFPxIsfC914N8&#10;eeHb7Urea5t59V06OK1kWLbvHmJK43fMvy9TmvS91AHJ+AfgH4F+FN00/hfwX4T8NzSKUaTStIt7&#10;N2B6gmNFODUvi34IeC/H2uQ6nrvhHwxrWpW2PJu7/S4LmeLBBG13UsMEA8HtXTb+KUNkUAYfi74X&#10;+G/iB4eXSNe8P6JrmkxgBbLULGK5t1wMDEbqV4HHSuWsf2PPhJpc8Mtt8Lfh3by20iywvF4bs0aJ&#10;1OQykR8EHkEcg16LvFKTgUAYPjb4XeGfiXbQw+JPD2h+IIbdt0UepWEV0sR9VEikA/StbSdItdC0&#10;+K0sba3s7WBdsUMEYjjjHoFUAD8Kn3UbqAK15oVlqOoWt1cWdrPdWDM9tNJErSWzMpVijEZUlSQS&#10;MZBIrn/iR8DPBfxjEP8AwlvhHwz4n+ygiE6tpcF4YQeuwyK23qemK6ndSg5FAHA6P+yr8MfDzwNY&#10;fDnwLZva4MTw6Dao0ZHQghMg12mp6FZa1pMlheWdrdWMy7Ht5olkidfQqRgj2xVpm2iigDE8F/DX&#10;w78N7GW18O6Do2gW9w/mSxabZR2qSN/eIjUAn3NQ+P8A4R+Ffiva2sPinwz4f8Sw2MvnW0eq6dDe&#10;LbyYxvQSKwVscZHNdCTigHNAFfStKtdC06GzsreC0tbddkUMMYjjjX0CjAA9hViiigCG/h+0Wkke&#10;dvmKVz6ZGK8i/YT/AGVV/Ys/Zu0X4eLrTeIF0iaeUXzWv2Yy+bK0mNm5sY3Y+8c4r1+5uFtYGkf7&#10;qAseOw5rif2c/wBo3wn+1X8KbHxp4KvptR8P6k8kcE8ttJbszRuUb5HAYYZSORUuMXJS6q/6B/Zc&#10;qn/Cgqbap+5za2XPqovpeXJdX19126ndUUUVQBRRWd4u8W6b4D8MahrWsXkOn6Xpdu91dXMzbY4Y&#10;0GWYn2AoA+GP+DgL4uW3hv8AZo8O+D1lX+0PE2sLdGPPP2e2Rixx/wBdJIvyNeuf8EjfgPcfAf8A&#10;Yi8NQahC1vqniR5Ncuo2GGTzseUD7+SsZPoSa+R/hX4B1T/gsL+3pfeP9YtbiD4SeCZ0t7SKZflu&#10;4423R24B/ilbMkmPuq23utfqlDEtvCsaKqJGNqqowFA6ACqe1gPyH/4LF6u3xB/4KaeDfD7s0lvY&#10;2mk6eIgeN01y8jfiRKo/AV+vSjauB0HAr8af+CuF6/hP/gqjYapKGjjhGjXqN0JVCuSPxRvyr9lU&#10;dZUVlIZWGQR0IokAp6V+Pf8AwX78ML4c/bA8M6zCPLbVPDkLuw6tJFcTLn/vnYPwr9hDX5L/APBw&#10;tcrd/tAfD2yVV85NCkc4+8Q9ywH6ocfjRHcD9TvhvrcniX4d6DqU3M2oadb3Lk/3niVj+prarE+G&#10;mjyeHfhx4f0+TPmWOm29u+euUiVT/KtupA/IT/g4V4/am8G/9ion/pXc1+uOhwtbaJZxyLtkjgRW&#10;B7EKM1+R/wDwcK/8nTeDf+xUj/8ASu5r9eh0qmAUUUVIBXyX/wAFqvi3b/DX9hPxBpzSqmoeLri3&#10;0m1TPLDzVllP4RxsP+BCvq+8u47G1kmmkSGGFS8kjttVFHJJJ6Aetflf8V5NS/4LLft32eg6DJcR&#10;/CT4ekx3OoKD5cqFsyyrn+OcqEQdlXdjgimgPd/+CEHwHuPhh+yjfeKL6FoLrx5f/aolYYJtYQY4&#10;j+LGVh7MD3r7eqh4X8NWPgzw5YaRpltFZ6bpdvHaWsES7UhiRQqqB6AACr9I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Tf2tOP8Agpb+zH9dd/8ASFq+sq+S&#10;/wBr2Fbn/gpN+zNG24LJ/bykqxU4Ni3QjBB9xzQgLn/BQLwGvxK+OXwB0/Rl3eLtP8XpqokhH721&#10;0yFS907n+GM7Y154LEAZPFY37ePhfT5v23v2aM2sIXWta1GLUVUbV1BIoYGjWYDiQKegbOMn1r6l&#10;8L/DbRPB+o3N7YafFHqF4AtxeSM011cKOivM5aRlHYFsDsK+af8AgoIf7C/as/Zf165/d6bZeLLr&#10;T5pjwsct1FEkIJ7ZZSKpAfVs9jDc2rQSQxyQyKUaNlBRlIwQR0xjtXzR/wAE6/Dtjp/ij48NDawx&#10;tZfEvUtNtyB/x72qQ2zJAn92NWdiFGACTxX01v4r53/4J42v2q0+MGuQnzNP8TfEvWL+ykH3ZYl8&#10;mDcp7jfC/PtUged/A74MeGfiH+3r+0Zo+saXDdadp8OitZRBmjGntNBOZXg2keUzFVJZMHIBr0j/&#10;AIJua74o1n4L+ILPxJqV9rtloPinU9H0LVb2QyXGpafbzmOORnPMnKsA5zkDqcZrzv4Q/CfS/iv/&#10;AMFDP2lLXVZtbhhS10GPGnavdaeXV7acMGMEibxwOGzjnHU1u/sl6/rvwI/a08V/Aa4vrjXPCGj6&#10;FBr/AIZurnDXOm2ryeWbORwPnCtkKTzhO+eKAzv2bvDtja/8FV/jtbx2sK22l6To81lCF/dWbzQI&#10;ZWjXohcjLFQMnPqa+viu5cHoeMV8m/s68f8ABWH9oT/sCaF/6TLX1hvG/b/F1xSYHyF+xR4csbT/&#10;AIKFftKQx20aw6LPo66fHj5LETw3DTCJekYcqCduM4rtfEfxE1T9pP8Aat174ZaLq+oaD4V+H9lb&#10;3Pia80ydre91G6uRuhs45lw0MYjDM7IQ5OFBXBNcv+xh/wApEf2p/wDr48P/APpPdVi/s9+II/2f&#10;f+CpHxi8KeIG+x/8LVjstd8P3M52pfGFHEkKE8FgZXGOv7s+1MD3DUv2HfhvqWnyRrpGo2d3IuP7&#10;QtdZvIb5T/e88S78+5Jrpf2dfh5q3wo+Eem+H9a1rUvEV9pctzF/aWoXTXN1dxG5laFpJGJLN5Rj&#10;Bz0xjtXbg5FcX8afjPpvwl+C3ibxg80dxb+H7WeTbG4PmzxkosIP94ygJj+8cVIHzP8AFb9p3xF4&#10;Q/b+8M619oZfhXDqbfDi8Ic+UNUnSOfziOnyyeVFk9PLcd6+zB0r4b8b/si/Fzxv+whfeDby08Cv&#10;qN5G/iSS5W7uv7SOpvKbxmH7vYJTIxTrjBxnFfRH7DXx+X9pT9lzwn4pkZTqU1r9k1OPo0V5CTFM&#10;CO2WUsB6MPWmB65Xxn+1T4o0vwX/AMFafgJqWsalY6Tp8GgawJbq8uFghj3W9wo3OxCjLEAZPJIF&#10;fZlfHP7TGl2utf8ABXb4A215bwXVvJoGs7opoxIjYt7gjIPB5GfwpxA+mvC/xe8FfEXxEtpofiTw&#10;3r2p28DziOwvobqWGPKqzHYSVBJUc4z+FfMv7aPgfSdc/wCCh/7PdjdWMMln4ibV49UgGVj1FYrT&#10;dH5oGN+08jdnFfUWk/CPw74f8a/8JDp2j6fp+qtZtYSTWtukJmhLo+19oBbDJxnpub1r5i/bm8Nx&#10;eL/+Cgf7NOmzXGoWsVzJrYaWyu5LW4TFpu+WSMhl6Y4IyCR0NID6B+Hn7NnhP4UePrrXvDmmrpM1&#10;7ZGynghkfyZBvDh9hYgMMYyAODXzf42+F3h/xZ/wV8s9F1DS7e40e8+H0mqT2JytvNdC8KeeyKQr&#10;SbSRuIya+lvhv8EIfhn401LVLfxB4o1SLUrSG2Fpq2rT38dsY2di8RlZipbeAwHXYvpXhGqnH/Ba&#10;LS/+yXy/+l1AHY/GL9hSxvtBuL74Za9r3w08XW6mWyudL1KdbGaQchLi1LGKSMnAPy5HX2M3/BPz&#10;9qTUv2ofg/qC+KLGLT/Gng/UpdB8RWyLtjNxH/y0VeyuD06ZDY4xXu88qwRs7sqKoJLMcAD3r5U/&#10;4JjeHG1PXPjV8QII2j0T4geNbm40ggYS5toC6CZO21nZwCOuyjoByf7OnwX8LePP+Cgn7RWj6xot&#10;pf6To50Z7Czkz5FiZoJWl8pAQE3EAnbjkV9WfCX4M6L8GvDV9o2iwtHpd5eS3gt5JGlWHzAAyAsS&#10;dvHTPGcV8s/Af4Z2nxG/4KSftJLdaj4h0/7KNDKnStWuNPL7reXO/wAl134xxuzjJx1NfVnwj+HA&#10;+FXhI6QNW1bXAt1cXIutTunurorLKzhGkclm2BgoJ7KKAPlX9mL4GeE/iF+2J+0npes6Lb32n6Lq&#10;2lpp0DM6pp4mtZHkEIUjy9zc/LjkDFdZ+wlqXiPwP+0J8aPhfeatq2veFfBN9ZT6FdaldPdXFpHd&#10;QmU2plclmCDbjJOB9a5T9nnw94w1r9ub9p6Twr4m0vQTFqekrLHfaOb9J3Nk2xsiaMrtwfXO72rs&#10;/wDgnh8UY7mfxp4L8WWMek/GHStVlvvFCuRu1syECK+hOBugMYjRVHCKqjuMsD179qH4mXPwq+CW&#10;s6jpu19cu1TTNHjzzLf3LrBbD3/eSKT7A/WvM/8Agmh8U9a8U/BPUPBviy6e68afC/VZ/DerSSOW&#10;acRsfImyeSrx4wT12E1D+0bfeJPi1+1X4L8I+EY9Euh4AgPi7WE1SWVLXzpN9vYoxjVm3g+fKBjn&#10;Yp7c+b6ZeeLP2Xf+Clmla14ui8P2Oi/HayGkT/2PNM9qup2qr5DOZFUh3U7B6lyc5yKOgHqP/BVm&#10;xib9g34gX2wLfaZZxT2lwvyzWr/aIhuRxypIJBweQSOlep/s4aVbaP8AAPwXFawR28baJZyMEXG5&#10;2gQsx9WJJJJ5JrzH/gqqc/8ABPj4nf8AYOi/9KYa9W+AT/8AFifBZ7f2DY8/9u6VIHXUUiNvUMOh&#10;5FLQBW1kbtJuf+uTfyNfHn/BA4Z/4Jl+Cf8Ar71D/wBK5a+xNX/5BV1/1yb+Rr47/wCCBv8AyjK8&#10;E/8AX3qP/pXLU/aR9xl3/JJY/wD6/wCG/wDSMSfZlFFVda1m18PaRdX97NHbWdlE0880hwsSKCzM&#10;T6AAmqPhw1nWbXw/pVzfX1zBZ2dnG0088zhI4UUZLMx4AA5ya/PD4xfELxZ/wWC+K7/D/wCHtxfa&#10;H8E/D9yDr/iExlRrEinIRAcbhx8iepDtj5RXg37dn/BVy1/at+I0HheFde0/4O2dwDfwae6w6j4i&#10;CHILluI4yQMIc4+8QTgL678LP+C5/wALfgp4GsPDfhf4S67o+i6bGI4LaC7t1A9WY9WY9SxySeST&#10;V8oH6F/Bb4M+Hf2f/hvpnhTwvp0OmaPpUXlxRoPmkP8AFI5/idjyWPJJqxqHxO0nTfifpvhCSaT+&#10;2tW0+41OCJU3L5EDxI7Mf4fmmQDPXB/H89vFH/BxXpK2Mo0b4X6hNcY/dteaykaA+pCxMT9AR9RX&#10;c/8ABI/4j+MP2vPi98Q/jV40VVkkt4PDejwxRsltaQBvPljhBJ4DCIsckliaVmB47/wcLfB+4034&#10;h+BfiBbwt9nvrF9EuJVHCSwyNNFn3ZZZMf7ntX6DfsZfF+D47/steBfFEMqyyajo9uLrBzsuUQRz&#10;L+EiuKb+2L+zFpX7XfwC1rwVqjrbteoJrG72bmsbpDmOQe2eGHGVZh3r88/2GP2q/EH/AASv+JOr&#10;/CX40aZqWneFru7aex1JInmhtJDw0sWAfMgkAUnbypGcZLAG6A/Vw9K/KD9szRv+Gyv+Cz3hvwbZ&#10;r9rsfDZsrC9I+ZEhg3Xdxntgb2U+/HWvrL49f8Fbfhn4P8CsvgHVI/iJ4z1RPK0fR9JhlmaWZuFM&#10;mF+VQcZH3j0A7jF/4JZfsJ638DU1z4mfEb9/8SvHDvNOkmHfTYZH8xkY/wDPR2wWx0AVexo2A+xx&#10;QelArmPHfxr8G/C64SHxN4s8N+HpZI/NRNS1OG1Z0zjcBIwJGeMipA/KX/g4Nu/P/av8Kx4x5Pha&#10;Jc+ubq5P9a/X+GRZoldWDKwBBB4Ir8Rf+C0Hx98L/H79rC1uvCerWeuabo2iw6fJeWrb4JJfMkkY&#10;I3RgN4GRxnI7V+q/7PP7anwz+L/w78NTWHjnwr/aeoWduj6fLqcMV5HOUUGMwswfduyMY5PSqewH&#10;stNlmWFGZ2VVUZJJwAPc0M+2MsflAGST2r8m/wDgpd/wVpHxV8U3fw38F3epad4Ht7o2mvatZkLe&#10;asittlig3EBYuCMk/Px0XgygPZP2rf2jvFX/AAUR+Jlx8D/gjcSJ4ZgfZ4v8WJn7KkQOGhRhjcnY&#10;7TmU8D5AxP11+yz+y74X/ZJ+Elj4T8L2qxwwASXd26gT6jPgBppD3Y44HRQABwK/Pv8AZ8/4LNfC&#10;H9mD4cWfhfwf8JvEWnadbDdI/wBtt2mvJO8sr4y7n1PQYAwABXUa5/wcWaDDbSf2b8L9YuJcYT7T&#10;rEcK599sT/59KqzA/QPxd8T9J8FeKfDejX00i6h4supbPT40Td5jxwvM5PooVDz6ketdDX50f8E2&#10;/wBoHxr/AMFC/wBtPU/iP4otYrHQPh/o8tppFhbK32Wymu2Ckhm+/I0cb7m9AOAMCv0XHSpeg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GvFfjP+yAfjB+0F4O&#10;+IjeKtR0vUvAZkOk20NrG1uPNG2Xzd3zPuXI4K4Fe1UUAR2kckVvGs0nmyKoDOF2hj3OO1cn8cvg&#10;Z4c/aI+H114Z8UWTXmm3LLIpjkMc1tKvKTROOUkQ8hh+oJFdhRQB43a/sx+KD4fXQrz4veN7zQRH&#10;5DIILOG/kixjY12sQlyRxvGH/wBoHmvSvAfgHSfhj4O0/QNBsYNL0nS4hBa20Iwkaj9SSckk8kkk&#10;8mtqigDwTRv2MdY8I/tAeMfiHofxI1jTdS8cCBdRtDpltPalYFKxBQ4LDaC3Of4jXe/Cj9n/AE34&#10;YeJ9c8RSXl9r3ivxN5Y1LWL/AGedLHGCI4UVAqRRJk4RABk5OTzXfUUAfO0X7CuraN+0r4n+KWi/&#10;E7X9G1/xbDFbX8Eem2k1q0USIkaBJFbG0RrznOc88mvTfhd8Jda8F+I9V1fXvGWqeLr/AFKCG2iN&#10;zaQWsVlFGXbakcKqMszkljknA7AV3lFAHjPwc/ZHf4OfHrxt4+t/FV/qF98QJYZNXtJ7SNYD5IYQ&#10;iLHzJtV2HJbOa6L9oX9lvwb+094ftbHxXprzT6dL5+n6haTG2v8ATZf78My/MhyAcdCQMg4FeiUU&#10;AeJad+zF470XThp9r8cvHR01V2KLnT9OuLoL/wBfDQbyfc80/wAcfscx+L/hd4Z8GJ4q1iDQPDt3&#10;a6hKk0aXM+s3EE/2gNdSN/rFeUB3UAbm5z2r2qigBqKywqGbcwABOMZNeOfs7/sir+zX448W32h+&#10;Jr6TQfF2qy6xNoc1rH9nsp5CS3kMMMgORkHIO0dK9looAK8Q+Jv7GzfEf9p/w38VP+Eu1LT9a8Iw&#10;Pa6ZaRWsb2qRSBxKJAfmYssjDIK4GPSvb6KAI7dZEt1WRt8iqAzAY3H1x2+leI/tDfsaXHx3+NXg&#10;/wAdW/jnWvC+reBfOOkrZWkEqRmVQshcShg+5RjBGMEj3r3KigDzrwL8IPE2ieOINY8QfEHVvFEN&#10;pbSQ29i+n2tnAjuVzKfJUFmCgqMnA3HjNcF8SP2H9T8a/tS23xa034j614c8QWenjSYILbT7ea3W&#10;03MxiZZAdxJYkse4GMYFfQVFAHkviT9mrVviXYNp/jH4geJNZ0OTi402xig0uG9XukrwqJWQ8gqH&#10;UEcHI4r0zw74bsPCHh+z0vS7O207T7CJYLa2t4xHFAijAVVHAAq9RQB88aD+w1rXg348eMviFoPx&#10;R17SdX8cmH+04BpdpPbMIl2xBVkViu0EgHOeTnrXq/wp+HGreArfVJNY8Val4s1LVLgTNd3dvDbi&#10;BAgVYkjiVVVRgnpkljkmuwooA8f+C37KcnwZ+NPjbxpD4pvtSufiBcxXWr2txaRrDviVki8oqcoF&#10;Vscls4qX48fsh6P8ZvH+geM7HVNU8I+OfDPyWWuaUUEzwnO6CZGBWWI5Pyt0ycdTXrdFAHmvwV/Z&#10;7k+E3j3xh4ku/EN54g1TxrPDcXslzbRxeUYk8uNI9v3Y1XOFOcEk5JJqr+1r+yxp37WPw/0/RbzV&#10;L7QbrSNUg1ew1OxRTdWc8WdpQtwM55r1SigDyf4+fs1Xn7Rf7PN98P8AXfFd5FDqyJFf6ha2ccc9&#10;wiOrgBSSqksgzgcjIwM1g+Hv2T/G3hr4bWnhS2+M/iVdJs7NdPib+xrD7SkCqECiXy92QvG773vn&#10;mvdqKAK+kabHo2lWtnDu8m1iWFMnJ2qAB/KrFFFAFfV/+QVdf9cm/ka+O/8Aggb/AMoyvBP/AF96&#10;j/6Vy19iav8A8gq6/wCuTfyNfHf/AAQN/wCUZXgn/r71D/0rlqX8SPuMt/5JLH/9f8N/6RiT7Mps&#10;iLKjKyqysMEEZBFOoqj4cxf+Fa+HP+hf0X/wBi/+Jo/4Vt4d/wCgBov/AIAxf/E1tUUAYv8AwrXw&#10;5/0L+i/+AMX/AMTWlpul2ujWi29nbW9rAvIjhjEaD8BxViigArF8bfDnw/8AErS/sPiLQdF1+yzn&#10;7PqVlHdRf98yKRW1RQByXgL4B+BfhXdNP4Z8F+E/Dtw4w0umaRb2jsPdo0BNdb0oooAKz9W8I6Tr&#10;9ws19pen3sqrtDz2ySMB6ZYHitCigDF/4Vr4c/6F/Rf/AABi/wDiadD8O/D9tMskehaPHJGQystl&#10;GGUjkEHb2rYooAKxpPhz4emkZ30HRmdySzGyjJYnqT8tbNFAGL/wrbw7/wBADRf/AABi/wDiaP8A&#10;hWvhz/oX9F/8AYv/AImtqigCrpOhWOgwGKxs7WyiY7ikEKxqT64UCrV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EN/bG8spYlbaZEK5Pb&#10;IxXi/wDwT0/ZKuv2Jf2W9D+Hd9rVv4guNHmuZTew25t0k82ZpMbCzEY3Y617dRR5ndTzLEU8HUwE&#10;X+7qShKSstZQU1F33VlOWi0d9dkFFFFBw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H4sb2/vUb2/vUmPajHtQZi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0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H//ZUEsDBBQABgAIAAAAIQC+P3sD4gAAAAoBAAAPAAAAZHJzL2Rvd25y&#10;ZXYueG1sTI9PS8NAFMTvgt9heYK3drOm9k/MppSinopgKxRvr8lrEprdDdltkn57nyc9DjPM/CZd&#10;j6YRPXW+dlaDmkYgyOauqG2p4evwNlmC8AFtgY2zpOFGHtbZ/V2KSeEG+0n9PpSCS6xPUEMVQptI&#10;6fOKDPqpa8myd3adwcCyK2XR4cDlppFPUTSXBmvLCxW2tK0ov+yvRsP7gMMmVq/97nLe3r4Pzx/H&#10;nSKtHx/GzQuIQGP4C8MvPqNDxkwnd7WFF42GWEX8JWiYzOIFCE6s5moF4sTWbAEyS+X/C9kPAA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min0A5QMAAEYLAAAOAAAA&#10;AAAAAAAAAAAAADwCAABkcnMvZTJvRG9jLnhtbFBLAQItAAoAAAAAAAAAIQBjHoqhHhIBAB4SAQAV&#10;AAAAAAAAAAAAAAAAAE0GAABkcnMvbWVkaWEvaW1hZ2UxLmpwZWdQSwECLQAUAAYACAAAACEAvj97&#10;A+IAAAAKAQAADwAAAAAAAAAAAAAAAACeGAEAZHJzL2Rvd25yZXYueG1sUEsBAi0AFAAGAAgAAAAh&#10;AFhgsxu6AAAAIgEAABkAAAAAAAAAAAAAAAAArRkBAGRycy9fcmVscy9lMm9Eb2MueG1sLnJlbHNQ&#10;SwUGAAAAAAYABgB9AQAAnho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pPPwAAAANoAAAAPAAAAZHJzL2Rvd25yZXYueG1sRE/NaoNA&#10;EL4H+g7LFHIJdW1ITWuySltIyVWbBxjdiUrcWXG30bx9N1Doafj4fmefz6YXVxpdZ1nBcxSDIK6t&#10;7rhRcPo+PL2CcB5ZY2+ZFNzIQZ49LPaYajtxQdfSNyKEsEtRQev9kErp6pYMusgOxIE729GgD3Bs&#10;pB5xCuGml+s4TqTBjkNDiwN9tlRfyh+j4HycVi9vU/XlT9tik3xgt63sTanl4/y+A+Fp9v/iP/dR&#10;h/lwf+V+ZfYLAAD//wMAUEsBAi0AFAAGAAgAAAAhANvh9svuAAAAhQEAABMAAAAAAAAAAAAAAAAA&#10;AAAAAFtDb250ZW50X1R5cGVzXS54bWxQSwECLQAUAAYACAAAACEAWvQsW78AAAAVAQAACwAAAAAA&#10;AAAAAAAAAAAfAQAAX3JlbHMvLnJlbHNQSwECLQAUAAYACAAAACEA2U6Tz8AAAADaAAAADwAAAAAA&#10;AAAAAAAAAAAHAgAAZHJzL2Rvd25yZXYueG1sUEsFBgAAAAADAAMAtwAAAPQCAAAAAA==&#10;" stroked="f">
                <v:textbox>
                  <w:txbxContent>
                    <w:p w14:paraId="4B6A89C8" w14:textId="77777777" w:rsidR="00D72E0D" w:rsidRDefault="00D72E0D"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51348A15" w14:textId="77777777" w:rsidR="00D72E0D" w:rsidRDefault="00D72E0D"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7A22BF5" w14:textId="77777777" w:rsidR="00D72E0D" w:rsidRPr="00275FC6" w:rsidRDefault="00D72E0D"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5E054CA" w14:textId="2C9B25C2" w:rsidR="00D72E0D" w:rsidRDefault="00D72E0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2021</w:t>
                        </w:r>
                      </w:p>
                      <w:p w14:paraId="0A217F56" w14:textId="77777777" w:rsidR="00D72E0D" w:rsidRDefault="00D72E0D"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421EB153" w14:textId="77777777" w:rsidR="00D72E0D" w:rsidRPr="00275FC6" w:rsidRDefault="00D72E0D"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58752" behindDoc="0" locked="0" layoutInCell="1" allowOverlap="1" wp14:anchorId="4477259D" wp14:editId="29EAD4DF">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E7704C" id="4 Conector recto" o:spid="_x0000_s1026" style="position:absolute;flip:y;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87/8QEAAEAEAAAOAAAAZHJzL2Uyb0RvYy54bWysU8lu2zAQvRfoPxC816LcOHAFyzk4SC9d&#10;jKbNnaGGNgFuIBlL/vsOKVkp0iJAi/pAi7O8mfdmuLkZjCYnCFE529J6wSgBK1yn7KGlP77fvVtT&#10;EhO3HdfOQkvPEOnN9u2bTe8bWLqj0x0EgiA2Nr1v6TEl31RVFEcwPC6cB4tO6YLhCa/hUHWB94hu&#10;dLVk7LrqXeh8cAJiROvt6KTbgi8liPRVygiJ6JZib6mcoZyP+ay2G94cAvdHJaY2+D90YbiyWHSG&#10;uuWJk6egfoMySgQXnUwL4UzlpFQCCgdkU7MXbO6P3EPhguJEP8sU/x+s+HLaB6K6ll5RYrnBEV2R&#10;HY5KJBdIyH9Zo97HBkN3dh+mW/T7kAkPMhgitfIPOP4iAZIiQ1H4PCsMQyICjTVj6/drhpMQ6Kyv&#10;V3UZQTXiZDwfYvoIzpD80VKtbFaAN/z0KSasjaGXkGzWlvQI9IGtWAmLTqvuTmmdnWWLYKcDOXGc&#10;PxcCbFqWOP1kPrtutK8Y/jJLxJ5TxtszGvq0RWNWYuRevtJZw9jHN5CoY+Y4NpI3+GXteqqiLUbn&#10;NImdzokTg9cSp/icCmW7/yZ5ziiVnU1zslHWhT+1nYZLy3KMvygw8s4SPLruXLaiSINrWpSbnlR+&#10;B7/eS/rzw9/+BAAA//8DAFBLAwQUAAYACAAAACEAImA6xt0AAAALAQAADwAAAGRycy9kb3ducmV2&#10;LnhtbEyPwU7DMAyG70i8Q2QkblvSbt1QaTpNQ3BEosA9S01b0Thdk63l7fFOcPTvT78/F7vZ9eKC&#10;Y+g8aUiWCgSS9XVHjYaP9+fFA4gQDdWm94QafjDArry9KUxe+4ne8FLFRnAJhdxoaGMccimDbdGZ&#10;sPQDEu++/OhM5HFsZD2aictdL1OlNtKZjvhCawY8tGi/q7PTYA979/r0aVeVPPnNKaQv0zakWt/f&#10;zftHEBHn+AfDVZ/VoWSnoz9THUSvYZEkWcashkytQVyJ9Tbl5MjJSoEsC/n/h/IXAAD//wMAUEsB&#10;Ai0AFAAGAAgAAAAhALaDOJL+AAAA4QEAABMAAAAAAAAAAAAAAAAAAAAAAFtDb250ZW50X1R5cGVz&#10;XS54bWxQSwECLQAUAAYACAAAACEAOP0h/9YAAACUAQAACwAAAAAAAAAAAAAAAAAvAQAAX3JlbHMv&#10;LnJlbHNQSwECLQAUAAYACAAAACEA10vO//EBAABABAAADgAAAAAAAAAAAAAAAAAuAgAAZHJzL2Uy&#10;b0RvYy54bWxQSwECLQAUAAYACAAAACEAImA6xt0AAAALAQAADwAAAAAAAAAAAAAAAABLBAAAZHJz&#10;L2Rvd25yZXYueG1sUEsFBgAAAAAEAAQA8wAAAFUFAAAAAA==&#10;" strokecolor="#622423 [1605]"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AFD0" w14:textId="77777777" w:rsidR="00D72E0D" w:rsidRDefault="00D72E0D" w:rsidP="00B27D86">
    <w:pPr>
      <w:pStyle w:val="Encabezado"/>
      <w:jc w:val="center"/>
      <w:rPr>
        <w:rFonts w:ascii="Soberana Sans Light" w:hAnsi="Soberana Sans Light"/>
      </w:rPr>
    </w:pPr>
  </w:p>
  <w:p w14:paraId="6EC637DB" w14:textId="77777777" w:rsidR="00D72E0D" w:rsidRPr="0013011C" w:rsidRDefault="00D72E0D" w:rsidP="00B27D86">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2608" behindDoc="0" locked="0" layoutInCell="1" allowOverlap="1" wp14:anchorId="30F54AE0" wp14:editId="4D464160">
              <wp:simplePos x="0" y="0"/>
              <wp:positionH relativeFrom="column">
                <wp:posOffset>-713849</wp:posOffset>
              </wp:positionH>
              <wp:positionV relativeFrom="paragraph">
                <wp:posOffset>195229</wp:posOffset>
              </wp:positionV>
              <wp:extent cx="10083800" cy="0"/>
              <wp:effectExtent l="0" t="0" r="12700" b="19050"/>
              <wp:wrapNone/>
              <wp:docPr id="2" name="1 Conector recto"/>
              <wp:cNvGraphicFramePr/>
              <a:graphic xmlns:a="http://schemas.openxmlformats.org/drawingml/2006/main">
                <a:graphicData uri="http://schemas.microsoft.com/office/word/2010/wordprocessingShape">
                  <wps:wsp>
                    <wps:cNvCnPr/>
                    <wps:spPr>
                      <a:xfrm>
                        <a:off x="0" y="0"/>
                        <a:ext cx="10083800"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D13E8" id="1 Conector recto"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pt,15.35pt" to="737.8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LAe4wEAADIEAAAOAAAAZHJzL2Uyb0RvYy54bWysU9tu2zAMfR+wfxD0vljO0CEz4vQhRfey&#10;S7B1H6DKUixAN1Bq7Pz9KNlxhm4YsKJ+kCWSh+Q5ora3ozXkJCFq71parxgl0gnfaXds6c+H+3cb&#10;SmLiruPGO9nSs4z0dvf2zXYIjVz73ptOAsEkLjZDaGmfUmiqKopeWh5XPkiHTuXB8oRHOFYd8AGz&#10;W1OtGftQDR66AF7IGNF6NznpruRXSor0TakoEzEtxd5SWaGsj3mtdlveHIGHXou5Df6CLizXDosu&#10;qe544uQJ9B+prBbgo1dpJbytvFJayMIB2dTsGZsfPQ+ycEFxYlhkiq+XVnw9HYDorqVrShy3eEU1&#10;2eNVieSBQP5ljYYQGwzduwPMpxgOkAmPCmz+IxUyFl3Pi65yTESgsWZs837DUH9xcVZXZICYPklv&#10;Sd601GiXOfOGnz7HhNUw9BKSzcaRAVN+ZDeshEVvdHevjcnOMjdyb4CcON44F0K6tC5x5sl+8d1k&#10;v2H4ZV6Ye4FMp2s29BmHxsx9Ylt26Wzk1Md3qVC5zG9qJM/s89r1XMU4jM4whZ0uwJnBv4BzfIbK&#10;Ms//A14QpbJ3aQFb7Tz8re00XlpWU/xFgYl3luDRd+cyB0UaHMyi3PyI8uT/fi7w61Pf/QIAAP//&#10;AwBQSwMEFAAGAAgAAAAhAC79LP3fAAAACwEAAA8AAABkcnMvZG93bnJldi54bWxMj8FuwjAMhu+T&#10;9g6RJ+0GaTsGU2mKBtIkLjtQ0M6m8dqKxqmatJS3X9AO29H2p9/fn20m04qRetdYVhDPIxDEpdUN&#10;VwpOx4/ZGwjnkTW2lknBjRxs8seHDFNtr3ygsfCVCCHsUlRQe9+lUrqyJoNubjvicPu2vUEfxr6S&#10;usdrCDetTKJoKQ02HD7U2NGupvJSDEbBkOB+56fTvhqLePvpb4evY7lV6vlpel+D8DT5Pxju+kEd&#10;8uB0tgNrJ1oFszhOFoFV8BKtQNyJxep1CeL8u5F5Jv93yH8AAAD//wMAUEsBAi0AFAAGAAgAAAAh&#10;ALaDOJL+AAAA4QEAABMAAAAAAAAAAAAAAAAAAAAAAFtDb250ZW50X1R5cGVzXS54bWxQSwECLQAU&#10;AAYACAAAACEAOP0h/9YAAACUAQAACwAAAAAAAAAAAAAAAAAvAQAAX3JlbHMvLnJlbHNQSwECLQAU&#10;AAYACAAAACEAwCiwHuMBAAAyBAAADgAAAAAAAAAAAAAAAAAuAgAAZHJzL2Uyb0RvYy54bWxQSwEC&#10;LQAUAAYACAAAACEALv0s/d8AAAALAQAADwAAAAAAAAAAAAAAAAA9BAAAZHJzL2Rvd25yZXYueG1s&#10;UEsFBgAAAAAEAAQA8wAAAEkFAAAAAA==&#10;" strokecolor="#622423 [1605]" strokeweight="1.5pt"/>
          </w:pict>
        </mc:Fallback>
      </mc:AlternateContent>
    </w:r>
    <w:r>
      <w:rPr>
        <w:rFonts w:ascii="Soberana Sans Light" w:hAnsi="Soberana Sans Light"/>
      </w:rPr>
      <w:t>PODER JUDICIAL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180D" w14:textId="77777777" w:rsidR="00D72E0D" w:rsidRDefault="00D72E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F573AA9"/>
    <w:multiLevelType w:val="hybridMultilevel"/>
    <w:tmpl w:val="3920DC12"/>
    <w:lvl w:ilvl="0" w:tplc="1966C3EE">
      <w:start w:val="2"/>
      <w:numFmt w:val="bullet"/>
      <w:lvlText w:val=""/>
      <w:lvlJc w:val="left"/>
      <w:pPr>
        <w:ind w:left="720" w:hanging="360"/>
      </w:pPr>
      <w:rPr>
        <w:rFonts w:ascii="Wingdings" w:eastAsiaTheme="minorHAnsi" w:hAnsi="Wingding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15:restartNumberingAfterBreak="0">
    <w:nsid w:val="183B3A50"/>
    <w:multiLevelType w:val="hybridMultilevel"/>
    <w:tmpl w:val="964432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FC908C4"/>
    <w:multiLevelType w:val="hybridMultilevel"/>
    <w:tmpl w:val="6F36EC42"/>
    <w:lvl w:ilvl="0" w:tplc="D5DC01C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73447"/>
    <w:multiLevelType w:val="hybridMultilevel"/>
    <w:tmpl w:val="7ADAA1E0"/>
    <w:lvl w:ilvl="0" w:tplc="C11617B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54E2C3E"/>
    <w:multiLevelType w:val="hybridMultilevel"/>
    <w:tmpl w:val="88EA18FC"/>
    <w:lvl w:ilvl="0" w:tplc="BAAAB028">
      <w:numFmt w:val="bullet"/>
      <w:lvlText w:val=""/>
      <w:lvlJc w:val="left"/>
      <w:pPr>
        <w:ind w:left="720" w:hanging="360"/>
      </w:pPr>
      <w:rPr>
        <w:rFonts w:ascii="Symbol" w:eastAsiaTheme="majorEastAsia" w:hAnsi="Symbol" w:cstheme="maj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9" w15:restartNumberingAfterBreak="0">
    <w:nsid w:val="5FF9135C"/>
    <w:multiLevelType w:val="hybridMultilevel"/>
    <w:tmpl w:val="B3E62FEA"/>
    <w:lvl w:ilvl="0" w:tplc="1690E1A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61A833BF"/>
    <w:multiLevelType w:val="hybridMultilevel"/>
    <w:tmpl w:val="8F72AD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D757907"/>
    <w:multiLevelType w:val="hybridMultilevel"/>
    <w:tmpl w:val="A628D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40063C5"/>
    <w:multiLevelType w:val="hybridMultilevel"/>
    <w:tmpl w:val="75C6CDB6"/>
    <w:lvl w:ilvl="0" w:tplc="659C9A22">
      <w:start w:val="1"/>
      <w:numFmt w:val="upperRoman"/>
      <w:lvlText w:val="%1."/>
      <w:lvlJc w:val="left"/>
      <w:pPr>
        <w:ind w:left="1008" w:hanging="720"/>
      </w:pPr>
      <w:rPr>
        <w:rFonts w:hint="default"/>
        <w:u w:val="none"/>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3" w15:restartNumberingAfterBreak="0">
    <w:nsid w:val="7ACF2464"/>
    <w:multiLevelType w:val="hybridMultilevel"/>
    <w:tmpl w:val="F7C03392"/>
    <w:lvl w:ilvl="0" w:tplc="016E259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15:restartNumberingAfterBreak="0">
    <w:nsid w:val="7F9E23F5"/>
    <w:multiLevelType w:val="hybridMultilevel"/>
    <w:tmpl w:val="8124A0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8"/>
  </w:num>
  <w:num w:numId="4">
    <w:abstractNumId w:val="6"/>
  </w:num>
  <w:num w:numId="5">
    <w:abstractNumId w:val="7"/>
  </w:num>
  <w:num w:numId="6">
    <w:abstractNumId w:val="11"/>
  </w:num>
  <w:num w:numId="7">
    <w:abstractNumId w:val="3"/>
  </w:num>
  <w:num w:numId="8">
    <w:abstractNumId w:val="14"/>
  </w:num>
  <w:num w:numId="9">
    <w:abstractNumId w:val="13"/>
  </w:num>
  <w:num w:numId="10">
    <w:abstractNumId w:val="12"/>
  </w:num>
  <w:num w:numId="11">
    <w:abstractNumId w:val="1"/>
  </w:num>
  <w:num w:numId="12">
    <w:abstractNumId w:val="4"/>
  </w:num>
  <w:num w:numId="13">
    <w:abstractNumId w:val="9"/>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8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01107"/>
    <w:rsid w:val="000117F1"/>
    <w:rsid w:val="00014E97"/>
    <w:rsid w:val="00016A76"/>
    <w:rsid w:val="00017DEE"/>
    <w:rsid w:val="0002009D"/>
    <w:rsid w:val="00036EB8"/>
    <w:rsid w:val="00040466"/>
    <w:rsid w:val="00042FB1"/>
    <w:rsid w:val="00045A10"/>
    <w:rsid w:val="0004640B"/>
    <w:rsid w:val="00046B8B"/>
    <w:rsid w:val="00047736"/>
    <w:rsid w:val="0005373D"/>
    <w:rsid w:val="00053964"/>
    <w:rsid w:val="00070946"/>
    <w:rsid w:val="00072DDD"/>
    <w:rsid w:val="00084BA7"/>
    <w:rsid w:val="000915EE"/>
    <w:rsid w:val="00096123"/>
    <w:rsid w:val="0009693A"/>
    <w:rsid w:val="00097A13"/>
    <w:rsid w:val="000A7912"/>
    <w:rsid w:val="000C6A0C"/>
    <w:rsid w:val="000D295A"/>
    <w:rsid w:val="000E0023"/>
    <w:rsid w:val="000F5D79"/>
    <w:rsid w:val="0011439A"/>
    <w:rsid w:val="001225C1"/>
    <w:rsid w:val="00125A10"/>
    <w:rsid w:val="0013011C"/>
    <w:rsid w:val="0013201C"/>
    <w:rsid w:val="001408A4"/>
    <w:rsid w:val="001532E4"/>
    <w:rsid w:val="001615EB"/>
    <w:rsid w:val="001627E8"/>
    <w:rsid w:val="00165BB4"/>
    <w:rsid w:val="001706C2"/>
    <w:rsid w:val="00181667"/>
    <w:rsid w:val="00190A3C"/>
    <w:rsid w:val="00190D8C"/>
    <w:rsid w:val="001A09EF"/>
    <w:rsid w:val="001A09FD"/>
    <w:rsid w:val="001A0D67"/>
    <w:rsid w:val="001B1B72"/>
    <w:rsid w:val="001B2712"/>
    <w:rsid w:val="001C36E0"/>
    <w:rsid w:val="001C646B"/>
    <w:rsid w:val="001C6FD8"/>
    <w:rsid w:val="001D0F01"/>
    <w:rsid w:val="001D371E"/>
    <w:rsid w:val="001D3BA3"/>
    <w:rsid w:val="001D7A81"/>
    <w:rsid w:val="001E18B7"/>
    <w:rsid w:val="001E7072"/>
    <w:rsid w:val="001F1F95"/>
    <w:rsid w:val="00204C86"/>
    <w:rsid w:val="00210A48"/>
    <w:rsid w:val="002148CE"/>
    <w:rsid w:val="002166D0"/>
    <w:rsid w:val="00224B9C"/>
    <w:rsid w:val="00226288"/>
    <w:rsid w:val="0023244D"/>
    <w:rsid w:val="00235B61"/>
    <w:rsid w:val="002361B1"/>
    <w:rsid w:val="002369AA"/>
    <w:rsid w:val="002563C3"/>
    <w:rsid w:val="00260966"/>
    <w:rsid w:val="00263A94"/>
    <w:rsid w:val="002641DE"/>
    <w:rsid w:val="00264426"/>
    <w:rsid w:val="00266120"/>
    <w:rsid w:val="00273704"/>
    <w:rsid w:val="002A15E8"/>
    <w:rsid w:val="002A70B3"/>
    <w:rsid w:val="002C3DDE"/>
    <w:rsid w:val="002D05DB"/>
    <w:rsid w:val="002D378F"/>
    <w:rsid w:val="002D5E21"/>
    <w:rsid w:val="002E1B1E"/>
    <w:rsid w:val="00300B07"/>
    <w:rsid w:val="00321181"/>
    <w:rsid w:val="00331C68"/>
    <w:rsid w:val="00333C2E"/>
    <w:rsid w:val="003341F5"/>
    <w:rsid w:val="00341A43"/>
    <w:rsid w:val="00342B1D"/>
    <w:rsid w:val="00355131"/>
    <w:rsid w:val="003576AD"/>
    <w:rsid w:val="003613C2"/>
    <w:rsid w:val="00372220"/>
    <w:rsid w:val="00372F40"/>
    <w:rsid w:val="0037650F"/>
    <w:rsid w:val="00385CCD"/>
    <w:rsid w:val="0038715B"/>
    <w:rsid w:val="0039045C"/>
    <w:rsid w:val="00391765"/>
    <w:rsid w:val="003923E3"/>
    <w:rsid w:val="00393768"/>
    <w:rsid w:val="00396C2B"/>
    <w:rsid w:val="0039738C"/>
    <w:rsid w:val="003A0303"/>
    <w:rsid w:val="003A6C7C"/>
    <w:rsid w:val="003B21DD"/>
    <w:rsid w:val="003B28CF"/>
    <w:rsid w:val="003B4F39"/>
    <w:rsid w:val="003C2EBE"/>
    <w:rsid w:val="003D2C92"/>
    <w:rsid w:val="003D5DBF"/>
    <w:rsid w:val="003D65D5"/>
    <w:rsid w:val="003D6E19"/>
    <w:rsid w:val="003E0DFB"/>
    <w:rsid w:val="003E5C66"/>
    <w:rsid w:val="003E7FD0"/>
    <w:rsid w:val="003F0EA4"/>
    <w:rsid w:val="003F6674"/>
    <w:rsid w:val="00413F43"/>
    <w:rsid w:val="00426DB2"/>
    <w:rsid w:val="00427326"/>
    <w:rsid w:val="004311BE"/>
    <w:rsid w:val="00442022"/>
    <w:rsid w:val="0044253C"/>
    <w:rsid w:val="00443041"/>
    <w:rsid w:val="00443814"/>
    <w:rsid w:val="00444313"/>
    <w:rsid w:val="00447DA4"/>
    <w:rsid w:val="00450A1E"/>
    <w:rsid w:val="004513B1"/>
    <w:rsid w:val="00453175"/>
    <w:rsid w:val="00453D0A"/>
    <w:rsid w:val="00466D03"/>
    <w:rsid w:val="0047047C"/>
    <w:rsid w:val="004714CF"/>
    <w:rsid w:val="004720AC"/>
    <w:rsid w:val="00474718"/>
    <w:rsid w:val="00484C0D"/>
    <w:rsid w:val="00495C93"/>
    <w:rsid w:val="00497D8B"/>
    <w:rsid w:val="004A00AF"/>
    <w:rsid w:val="004A0B4F"/>
    <w:rsid w:val="004A7A9B"/>
    <w:rsid w:val="004B6691"/>
    <w:rsid w:val="004B68E3"/>
    <w:rsid w:val="004D0EFA"/>
    <w:rsid w:val="004D1A01"/>
    <w:rsid w:val="004D41B8"/>
    <w:rsid w:val="004F5641"/>
    <w:rsid w:val="005021D3"/>
    <w:rsid w:val="00503134"/>
    <w:rsid w:val="0050746E"/>
    <w:rsid w:val="00521431"/>
    <w:rsid w:val="00522632"/>
    <w:rsid w:val="00522EF3"/>
    <w:rsid w:val="00526060"/>
    <w:rsid w:val="00526A26"/>
    <w:rsid w:val="00532A67"/>
    <w:rsid w:val="0053611D"/>
    <w:rsid w:val="00540418"/>
    <w:rsid w:val="00544C6A"/>
    <w:rsid w:val="00546B22"/>
    <w:rsid w:val="00550B8D"/>
    <w:rsid w:val="005706C6"/>
    <w:rsid w:val="00574266"/>
    <w:rsid w:val="0058284B"/>
    <w:rsid w:val="005A775B"/>
    <w:rsid w:val="005B3690"/>
    <w:rsid w:val="005C36BB"/>
    <w:rsid w:val="005D03F4"/>
    <w:rsid w:val="005D3D25"/>
    <w:rsid w:val="005E1206"/>
    <w:rsid w:val="005E288C"/>
    <w:rsid w:val="005E4008"/>
    <w:rsid w:val="0060113B"/>
    <w:rsid w:val="00604522"/>
    <w:rsid w:val="006062BE"/>
    <w:rsid w:val="00611339"/>
    <w:rsid w:val="006147A5"/>
    <w:rsid w:val="0061504E"/>
    <w:rsid w:val="0061600D"/>
    <w:rsid w:val="00633FCA"/>
    <w:rsid w:val="00634D1C"/>
    <w:rsid w:val="00641095"/>
    <w:rsid w:val="0064701B"/>
    <w:rsid w:val="0064719E"/>
    <w:rsid w:val="00650A6B"/>
    <w:rsid w:val="00664429"/>
    <w:rsid w:val="00671B1A"/>
    <w:rsid w:val="00682BD3"/>
    <w:rsid w:val="006926EF"/>
    <w:rsid w:val="00696AFA"/>
    <w:rsid w:val="006A73CF"/>
    <w:rsid w:val="006B0106"/>
    <w:rsid w:val="006B18A9"/>
    <w:rsid w:val="006B1FE7"/>
    <w:rsid w:val="006C15BD"/>
    <w:rsid w:val="006C3664"/>
    <w:rsid w:val="006D7329"/>
    <w:rsid w:val="006E337C"/>
    <w:rsid w:val="006E77DD"/>
    <w:rsid w:val="006F1248"/>
    <w:rsid w:val="00702F25"/>
    <w:rsid w:val="00707981"/>
    <w:rsid w:val="0071003A"/>
    <w:rsid w:val="00715A30"/>
    <w:rsid w:val="00721F6F"/>
    <w:rsid w:val="00732DF9"/>
    <w:rsid w:val="00737E38"/>
    <w:rsid w:val="00751931"/>
    <w:rsid w:val="00754552"/>
    <w:rsid w:val="00754FEE"/>
    <w:rsid w:val="00756EF3"/>
    <w:rsid w:val="00762A6C"/>
    <w:rsid w:val="00767A7F"/>
    <w:rsid w:val="00767AD2"/>
    <w:rsid w:val="007711CD"/>
    <w:rsid w:val="00771F65"/>
    <w:rsid w:val="00775517"/>
    <w:rsid w:val="0079582C"/>
    <w:rsid w:val="007A0884"/>
    <w:rsid w:val="007A152F"/>
    <w:rsid w:val="007A25D0"/>
    <w:rsid w:val="007A3D4E"/>
    <w:rsid w:val="007A5607"/>
    <w:rsid w:val="007A5D2D"/>
    <w:rsid w:val="007A6AB7"/>
    <w:rsid w:val="007A7F4A"/>
    <w:rsid w:val="007B2BC5"/>
    <w:rsid w:val="007B5E93"/>
    <w:rsid w:val="007B696C"/>
    <w:rsid w:val="007C6F24"/>
    <w:rsid w:val="007D2EA1"/>
    <w:rsid w:val="007D4CA4"/>
    <w:rsid w:val="007D5DA9"/>
    <w:rsid w:val="007D6E9A"/>
    <w:rsid w:val="007E4675"/>
    <w:rsid w:val="007E5F37"/>
    <w:rsid w:val="007F272B"/>
    <w:rsid w:val="007F4C1D"/>
    <w:rsid w:val="00805204"/>
    <w:rsid w:val="00805B21"/>
    <w:rsid w:val="00811DAC"/>
    <w:rsid w:val="0081316E"/>
    <w:rsid w:val="0081706C"/>
    <w:rsid w:val="00820FC5"/>
    <w:rsid w:val="008241BC"/>
    <w:rsid w:val="00827751"/>
    <w:rsid w:val="0083242A"/>
    <w:rsid w:val="00854396"/>
    <w:rsid w:val="008625CD"/>
    <w:rsid w:val="008743ED"/>
    <w:rsid w:val="008779A5"/>
    <w:rsid w:val="00881A63"/>
    <w:rsid w:val="0089054E"/>
    <w:rsid w:val="00897765"/>
    <w:rsid w:val="008A5BF0"/>
    <w:rsid w:val="008A669B"/>
    <w:rsid w:val="008A6E4D"/>
    <w:rsid w:val="008A793D"/>
    <w:rsid w:val="008B0017"/>
    <w:rsid w:val="008B7652"/>
    <w:rsid w:val="008D6FC1"/>
    <w:rsid w:val="008D71F9"/>
    <w:rsid w:val="008E3652"/>
    <w:rsid w:val="008E718B"/>
    <w:rsid w:val="008F6D58"/>
    <w:rsid w:val="0090125A"/>
    <w:rsid w:val="00915275"/>
    <w:rsid w:val="00931036"/>
    <w:rsid w:val="00933DF3"/>
    <w:rsid w:val="0093492C"/>
    <w:rsid w:val="00953572"/>
    <w:rsid w:val="00953B99"/>
    <w:rsid w:val="00954A98"/>
    <w:rsid w:val="00957043"/>
    <w:rsid w:val="009862BA"/>
    <w:rsid w:val="00993F68"/>
    <w:rsid w:val="009B3D1C"/>
    <w:rsid w:val="009B7469"/>
    <w:rsid w:val="009D5D4C"/>
    <w:rsid w:val="009F23C4"/>
    <w:rsid w:val="00A0138B"/>
    <w:rsid w:val="00A04A28"/>
    <w:rsid w:val="00A06224"/>
    <w:rsid w:val="00A216B2"/>
    <w:rsid w:val="00A2725B"/>
    <w:rsid w:val="00A32EB7"/>
    <w:rsid w:val="00A34A9F"/>
    <w:rsid w:val="00A363B6"/>
    <w:rsid w:val="00A40C91"/>
    <w:rsid w:val="00A439A6"/>
    <w:rsid w:val="00A4655D"/>
    <w:rsid w:val="00A46BF5"/>
    <w:rsid w:val="00A51634"/>
    <w:rsid w:val="00A570A4"/>
    <w:rsid w:val="00A61BC7"/>
    <w:rsid w:val="00A669E0"/>
    <w:rsid w:val="00A70989"/>
    <w:rsid w:val="00A720CF"/>
    <w:rsid w:val="00A74A95"/>
    <w:rsid w:val="00A81A1D"/>
    <w:rsid w:val="00A84AB6"/>
    <w:rsid w:val="00A91115"/>
    <w:rsid w:val="00A947D2"/>
    <w:rsid w:val="00AA281F"/>
    <w:rsid w:val="00AB3658"/>
    <w:rsid w:val="00AB5137"/>
    <w:rsid w:val="00AB5C6A"/>
    <w:rsid w:val="00AC0A4D"/>
    <w:rsid w:val="00AE4147"/>
    <w:rsid w:val="00AE5E75"/>
    <w:rsid w:val="00AE76F9"/>
    <w:rsid w:val="00AF36C8"/>
    <w:rsid w:val="00AF66B8"/>
    <w:rsid w:val="00AF6B53"/>
    <w:rsid w:val="00B03665"/>
    <w:rsid w:val="00B11470"/>
    <w:rsid w:val="00B1225F"/>
    <w:rsid w:val="00B146E2"/>
    <w:rsid w:val="00B16135"/>
    <w:rsid w:val="00B27D86"/>
    <w:rsid w:val="00B35758"/>
    <w:rsid w:val="00B37AF8"/>
    <w:rsid w:val="00B42410"/>
    <w:rsid w:val="00B4691A"/>
    <w:rsid w:val="00B50B57"/>
    <w:rsid w:val="00B5452D"/>
    <w:rsid w:val="00B61013"/>
    <w:rsid w:val="00B646BC"/>
    <w:rsid w:val="00B6523F"/>
    <w:rsid w:val="00B67A33"/>
    <w:rsid w:val="00B70EE5"/>
    <w:rsid w:val="00B72608"/>
    <w:rsid w:val="00B72D33"/>
    <w:rsid w:val="00B75888"/>
    <w:rsid w:val="00B80843"/>
    <w:rsid w:val="00B849EE"/>
    <w:rsid w:val="00B84D02"/>
    <w:rsid w:val="00B90C81"/>
    <w:rsid w:val="00B9254E"/>
    <w:rsid w:val="00BA2940"/>
    <w:rsid w:val="00BA317D"/>
    <w:rsid w:val="00BB1B9A"/>
    <w:rsid w:val="00BB49DA"/>
    <w:rsid w:val="00BB5762"/>
    <w:rsid w:val="00BB7A7E"/>
    <w:rsid w:val="00BD5D58"/>
    <w:rsid w:val="00BE1F2B"/>
    <w:rsid w:val="00BE4C14"/>
    <w:rsid w:val="00BE7F70"/>
    <w:rsid w:val="00BF5863"/>
    <w:rsid w:val="00BF6B08"/>
    <w:rsid w:val="00C10927"/>
    <w:rsid w:val="00C10C9B"/>
    <w:rsid w:val="00C16E53"/>
    <w:rsid w:val="00C319CA"/>
    <w:rsid w:val="00C431B4"/>
    <w:rsid w:val="00C44869"/>
    <w:rsid w:val="00C51DED"/>
    <w:rsid w:val="00C5395B"/>
    <w:rsid w:val="00C551B5"/>
    <w:rsid w:val="00C71F63"/>
    <w:rsid w:val="00C74E2C"/>
    <w:rsid w:val="00C76F81"/>
    <w:rsid w:val="00C8482B"/>
    <w:rsid w:val="00C86C59"/>
    <w:rsid w:val="00C91C5A"/>
    <w:rsid w:val="00C95C21"/>
    <w:rsid w:val="00C97FCC"/>
    <w:rsid w:val="00CB01EB"/>
    <w:rsid w:val="00CB108A"/>
    <w:rsid w:val="00CB224E"/>
    <w:rsid w:val="00CB3072"/>
    <w:rsid w:val="00CB3A3F"/>
    <w:rsid w:val="00CB621A"/>
    <w:rsid w:val="00CC0C17"/>
    <w:rsid w:val="00CD2BF7"/>
    <w:rsid w:val="00CD4514"/>
    <w:rsid w:val="00CD6D9A"/>
    <w:rsid w:val="00CF4CEA"/>
    <w:rsid w:val="00CF752A"/>
    <w:rsid w:val="00D00A82"/>
    <w:rsid w:val="00D00C19"/>
    <w:rsid w:val="00D00E92"/>
    <w:rsid w:val="00D02E19"/>
    <w:rsid w:val="00D055EC"/>
    <w:rsid w:val="00D056A8"/>
    <w:rsid w:val="00D237C1"/>
    <w:rsid w:val="00D249F1"/>
    <w:rsid w:val="00D30EB9"/>
    <w:rsid w:val="00D3393C"/>
    <w:rsid w:val="00D436BF"/>
    <w:rsid w:val="00D44728"/>
    <w:rsid w:val="00D50013"/>
    <w:rsid w:val="00D53224"/>
    <w:rsid w:val="00D562FF"/>
    <w:rsid w:val="00D56478"/>
    <w:rsid w:val="00D67C92"/>
    <w:rsid w:val="00D71035"/>
    <w:rsid w:val="00D716B2"/>
    <w:rsid w:val="00D72E0D"/>
    <w:rsid w:val="00D741F4"/>
    <w:rsid w:val="00D775E0"/>
    <w:rsid w:val="00D8062C"/>
    <w:rsid w:val="00D84D0B"/>
    <w:rsid w:val="00D85442"/>
    <w:rsid w:val="00D92040"/>
    <w:rsid w:val="00DA048D"/>
    <w:rsid w:val="00DA15C4"/>
    <w:rsid w:val="00DA429E"/>
    <w:rsid w:val="00DB31E3"/>
    <w:rsid w:val="00DB62D0"/>
    <w:rsid w:val="00DB78FF"/>
    <w:rsid w:val="00DC04E5"/>
    <w:rsid w:val="00DC0E8C"/>
    <w:rsid w:val="00DC1581"/>
    <w:rsid w:val="00DC3992"/>
    <w:rsid w:val="00DC49CF"/>
    <w:rsid w:val="00DC5635"/>
    <w:rsid w:val="00DC7DF4"/>
    <w:rsid w:val="00DE41EA"/>
    <w:rsid w:val="00DE7C46"/>
    <w:rsid w:val="00DE7D1F"/>
    <w:rsid w:val="00DF56C9"/>
    <w:rsid w:val="00DF6E32"/>
    <w:rsid w:val="00DF6E94"/>
    <w:rsid w:val="00E00039"/>
    <w:rsid w:val="00E038A5"/>
    <w:rsid w:val="00E14238"/>
    <w:rsid w:val="00E161DE"/>
    <w:rsid w:val="00E26751"/>
    <w:rsid w:val="00E3028C"/>
    <w:rsid w:val="00E30318"/>
    <w:rsid w:val="00E32708"/>
    <w:rsid w:val="00E5769E"/>
    <w:rsid w:val="00E62BD5"/>
    <w:rsid w:val="00E6306B"/>
    <w:rsid w:val="00E72F8C"/>
    <w:rsid w:val="00E73C05"/>
    <w:rsid w:val="00E7681E"/>
    <w:rsid w:val="00E82ECF"/>
    <w:rsid w:val="00E84C28"/>
    <w:rsid w:val="00EA5418"/>
    <w:rsid w:val="00EB27AC"/>
    <w:rsid w:val="00EB39B6"/>
    <w:rsid w:val="00ED5725"/>
    <w:rsid w:val="00EE048B"/>
    <w:rsid w:val="00EE46FB"/>
    <w:rsid w:val="00EF2AFB"/>
    <w:rsid w:val="00EF3B3F"/>
    <w:rsid w:val="00EF5AAC"/>
    <w:rsid w:val="00F02A86"/>
    <w:rsid w:val="00F02B86"/>
    <w:rsid w:val="00F049D8"/>
    <w:rsid w:val="00F133AB"/>
    <w:rsid w:val="00F13B1B"/>
    <w:rsid w:val="00F14F62"/>
    <w:rsid w:val="00F17C0D"/>
    <w:rsid w:val="00F224AE"/>
    <w:rsid w:val="00F41A5C"/>
    <w:rsid w:val="00F47866"/>
    <w:rsid w:val="00F578DB"/>
    <w:rsid w:val="00F600D0"/>
    <w:rsid w:val="00F755D0"/>
    <w:rsid w:val="00F766A3"/>
    <w:rsid w:val="00F80E33"/>
    <w:rsid w:val="00F9007B"/>
    <w:rsid w:val="00F90678"/>
    <w:rsid w:val="00F90AA6"/>
    <w:rsid w:val="00F922F4"/>
    <w:rsid w:val="00F92694"/>
    <w:rsid w:val="00FA58F4"/>
    <w:rsid w:val="00FA5C28"/>
    <w:rsid w:val="00FB1010"/>
    <w:rsid w:val="00FB47C8"/>
    <w:rsid w:val="00FB4881"/>
    <w:rsid w:val="00FB74C9"/>
    <w:rsid w:val="00FC701C"/>
    <w:rsid w:val="00FC7224"/>
    <w:rsid w:val="00FD1DAE"/>
    <w:rsid w:val="00FD5A63"/>
    <w:rsid w:val="00FE5AC8"/>
    <w:rsid w:val="00FF65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2"/>
    </o:shapelayout>
  </w:shapeDefaults>
  <w:decimalSymbol w:val="."/>
  <w:listSeparator w:val=","/>
  <w14:docId w14:val="64C4BC96"/>
  <w15:docId w15:val="{0A08CC0F-8046-496C-8E2C-E6688205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A91115"/>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customStyle="1" w:styleId="Ttulo2Car">
    <w:name w:val="Título 2 Car"/>
    <w:basedOn w:val="Fuentedeprrafopredeter"/>
    <w:link w:val="Ttulo2"/>
    <w:uiPriority w:val="9"/>
    <w:rsid w:val="00A91115"/>
    <w:rPr>
      <w:rFonts w:ascii="Times New Roman" w:eastAsia="Times New Roman" w:hAnsi="Times New Roman" w:cs="Times New Roman"/>
      <w:b/>
      <w:bCs/>
      <w:sz w:val="36"/>
      <w:szCs w:val="36"/>
      <w:lang w:eastAsia="es-MX"/>
    </w:rPr>
  </w:style>
  <w:style w:type="paragraph" w:customStyle="1" w:styleId="Default">
    <w:name w:val="Default"/>
    <w:rsid w:val="00F922F4"/>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59"/>
    <w:unhideWhenUsed/>
    <w:rsid w:val="001F1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basedOn w:val="Fuentedeprrafopredeter"/>
    <w:uiPriority w:val="19"/>
    <w:qFormat/>
    <w:rsid w:val="0042732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41911">
      <w:bodyDiv w:val="1"/>
      <w:marLeft w:val="0"/>
      <w:marRight w:val="0"/>
      <w:marTop w:val="0"/>
      <w:marBottom w:val="0"/>
      <w:divBdr>
        <w:top w:val="none" w:sz="0" w:space="0" w:color="auto"/>
        <w:left w:val="none" w:sz="0" w:space="0" w:color="auto"/>
        <w:bottom w:val="none" w:sz="0" w:space="0" w:color="auto"/>
        <w:right w:val="none" w:sz="0" w:space="0" w:color="auto"/>
      </w:divBdr>
    </w:div>
    <w:div w:id="168251683">
      <w:bodyDiv w:val="1"/>
      <w:marLeft w:val="0"/>
      <w:marRight w:val="0"/>
      <w:marTop w:val="0"/>
      <w:marBottom w:val="0"/>
      <w:divBdr>
        <w:top w:val="none" w:sz="0" w:space="0" w:color="auto"/>
        <w:left w:val="none" w:sz="0" w:space="0" w:color="auto"/>
        <w:bottom w:val="none" w:sz="0" w:space="0" w:color="auto"/>
        <w:right w:val="none" w:sz="0" w:space="0" w:color="auto"/>
      </w:divBdr>
    </w:div>
    <w:div w:id="215898142">
      <w:bodyDiv w:val="1"/>
      <w:marLeft w:val="0"/>
      <w:marRight w:val="0"/>
      <w:marTop w:val="0"/>
      <w:marBottom w:val="0"/>
      <w:divBdr>
        <w:top w:val="none" w:sz="0" w:space="0" w:color="auto"/>
        <w:left w:val="none" w:sz="0" w:space="0" w:color="auto"/>
        <w:bottom w:val="none" w:sz="0" w:space="0" w:color="auto"/>
        <w:right w:val="none" w:sz="0" w:space="0" w:color="auto"/>
      </w:divBdr>
    </w:div>
    <w:div w:id="217858732">
      <w:bodyDiv w:val="1"/>
      <w:marLeft w:val="0"/>
      <w:marRight w:val="0"/>
      <w:marTop w:val="0"/>
      <w:marBottom w:val="0"/>
      <w:divBdr>
        <w:top w:val="none" w:sz="0" w:space="0" w:color="auto"/>
        <w:left w:val="none" w:sz="0" w:space="0" w:color="auto"/>
        <w:bottom w:val="none" w:sz="0" w:space="0" w:color="auto"/>
        <w:right w:val="none" w:sz="0" w:space="0" w:color="auto"/>
      </w:divBdr>
    </w:div>
    <w:div w:id="488719648">
      <w:bodyDiv w:val="1"/>
      <w:marLeft w:val="0"/>
      <w:marRight w:val="0"/>
      <w:marTop w:val="0"/>
      <w:marBottom w:val="0"/>
      <w:divBdr>
        <w:top w:val="none" w:sz="0" w:space="0" w:color="auto"/>
        <w:left w:val="none" w:sz="0" w:space="0" w:color="auto"/>
        <w:bottom w:val="none" w:sz="0" w:space="0" w:color="auto"/>
        <w:right w:val="none" w:sz="0" w:space="0" w:color="auto"/>
      </w:divBdr>
    </w:div>
    <w:div w:id="615412298">
      <w:bodyDiv w:val="1"/>
      <w:marLeft w:val="0"/>
      <w:marRight w:val="0"/>
      <w:marTop w:val="0"/>
      <w:marBottom w:val="0"/>
      <w:divBdr>
        <w:top w:val="none" w:sz="0" w:space="0" w:color="auto"/>
        <w:left w:val="none" w:sz="0" w:space="0" w:color="auto"/>
        <w:bottom w:val="none" w:sz="0" w:space="0" w:color="auto"/>
        <w:right w:val="none" w:sz="0" w:space="0" w:color="auto"/>
      </w:divBdr>
    </w:div>
    <w:div w:id="729617268">
      <w:bodyDiv w:val="1"/>
      <w:marLeft w:val="0"/>
      <w:marRight w:val="0"/>
      <w:marTop w:val="0"/>
      <w:marBottom w:val="0"/>
      <w:divBdr>
        <w:top w:val="none" w:sz="0" w:space="0" w:color="auto"/>
        <w:left w:val="none" w:sz="0" w:space="0" w:color="auto"/>
        <w:bottom w:val="none" w:sz="0" w:space="0" w:color="auto"/>
        <w:right w:val="none" w:sz="0" w:space="0" w:color="auto"/>
      </w:divBdr>
    </w:div>
    <w:div w:id="994383012">
      <w:bodyDiv w:val="1"/>
      <w:marLeft w:val="0"/>
      <w:marRight w:val="0"/>
      <w:marTop w:val="0"/>
      <w:marBottom w:val="0"/>
      <w:divBdr>
        <w:top w:val="none" w:sz="0" w:space="0" w:color="auto"/>
        <w:left w:val="none" w:sz="0" w:space="0" w:color="auto"/>
        <w:bottom w:val="none" w:sz="0" w:space="0" w:color="auto"/>
        <w:right w:val="none" w:sz="0" w:space="0" w:color="auto"/>
      </w:divBdr>
    </w:div>
    <w:div w:id="1005210649">
      <w:bodyDiv w:val="1"/>
      <w:marLeft w:val="0"/>
      <w:marRight w:val="0"/>
      <w:marTop w:val="0"/>
      <w:marBottom w:val="0"/>
      <w:divBdr>
        <w:top w:val="none" w:sz="0" w:space="0" w:color="auto"/>
        <w:left w:val="none" w:sz="0" w:space="0" w:color="auto"/>
        <w:bottom w:val="none" w:sz="0" w:space="0" w:color="auto"/>
        <w:right w:val="none" w:sz="0" w:space="0" w:color="auto"/>
      </w:divBdr>
    </w:div>
    <w:div w:id="1036543489">
      <w:bodyDiv w:val="1"/>
      <w:marLeft w:val="0"/>
      <w:marRight w:val="0"/>
      <w:marTop w:val="0"/>
      <w:marBottom w:val="0"/>
      <w:divBdr>
        <w:top w:val="none" w:sz="0" w:space="0" w:color="auto"/>
        <w:left w:val="none" w:sz="0" w:space="0" w:color="auto"/>
        <w:bottom w:val="none" w:sz="0" w:space="0" w:color="auto"/>
        <w:right w:val="none" w:sz="0" w:space="0" w:color="auto"/>
      </w:divBdr>
    </w:div>
    <w:div w:id="1154370935">
      <w:bodyDiv w:val="1"/>
      <w:marLeft w:val="0"/>
      <w:marRight w:val="0"/>
      <w:marTop w:val="0"/>
      <w:marBottom w:val="0"/>
      <w:divBdr>
        <w:top w:val="none" w:sz="0" w:space="0" w:color="auto"/>
        <w:left w:val="none" w:sz="0" w:space="0" w:color="auto"/>
        <w:bottom w:val="none" w:sz="0" w:space="0" w:color="auto"/>
        <w:right w:val="none" w:sz="0" w:space="0" w:color="auto"/>
      </w:divBdr>
    </w:div>
    <w:div w:id="1278679081">
      <w:bodyDiv w:val="1"/>
      <w:marLeft w:val="0"/>
      <w:marRight w:val="0"/>
      <w:marTop w:val="0"/>
      <w:marBottom w:val="0"/>
      <w:divBdr>
        <w:top w:val="none" w:sz="0" w:space="0" w:color="auto"/>
        <w:left w:val="none" w:sz="0" w:space="0" w:color="auto"/>
        <w:bottom w:val="none" w:sz="0" w:space="0" w:color="auto"/>
        <w:right w:val="none" w:sz="0" w:space="0" w:color="auto"/>
      </w:divBdr>
    </w:div>
    <w:div w:id="1406417762">
      <w:bodyDiv w:val="1"/>
      <w:marLeft w:val="0"/>
      <w:marRight w:val="0"/>
      <w:marTop w:val="0"/>
      <w:marBottom w:val="0"/>
      <w:divBdr>
        <w:top w:val="none" w:sz="0" w:space="0" w:color="auto"/>
        <w:left w:val="none" w:sz="0" w:space="0" w:color="auto"/>
        <w:bottom w:val="none" w:sz="0" w:space="0" w:color="auto"/>
        <w:right w:val="none" w:sz="0" w:space="0" w:color="auto"/>
      </w:divBdr>
    </w:div>
    <w:div w:id="1445727634">
      <w:bodyDiv w:val="1"/>
      <w:marLeft w:val="0"/>
      <w:marRight w:val="0"/>
      <w:marTop w:val="0"/>
      <w:marBottom w:val="0"/>
      <w:divBdr>
        <w:top w:val="none" w:sz="0" w:space="0" w:color="auto"/>
        <w:left w:val="none" w:sz="0" w:space="0" w:color="auto"/>
        <w:bottom w:val="none" w:sz="0" w:space="0" w:color="auto"/>
        <w:right w:val="none" w:sz="0" w:space="0" w:color="auto"/>
      </w:divBdr>
    </w:div>
    <w:div w:id="15454123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44195381">
      <w:bodyDiv w:val="1"/>
      <w:marLeft w:val="0"/>
      <w:marRight w:val="0"/>
      <w:marTop w:val="0"/>
      <w:marBottom w:val="0"/>
      <w:divBdr>
        <w:top w:val="none" w:sz="0" w:space="0" w:color="auto"/>
        <w:left w:val="none" w:sz="0" w:space="0" w:color="auto"/>
        <w:bottom w:val="none" w:sz="0" w:space="0" w:color="auto"/>
        <w:right w:val="none" w:sz="0" w:space="0" w:color="auto"/>
      </w:divBdr>
    </w:div>
    <w:div w:id="1938099456">
      <w:bodyDiv w:val="1"/>
      <w:marLeft w:val="0"/>
      <w:marRight w:val="0"/>
      <w:marTop w:val="0"/>
      <w:marBottom w:val="0"/>
      <w:divBdr>
        <w:top w:val="none" w:sz="0" w:space="0" w:color="auto"/>
        <w:left w:val="none" w:sz="0" w:space="0" w:color="auto"/>
        <w:bottom w:val="none" w:sz="0" w:space="0" w:color="auto"/>
        <w:right w:val="none" w:sz="0" w:space="0" w:color="auto"/>
      </w:divBdr>
    </w:div>
    <w:div w:id="211107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18" Type="http://schemas.openxmlformats.org/officeDocument/2006/relationships/image" Target="media/image6.emf"/><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package" Target="embeddings/Microsoft_Excel_Worksheet6.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Excel_Worksheet4.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Microsoft_Excel_Worksheet3.xlsx"/><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package" Target="embeddings/Microsoft_Excel_Worksheet5.xlsx"/><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image" Target="media/image4.emf"/><Relationship Id="rId22" Type="http://schemas.openxmlformats.org/officeDocument/2006/relationships/image" Target="media/image8.jpeg"/><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DC933-089D-48F0-9849-E06CA8DC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20</Pages>
  <Words>3515</Words>
  <Characters>19336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alfonso_chavez</dc:creator>
  <cp:lastModifiedBy>TJA-46</cp:lastModifiedBy>
  <cp:revision>112</cp:revision>
  <cp:lastPrinted>2021-10-15T13:53:00Z</cp:lastPrinted>
  <dcterms:created xsi:type="dcterms:W3CDTF">2019-07-10T18:59:00Z</dcterms:created>
  <dcterms:modified xsi:type="dcterms:W3CDTF">2021-10-15T14:19:00Z</dcterms:modified>
</cp:coreProperties>
</file>