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206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</w:t>
      </w:r>
      <w:r w:rsidR="00F82065" w:rsidRPr="004558C9">
        <w:rPr>
          <w:rFonts w:ascii="Arial" w:hAnsi="Arial" w:cs="Arial"/>
          <w:b/>
          <w:sz w:val="18"/>
          <w:szCs w:val="18"/>
        </w:rPr>
        <w:t>otas a los Estados Financieros de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F82065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>as Entidades de</w:t>
      </w:r>
      <w:r w:rsidR="00E37E82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b/>
          <w:sz w:val="18"/>
          <w:szCs w:val="18"/>
        </w:rPr>
        <w:t>Sector Paraestatal</w:t>
      </w:r>
    </w:p>
    <w:p w:rsidR="00411153" w:rsidRPr="004558C9" w:rsidRDefault="004F520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 Control Presupuestal </w:t>
      </w:r>
      <w:r w:rsidR="00EC70FA">
        <w:rPr>
          <w:rFonts w:ascii="Arial" w:hAnsi="Arial" w:cs="Arial"/>
          <w:b/>
          <w:sz w:val="18"/>
          <w:szCs w:val="18"/>
        </w:rPr>
        <w:t xml:space="preserve">Indirecto </w:t>
      </w:r>
      <w:r w:rsidR="00EC70FA" w:rsidRPr="004558C9">
        <w:rPr>
          <w:rFonts w:ascii="Arial" w:hAnsi="Arial" w:cs="Arial"/>
          <w:b/>
          <w:sz w:val="18"/>
          <w:szCs w:val="18"/>
        </w:rPr>
        <w:t>No</w:t>
      </w:r>
      <w:r w:rsidR="00D4338B" w:rsidRPr="004558C9">
        <w:rPr>
          <w:rFonts w:ascii="Arial" w:hAnsi="Arial" w:cs="Arial"/>
          <w:b/>
          <w:sz w:val="18"/>
          <w:szCs w:val="18"/>
        </w:rPr>
        <w:t xml:space="preserve"> Financieras</w:t>
      </w:r>
    </w:p>
    <w:p w:rsidR="003D52C5" w:rsidRPr="004558C9" w:rsidRDefault="003D52C5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E66D6A" w:rsidRPr="004558C9" w:rsidRDefault="00E66D6A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Los Estados Financieros Consolidados de las Entidades de</w:t>
      </w:r>
      <w:r w:rsidR="00E37E82" w:rsidRPr="004558C9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sz w:val="18"/>
          <w:szCs w:val="18"/>
        </w:rPr>
        <w:t>Sector Paraestatal</w:t>
      </w:r>
      <w:r w:rsidRPr="004558C9">
        <w:rPr>
          <w:rFonts w:ascii="Arial" w:hAnsi="Arial" w:cs="Arial"/>
          <w:sz w:val="18"/>
          <w:szCs w:val="18"/>
        </w:rPr>
        <w:t xml:space="preserve"> se integran con los estados financieros de</w:t>
      </w:r>
      <w:r w:rsidR="00E37E82" w:rsidRPr="004558C9">
        <w:rPr>
          <w:rFonts w:ascii="Arial" w:hAnsi="Arial" w:cs="Arial"/>
          <w:sz w:val="18"/>
          <w:szCs w:val="18"/>
        </w:rPr>
        <w:t xml:space="preserve"> </w:t>
      </w:r>
      <w:r w:rsidR="00B555DF" w:rsidRPr="004558C9">
        <w:rPr>
          <w:rFonts w:ascii="Arial" w:hAnsi="Arial" w:cs="Arial"/>
          <w:sz w:val="18"/>
          <w:szCs w:val="18"/>
        </w:rPr>
        <w:t>l</w:t>
      </w:r>
      <w:r w:rsidR="00E37E82" w:rsidRPr="004558C9">
        <w:rPr>
          <w:rFonts w:ascii="Arial" w:hAnsi="Arial" w:cs="Arial"/>
          <w:sz w:val="18"/>
          <w:szCs w:val="18"/>
        </w:rPr>
        <w:t>as entidades que se enlistan a continuación</w:t>
      </w:r>
      <w:r w:rsidR="00AF38B7" w:rsidRPr="004558C9">
        <w:rPr>
          <w:rFonts w:ascii="Arial" w:hAnsi="Arial" w:cs="Arial"/>
          <w:sz w:val="18"/>
          <w:szCs w:val="18"/>
        </w:rPr>
        <w:t>.</w:t>
      </w:r>
      <w:r w:rsidR="00F0714C" w:rsidRPr="004558C9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Los estados financieros de c</w:t>
      </w:r>
      <w:r w:rsidR="00F0714C" w:rsidRPr="004558C9">
        <w:rPr>
          <w:rFonts w:ascii="Arial" w:hAnsi="Arial" w:cs="Arial"/>
          <w:sz w:val="18"/>
          <w:szCs w:val="18"/>
        </w:rPr>
        <w:t>ada un</w:t>
      </w:r>
      <w:r w:rsidR="00E37E82" w:rsidRPr="004558C9">
        <w:rPr>
          <w:rFonts w:ascii="Arial" w:hAnsi="Arial" w:cs="Arial"/>
          <w:sz w:val="18"/>
          <w:szCs w:val="18"/>
        </w:rPr>
        <w:t>a</w:t>
      </w:r>
      <w:r w:rsidR="00F0714C" w:rsidRPr="004558C9">
        <w:rPr>
          <w:rFonts w:ascii="Arial" w:hAnsi="Arial" w:cs="Arial"/>
          <w:sz w:val="18"/>
          <w:szCs w:val="18"/>
        </w:rPr>
        <w:t xml:space="preserve"> de </w:t>
      </w:r>
      <w:r w:rsidR="00E37E82" w:rsidRPr="004558C9">
        <w:rPr>
          <w:rFonts w:ascii="Arial" w:hAnsi="Arial" w:cs="Arial"/>
          <w:sz w:val="18"/>
          <w:szCs w:val="18"/>
        </w:rPr>
        <w:t>el</w:t>
      </w:r>
      <w:r w:rsidR="00F0714C" w:rsidRPr="004558C9">
        <w:rPr>
          <w:rFonts w:ascii="Arial" w:hAnsi="Arial" w:cs="Arial"/>
          <w:sz w:val="18"/>
          <w:szCs w:val="18"/>
        </w:rPr>
        <w:t xml:space="preserve">las </w:t>
      </w:r>
      <w:r w:rsidRPr="004558C9">
        <w:rPr>
          <w:rFonts w:ascii="Arial" w:hAnsi="Arial" w:cs="Arial"/>
          <w:sz w:val="18"/>
          <w:szCs w:val="18"/>
        </w:rPr>
        <w:t>y sus respectivas notas, se encuentran disponibles en el apartado de cada ente público.</w:t>
      </w:r>
    </w:p>
    <w:p w:rsidR="004558C9" w:rsidRPr="004558C9" w:rsidRDefault="004558C9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120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409"/>
      </w:tblGrid>
      <w:tr w:rsidR="004558C9" w:rsidRPr="004558C9" w:rsidTr="0025730A">
        <w:trPr>
          <w:trHeight w:val="225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SIGLAS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C.C.A. "LA LIBERTAD"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CECYTE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COBAT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COESPO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CONALEP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CORACYT</w:t>
            </w:r>
          </w:p>
        </w:tc>
      </w:tr>
      <w:tr w:rsidR="004558C9" w:rsidRPr="004558C9" w:rsidTr="0025730A">
        <w:trPr>
          <w:trHeight w:val="48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COSSIES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C.R.I.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D.I.F.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F. CIX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E46516">
            <w:pPr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FAARDVO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FOMTLAX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I.D.E.T.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ITIFE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ITEA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I.T.J.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558C9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ICATLAX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 T. S. DE TLAXCO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I.C.T.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DPC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U.S.E.T.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U.T.T.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 w:rsidP="00481D3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</w:t>
            </w:r>
            <w:r w:rsidR="00481D39">
              <w:rPr>
                <w:rFonts w:ascii="Arial" w:hAnsi="Arial" w:cs="Arial"/>
                <w:sz w:val="18"/>
                <w:szCs w:val="18"/>
              </w:rPr>
              <w:t>S</w:t>
            </w:r>
            <w:r w:rsidRPr="004558C9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U.P.T. </w:t>
            </w:r>
            <w:proofErr w:type="gramStart"/>
            <w:r w:rsidRPr="004558C9">
              <w:rPr>
                <w:rFonts w:ascii="Arial" w:hAnsi="Arial" w:cs="Arial"/>
                <w:sz w:val="18"/>
                <w:szCs w:val="18"/>
              </w:rPr>
              <w:t>R.P</w:t>
            </w:r>
            <w:proofErr w:type="gramEnd"/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lastRenderedPageBreak/>
              <w:t>COMISIÓN ESTATAL DE AGUA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CEAT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CSITARET</w:t>
            </w:r>
          </w:p>
        </w:tc>
      </w:tr>
      <w:tr w:rsidR="006F08BF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CCLET</w:t>
            </w:r>
          </w:p>
        </w:tc>
      </w:tr>
    </w:tbl>
    <w:p w:rsidR="00E37E82" w:rsidRPr="004558C9" w:rsidRDefault="00E37E82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De conformidad al artículo 46, fracción I, inciso e) y 49 de la Ley General de Contabilidad Gubernamental, así como a la normatividad emitida por el Consejo Nacional de Armonización Contable, a </w:t>
      </w:r>
      <w:r w:rsidR="006F058D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presentan las notas a los estados financieros correspondientes al </w:t>
      </w:r>
      <w:r w:rsidR="001176EE">
        <w:rPr>
          <w:rFonts w:ascii="Arial" w:hAnsi="Arial" w:cs="Arial"/>
          <w:sz w:val="18"/>
          <w:szCs w:val="18"/>
        </w:rPr>
        <w:t>segundo</w:t>
      </w:r>
      <w:r w:rsidR="00131682">
        <w:rPr>
          <w:rFonts w:ascii="Arial" w:hAnsi="Arial" w:cs="Arial"/>
          <w:sz w:val="18"/>
          <w:szCs w:val="18"/>
        </w:rPr>
        <w:t xml:space="preserve"> trimestre del </w:t>
      </w:r>
      <w:r w:rsidR="00493FB8">
        <w:rPr>
          <w:rFonts w:ascii="Arial" w:hAnsi="Arial" w:cs="Arial"/>
          <w:sz w:val="18"/>
          <w:szCs w:val="18"/>
        </w:rPr>
        <w:t>ejercicio fiscal de 202</w:t>
      </w:r>
      <w:r w:rsidR="00043CE4">
        <w:rPr>
          <w:rFonts w:ascii="Arial" w:hAnsi="Arial" w:cs="Arial"/>
          <w:sz w:val="18"/>
          <w:szCs w:val="18"/>
        </w:rPr>
        <w:t>2</w:t>
      </w:r>
      <w:r w:rsidRPr="004558C9">
        <w:rPr>
          <w:rFonts w:ascii="Arial" w:hAnsi="Arial" w:cs="Arial"/>
          <w:sz w:val="18"/>
          <w:szCs w:val="18"/>
        </w:rPr>
        <w:t>, con los siguientes apartados:</w:t>
      </w:r>
    </w:p>
    <w:p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Desglose</w:t>
      </w:r>
    </w:p>
    <w:p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Memoria</w:t>
      </w:r>
    </w:p>
    <w:p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Gestión Administrativa</w:t>
      </w:r>
    </w:p>
    <w:p w:rsidR="00481D39" w:rsidRDefault="00481D39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:rsidR="00A75601" w:rsidRPr="004558C9" w:rsidRDefault="00A75601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:rsidR="00942968" w:rsidRDefault="00942968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Desglose:</w:t>
      </w:r>
    </w:p>
    <w:p w:rsidR="00A75601" w:rsidRDefault="00A75601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558C9" w:rsidRDefault="00411153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Situación Financiera de</w:t>
      </w:r>
      <w:r w:rsidR="00F82065" w:rsidRPr="004558C9">
        <w:rPr>
          <w:rFonts w:ascii="Arial" w:hAnsi="Arial" w:cs="Arial"/>
          <w:b/>
          <w:sz w:val="18"/>
          <w:szCs w:val="18"/>
        </w:rPr>
        <w:t xml:space="preserve"> </w:t>
      </w:r>
      <w:r w:rsidRPr="004558C9">
        <w:rPr>
          <w:rFonts w:ascii="Arial" w:hAnsi="Arial" w:cs="Arial"/>
          <w:b/>
          <w:sz w:val="18"/>
          <w:szCs w:val="18"/>
        </w:rPr>
        <w:t>l</w:t>
      </w:r>
      <w:r w:rsidR="00F82065" w:rsidRPr="004558C9">
        <w:rPr>
          <w:rFonts w:ascii="Arial" w:hAnsi="Arial" w:cs="Arial"/>
          <w:b/>
          <w:sz w:val="18"/>
          <w:szCs w:val="18"/>
        </w:rPr>
        <w:t>as Entidades de</w:t>
      </w:r>
      <w:r w:rsidR="004558C9">
        <w:rPr>
          <w:rFonts w:ascii="Arial" w:hAnsi="Arial" w:cs="Arial"/>
          <w:b/>
          <w:sz w:val="18"/>
          <w:szCs w:val="18"/>
        </w:rPr>
        <w:t>l Sector Paraestatal</w:t>
      </w:r>
    </w:p>
    <w:p w:rsidR="00F0714C" w:rsidRPr="004558C9" w:rsidRDefault="00F0714C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Bases de Preparación de los Estados Financieros</w:t>
      </w:r>
    </w:p>
    <w:p w:rsidR="00E66D6A" w:rsidRDefault="00E66D6A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bases de preparación y obtención de los estados financieros de estas entidades se fundamentan en las normas y metodología para la emisión de información financiera y estructura de los estados financieros básicos y características de sus notas, alineadas para el sector paraestatal conforme a los señalado en el Manual de Contabilidad Gubernamental –MCG- emitido por el Consejo Nacional de Armonización Contable –CONAC- y la</w:t>
      </w:r>
      <w:r w:rsidR="004558C9">
        <w:rPr>
          <w:rFonts w:ascii="Arial" w:hAnsi="Arial" w:cs="Arial"/>
          <w:sz w:val="18"/>
          <w:szCs w:val="18"/>
        </w:rPr>
        <w:t>s</w:t>
      </w:r>
      <w:r w:rsidRPr="004558C9">
        <w:rPr>
          <w:rFonts w:ascii="Arial" w:hAnsi="Arial" w:cs="Arial"/>
          <w:sz w:val="18"/>
          <w:szCs w:val="18"/>
        </w:rPr>
        <w:t xml:space="preserve"> norma</w:t>
      </w:r>
      <w:r w:rsidR="004558C9">
        <w:rPr>
          <w:rFonts w:ascii="Arial" w:hAnsi="Arial" w:cs="Arial"/>
          <w:sz w:val="18"/>
          <w:szCs w:val="18"/>
        </w:rPr>
        <w:t>s sobre</w:t>
      </w:r>
      <w:r w:rsidRPr="004558C9">
        <w:rPr>
          <w:rFonts w:ascii="Arial" w:hAnsi="Arial" w:cs="Arial"/>
          <w:sz w:val="18"/>
          <w:szCs w:val="18"/>
        </w:rPr>
        <w:t xml:space="preserve"> contab</w:t>
      </w:r>
      <w:r w:rsidR="004558C9">
        <w:rPr>
          <w:rFonts w:ascii="Arial" w:hAnsi="Arial" w:cs="Arial"/>
          <w:sz w:val="18"/>
          <w:szCs w:val="18"/>
        </w:rPr>
        <w:t>i</w:t>
      </w:r>
      <w:r w:rsidRPr="004558C9">
        <w:rPr>
          <w:rFonts w:ascii="Arial" w:hAnsi="Arial" w:cs="Arial"/>
          <w:sz w:val="18"/>
          <w:szCs w:val="18"/>
        </w:rPr>
        <w:t>l</w:t>
      </w:r>
      <w:r w:rsidR="004558C9">
        <w:rPr>
          <w:rFonts w:ascii="Arial" w:hAnsi="Arial" w:cs="Arial"/>
          <w:sz w:val="18"/>
          <w:szCs w:val="18"/>
        </w:rPr>
        <w:t>idad</w:t>
      </w:r>
      <w:r w:rsidRPr="004558C9">
        <w:rPr>
          <w:rFonts w:ascii="Arial" w:hAnsi="Arial" w:cs="Arial"/>
          <w:sz w:val="18"/>
          <w:szCs w:val="18"/>
        </w:rPr>
        <w:t xml:space="preserve"> gubernamental emitida</w:t>
      </w:r>
      <w:r w:rsidR="004558C9">
        <w:rPr>
          <w:rFonts w:ascii="Arial" w:hAnsi="Arial" w:cs="Arial"/>
          <w:sz w:val="18"/>
          <w:szCs w:val="18"/>
        </w:rPr>
        <w:t>s.</w:t>
      </w:r>
    </w:p>
    <w:p w:rsidR="004558C9" w:rsidRPr="004558C9" w:rsidRDefault="004558C9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F0714C" w:rsidRPr="004558C9" w:rsidRDefault="00F0714C" w:rsidP="00F0714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entidades del Sector Paraestatal contabilizan sus operaciones durante el ejercicio y elaboran estados financieros y presupuestarios, mostrando información preparada en forma consistente, proporcionando cifras que permitan evaluar los resultados financieros de este Sector y apoyen el mecanismo administrativo que fortalece la planeación.</w:t>
      </w:r>
    </w:p>
    <w:p w:rsidR="00C06267" w:rsidRDefault="00C06267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Activo</w:t>
      </w:r>
    </w:p>
    <w:p w:rsidR="00411153" w:rsidRPr="004558C9" w:rsidRDefault="00411153" w:rsidP="007F4820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Efectivo y Equivalentes</w:t>
      </w:r>
    </w:p>
    <w:p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En este apartado se integran los recursos monetarios que </w:t>
      </w:r>
      <w:r w:rsidR="00257F8A" w:rsidRPr="004558C9">
        <w:rPr>
          <w:rFonts w:ascii="Arial" w:hAnsi="Arial" w:cs="Arial"/>
          <w:sz w:val="18"/>
          <w:szCs w:val="18"/>
        </w:rPr>
        <w:t xml:space="preserve">manejan las Entidades </w:t>
      </w:r>
      <w:r w:rsidRPr="004558C9">
        <w:rPr>
          <w:rFonts w:ascii="Arial" w:hAnsi="Arial" w:cs="Arial"/>
          <w:sz w:val="18"/>
          <w:szCs w:val="18"/>
        </w:rPr>
        <w:t xml:space="preserve">en cuentas bancarias </w:t>
      </w:r>
      <w:r w:rsidR="004558C9">
        <w:rPr>
          <w:rFonts w:ascii="Arial" w:hAnsi="Arial" w:cs="Arial"/>
          <w:sz w:val="18"/>
          <w:szCs w:val="18"/>
        </w:rPr>
        <w:t>e</w:t>
      </w:r>
      <w:r w:rsidRPr="004558C9">
        <w:rPr>
          <w:rFonts w:ascii="Arial" w:hAnsi="Arial" w:cs="Arial"/>
          <w:sz w:val="18"/>
          <w:szCs w:val="18"/>
        </w:rPr>
        <w:t>n moneda nac</w:t>
      </w:r>
      <w:r w:rsidR="000168EA" w:rsidRPr="004558C9">
        <w:rPr>
          <w:rFonts w:ascii="Arial" w:hAnsi="Arial" w:cs="Arial"/>
          <w:sz w:val="18"/>
          <w:szCs w:val="18"/>
        </w:rPr>
        <w:t>ional</w:t>
      </w:r>
      <w:r w:rsidR="004558C9">
        <w:rPr>
          <w:rFonts w:ascii="Arial" w:hAnsi="Arial" w:cs="Arial"/>
          <w:sz w:val="18"/>
          <w:szCs w:val="18"/>
        </w:rPr>
        <w:t>. A</w:t>
      </w:r>
      <w:r w:rsidR="000168EA" w:rsidRPr="004558C9">
        <w:rPr>
          <w:rFonts w:ascii="Arial" w:hAnsi="Arial" w:cs="Arial"/>
          <w:sz w:val="18"/>
          <w:szCs w:val="18"/>
        </w:rPr>
        <w:t xml:space="preserve">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p w:rsidR="00730C08" w:rsidRDefault="00730C0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730C08" w:rsidRPr="00F06131" w:rsidTr="0025730A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:rsidR="00730C08" w:rsidRPr="00A75601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30C08" w:rsidRPr="00A75601" w:rsidRDefault="00493FB8" w:rsidP="003C59C2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043CE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CENTRO CULTURAL DE APIZACO </w:t>
            </w:r>
            <w:r w:rsidR="006F08BF">
              <w:rPr>
                <w:rFonts w:ascii="Arial" w:hAnsi="Arial" w:cs="Arial"/>
                <w:sz w:val="18"/>
                <w:szCs w:val="18"/>
              </w:rPr>
              <w:t>“</w:t>
            </w:r>
            <w:r w:rsidRPr="00F06131">
              <w:rPr>
                <w:rFonts w:ascii="Arial" w:hAnsi="Arial" w:cs="Arial"/>
                <w:sz w:val="18"/>
                <w:szCs w:val="18"/>
              </w:rPr>
              <w:t>LA LIBERTAD</w:t>
            </w:r>
            <w:r w:rsidR="006F08B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8,891,551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94,263,599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75,571,481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1,366,381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405,973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9,351,630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243,515</w:t>
            </w:r>
          </w:p>
        </w:tc>
      </w:tr>
      <w:tr w:rsidR="00AF4950" w:rsidRPr="00F06131" w:rsidTr="0025730A">
        <w:trPr>
          <w:trHeight w:val="48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224,105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EA25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16,977,434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183,445,129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25,304,018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217,067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21,821,117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2,079,951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132,398,493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7,720,651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7,882,089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E071A8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40,059,770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25,594,197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504,116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25730A" w:rsidRDefault="00E071A8" w:rsidP="008E5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642,978,017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13,944,007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59,612,478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E071A8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71A8">
              <w:rPr>
                <w:rFonts w:ascii="Calibri" w:hAnsi="Calibri"/>
                <w:color w:val="000000"/>
                <w:sz w:val="22"/>
                <w:szCs w:val="22"/>
              </w:rPr>
              <w:t>14,508,542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75601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521,290</w:t>
            </w:r>
          </w:p>
        </w:tc>
      </w:tr>
      <w:tr w:rsidR="006F08BF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6F08BF" w:rsidRDefault="006F08BF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8BF" w:rsidRDefault="003F13E4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1,243,556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A7560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A75601" w:rsidRDefault="003F13E4" w:rsidP="007932D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b/>
                <w:color w:val="000000"/>
                <w:sz w:val="22"/>
                <w:szCs w:val="22"/>
              </w:rPr>
              <w:t>1,387,130,157</w:t>
            </w:r>
          </w:p>
        </w:tc>
      </w:tr>
    </w:tbl>
    <w:p w:rsidR="00754F0E" w:rsidRDefault="00754F0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23502E" w:rsidRDefault="0023502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754F0E" w:rsidRPr="00877560" w:rsidRDefault="00754F0E" w:rsidP="00877560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F5196C" w:rsidRDefault="00E34B26" w:rsidP="003D0962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23502E" w:rsidRDefault="00E34B26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32BD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1176EE">
        <w:rPr>
          <w:rFonts w:ascii="Arial" w:hAnsi="Arial" w:cs="Arial"/>
          <w:sz w:val="18"/>
          <w:szCs w:val="18"/>
        </w:rPr>
        <w:t>0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1176EE">
        <w:rPr>
          <w:rFonts w:ascii="Arial" w:hAnsi="Arial" w:cs="Arial"/>
          <w:sz w:val="18"/>
          <w:szCs w:val="18"/>
        </w:rPr>
        <w:t>juni</w:t>
      </w:r>
      <w:r w:rsidR="0037349E">
        <w:rPr>
          <w:rFonts w:ascii="Arial" w:hAnsi="Arial" w:cs="Arial"/>
          <w:sz w:val="18"/>
          <w:szCs w:val="18"/>
        </w:rPr>
        <w:t>o</w:t>
      </w:r>
      <w:r w:rsidRPr="00232BD7">
        <w:rPr>
          <w:rFonts w:ascii="Arial" w:hAnsi="Arial" w:cs="Arial"/>
          <w:sz w:val="18"/>
          <w:szCs w:val="18"/>
        </w:rPr>
        <w:t xml:space="preserve"> presenta saldo en efectivo y equivalentes por </w:t>
      </w:r>
      <w:r w:rsidR="00DE3623" w:rsidRPr="00232BD7">
        <w:rPr>
          <w:rFonts w:ascii="Arial" w:hAnsi="Arial" w:cs="Arial"/>
          <w:sz w:val="18"/>
          <w:szCs w:val="18"/>
        </w:rPr>
        <w:t>$</w:t>
      </w:r>
      <w:r w:rsidR="00454B6C" w:rsidRPr="00454B6C">
        <w:rPr>
          <w:rFonts w:ascii="Arial" w:hAnsi="Arial" w:cs="Arial"/>
          <w:sz w:val="18"/>
          <w:szCs w:val="18"/>
        </w:rPr>
        <w:t>260,843,645.00</w:t>
      </w:r>
    </w:p>
    <w:p w:rsidR="00810F40" w:rsidRDefault="00810F40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Libertad, presenta saldo en efectivo y Equivalentes por $</w:t>
      </w:r>
      <w:r w:rsidRPr="00454B6C">
        <w:rPr>
          <w:rFonts w:ascii="Arial" w:hAnsi="Arial" w:cs="Arial"/>
          <w:sz w:val="18"/>
          <w:szCs w:val="18"/>
        </w:rPr>
        <w:t>4,85</w:t>
      </w:r>
      <w:r w:rsidR="00454B6C" w:rsidRPr="00454B6C">
        <w:rPr>
          <w:rFonts w:ascii="Arial" w:hAnsi="Arial" w:cs="Arial"/>
          <w:sz w:val="18"/>
          <w:szCs w:val="18"/>
        </w:rPr>
        <w:t>7,001</w:t>
      </w:r>
      <w:r w:rsidRPr="00454B6C">
        <w:rPr>
          <w:rFonts w:ascii="Arial" w:hAnsi="Arial" w:cs="Arial"/>
          <w:sz w:val="18"/>
          <w:szCs w:val="18"/>
        </w:rPr>
        <w:t>.00</w:t>
      </w:r>
    </w:p>
    <w:p w:rsidR="00232BD7" w:rsidRDefault="00232BD7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0332CF" w:rsidRPr="00232BD7" w:rsidRDefault="000332CF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D7053A" w:rsidRPr="0023502E" w:rsidRDefault="00D7053A" w:rsidP="0023502E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23502E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Derechos a recibir Efectivo o Equivalentes</w:t>
      </w:r>
    </w:p>
    <w:p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Corresponde integrar en este rubro los saldos que representan cuentas por cobrar y deudores diversos por cobrar a corto plazo, deudores por anticipos a corto plazo, préstamos otorgados a corto plazo, otros derechos a recibir efectivo o equivalentes a corto plazo. A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  <w:gridCol w:w="2832"/>
      </w:tblGrid>
      <w:tr w:rsidR="00730C08" w:rsidRPr="00D43A79" w:rsidTr="000332CF">
        <w:trPr>
          <w:trHeight w:val="225"/>
        </w:trPr>
        <w:tc>
          <w:tcPr>
            <w:tcW w:w="9629" w:type="dxa"/>
            <w:shd w:val="clear" w:color="auto" w:fill="auto"/>
            <w:noWrap/>
            <w:hideMark/>
          </w:tcPr>
          <w:p w:rsidR="00730C08" w:rsidRPr="00D43A79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A7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2" w:type="dxa"/>
            <w:shd w:val="clear" w:color="auto" w:fill="auto"/>
            <w:noWrap/>
            <w:hideMark/>
          </w:tcPr>
          <w:p w:rsidR="00730C08" w:rsidRPr="00D43A79" w:rsidRDefault="006965D4" w:rsidP="006965D4">
            <w:pPr>
              <w:pStyle w:val="Prrafodelista"/>
              <w:spacing w:line="250" w:lineRule="exact"/>
              <w:ind w:left="7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493FB8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37349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3937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3,000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5,732,200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1,144,364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397A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141,370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15,687</w:t>
            </w:r>
          </w:p>
        </w:tc>
      </w:tr>
      <w:tr w:rsidR="00AF4950" w:rsidRPr="00D43A79" w:rsidTr="000332CF">
        <w:trPr>
          <w:trHeight w:val="217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3937" w:rsidP="00227F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100,267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131,130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9E54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3937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2,000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140,537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-31,962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27,354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148,031,815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1,287,520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24,326,441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TLAXCALTECA PARA LA EDUCACIÓN DE LOS ADULTOS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62,529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28,856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18,415,626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995,658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5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41,079,723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114,096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610,823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3F13E4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13E4">
              <w:rPr>
                <w:rFonts w:ascii="Calibri" w:hAnsi="Calibri"/>
                <w:color w:val="000000"/>
                <w:sz w:val="22"/>
                <w:szCs w:val="22"/>
              </w:rPr>
              <w:t>698,774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5532B6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AD POLITECNICA DE TLAXCALA REGION PONIENTE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3937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8,090</w:t>
            </w:r>
          </w:p>
        </w:tc>
      </w:tr>
      <w:tr w:rsidR="00F9427A" w:rsidRPr="00D43A79" w:rsidTr="000332CF">
        <w:trPr>
          <w:trHeight w:val="240"/>
        </w:trPr>
        <w:tc>
          <w:tcPr>
            <w:tcW w:w="9629" w:type="dxa"/>
            <w:shd w:val="clear" w:color="auto" w:fill="auto"/>
          </w:tcPr>
          <w:p w:rsidR="00F9427A" w:rsidRDefault="00F9427A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CONCILIACION LABORAL DEL ESTADO DE TLAXCALA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27A" w:rsidRPr="00F9427A" w:rsidRDefault="00B83937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35,441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</w:tcPr>
          <w:p w:rsidR="00AF4950" w:rsidRPr="005D1D7E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1D7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5D1D7E" w:rsidRDefault="00B83937" w:rsidP="00AF495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b/>
                <w:color w:val="000000"/>
                <w:sz w:val="22"/>
                <w:szCs w:val="22"/>
              </w:rPr>
              <w:t>243,101,339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E34B26" w:rsidRPr="00C407EB" w:rsidRDefault="00E34B26" w:rsidP="00C407EB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E34B26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B83937">
        <w:rPr>
          <w:rFonts w:ascii="Arial" w:hAnsi="Arial" w:cs="Arial"/>
          <w:sz w:val="18"/>
          <w:szCs w:val="18"/>
        </w:rPr>
        <w:t>El Centro de Rehabilitación Integral y Escuela en Terapia Física y Rehabilitación consolida su información con el OPD Salud de Tlaxcala.</w:t>
      </w:r>
    </w:p>
    <w:p w:rsidR="00D7053A" w:rsidRPr="00454B6C" w:rsidRDefault="00E34B26" w:rsidP="00454B6C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454B6C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1176EE" w:rsidRPr="00454B6C">
        <w:rPr>
          <w:rFonts w:ascii="Arial" w:hAnsi="Arial" w:cs="Arial"/>
          <w:sz w:val="18"/>
          <w:szCs w:val="18"/>
        </w:rPr>
        <w:t>0</w:t>
      </w:r>
      <w:r w:rsidRPr="00454B6C">
        <w:rPr>
          <w:rFonts w:ascii="Arial" w:hAnsi="Arial" w:cs="Arial"/>
          <w:sz w:val="18"/>
          <w:szCs w:val="18"/>
        </w:rPr>
        <w:t xml:space="preserve"> de </w:t>
      </w:r>
      <w:r w:rsidR="001176EE" w:rsidRPr="00454B6C">
        <w:rPr>
          <w:rFonts w:ascii="Arial" w:hAnsi="Arial" w:cs="Arial"/>
          <w:sz w:val="18"/>
          <w:szCs w:val="18"/>
        </w:rPr>
        <w:t>juni</w:t>
      </w:r>
      <w:r w:rsidR="0037349E" w:rsidRPr="00454B6C">
        <w:rPr>
          <w:rFonts w:ascii="Arial" w:hAnsi="Arial" w:cs="Arial"/>
          <w:sz w:val="18"/>
          <w:szCs w:val="18"/>
        </w:rPr>
        <w:t>o</w:t>
      </w:r>
      <w:r w:rsidRPr="00454B6C">
        <w:rPr>
          <w:rFonts w:ascii="Arial" w:hAnsi="Arial" w:cs="Arial"/>
          <w:sz w:val="18"/>
          <w:szCs w:val="18"/>
        </w:rPr>
        <w:t xml:space="preserve"> presenta saldo en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A71B2A" w:rsidRPr="00454B6C">
        <w:rPr>
          <w:rFonts w:ascii="Arial" w:hAnsi="Arial" w:cs="Arial"/>
          <w:sz w:val="18"/>
          <w:szCs w:val="18"/>
        </w:rPr>
        <w:t>D</w:t>
      </w:r>
      <w:r w:rsidRPr="00454B6C">
        <w:rPr>
          <w:rFonts w:ascii="Arial" w:hAnsi="Arial" w:cs="Arial"/>
          <w:sz w:val="18"/>
          <w:szCs w:val="18"/>
        </w:rPr>
        <w:t xml:space="preserve">erechos a </w:t>
      </w:r>
      <w:r w:rsidR="00A71B2A" w:rsidRPr="00454B6C">
        <w:rPr>
          <w:rFonts w:ascii="Arial" w:hAnsi="Arial" w:cs="Arial"/>
          <w:sz w:val="18"/>
          <w:szCs w:val="18"/>
        </w:rPr>
        <w:t>R</w:t>
      </w:r>
      <w:r w:rsidRPr="00454B6C">
        <w:rPr>
          <w:rFonts w:ascii="Arial" w:hAnsi="Arial" w:cs="Arial"/>
          <w:sz w:val="18"/>
          <w:szCs w:val="18"/>
        </w:rPr>
        <w:t>ecibir</w:t>
      </w:r>
      <w:r w:rsidR="00A71B2A" w:rsidRPr="00454B6C">
        <w:rPr>
          <w:rFonts w:ascii="Arial" w:hAnsi="Arial" w:cs="Arial"/>
          <w:sz w:val="18"/>
          <w:szCs w:val="18"/>
        </w:rPr>
        <w:t xml:space="preserve"> E</w:t>
      </w:r>
      <w:r w:rsidRPr="00454B6C">
        <w:rPr>
          <w:rFonts w:ascii="Arial" w:hAnsi="Arial" w:cs="Arial"/>
          <w:sz w:val="18"/>
          <w:szCs w:val="18"/>
        </w:rPr>
        <w:t xml:space="preserve">fectivo y </w:t>
      </w:r>
      <w:r w:rsidR="00A71B2A" w:rsidRPr="00454B6C">
        <w:rPr>
          <w:rFonts w:ascii="Arial" w:hAnsi="Arial" w:cs="Arial"/>
          <w:sz w:val="18"/>
          <w:szCs w:val="18"/>
        </w:rPr>
        <w:t>E</w:t>
      </w:r>
      <w:r w:rsidRPr="00454B6C">
        <w:rPr>
          <w:rFonts w:ascii="Arial" w:hAnsi="Arial" w:cs="Arial"/>
          <w:sz w:val="18"/>
          <w:szCs w:val="18"/>
        </w:rPr>
        <w:t>quivalentes por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724DA5" w:rsidRPr="00454B6C">
        <w:rPr>
          <w:rFonts w:ascii="Arial" w:hAnsi="Arial" w:cs="Arial"/>
          <w:sz w:val="18"/>
          <w:szCs w:val="18"/>
        </w:rPr>
        <w:t>$</w:t>
      </w:r>
      <w:r w:rsidR="00454B6C" w:rsidRPr="00454B6C">
        <w:rPr>
          <w:rFonts w:ascii="Arial" w:hAnsi="Arial" w:cs="Arial"/>
          <w:sz w:val="18"/>
          <w:szCs w:val="18"/>
        </w:rPr>
        <w:t>6,939,273</w:t>
      </w:r>
      <w:r w:rsidR="00D56A6D" w:rsidRPr="00454B6C">
        <w:rPr>
          <w:rFonts w:ascii="Arial" w:hAnsi="Arial" w:cs="Arial"/>
          <w:sz w:val="18"/>
          <w:szCs w:val="18"/>
        </w:rPr>
        <w:t>.00</w:t>
      </w:r>
    </w:p>
    <w:p w:rsidR="00D56A6D" w:rsidRPr="00D56A6D" w:rsidRDefault="00D56A6D" w:rsidP="001F38E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D56A6D">
        <w:rPr>
          <w:rFonts w:ascii="Arial" w:hAnsi="Arial" w:cs="Arial"/>
          <w:sz w:val="18"/>
          <w:szCs w:val="18"/>
        </w:rPr>
        <w:t>El Centro Cultural de Apizaco La Libertad presenta saldo en Derechos a Recibir Efectivo y Equivalentes por $</w:t>
      </w:r>
      <w:r w:rsidR="00454B6C" w:rsidRPr="00454B6C">
        <w:rPr>
          <w:rFonts w:ascii="Arial" w:hAnsi="Arial" w:cs="Arial"/>
          <w:sz w:val="18"/>
          <w:szCs w:val="18"/>
        </w:rPr>
        <w:t>402,611.00</w:t>
      </w:r>
    </w:p>
    <w:p w:rsidR="00724DA5" w:rsidRPr="001F38EF" w:rsidRDefault="00724DA5" w:rsidP="00724DA5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1D5F01" w:rsidRDefault="001D5F01" w:rsidP="001D5F01">
      <w:pPr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D5F01">
        <w:rPr>
          <w:rFonts w:ascii="Arial" w:hAnsi="Arial" w:cs="Arial"/>
          <w:b/>
          <w:sz w:val="18"/>
          <w:szCs w:val="18"/>
        </w:rPr>
        <w:t>Derechos a Recibir Bienes o Servicios</w:t>
      </w:r>
    </w:p>
    <w:p w:rsidR="00411153" w:rsidRPr="004558C9" w:rsidRDefault="001D5F0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1153" w:rsidRPr="004558C9">
        <w:rPr>
          <w:rFonts w:ascii="Arial" w:hAnsi="Arial" w:cs="Arial"/>
          <w:sz w:val="18"/>
          <w:szCs w:val="18"/>
        </w:rPr>
        <w:t>e c</w:t>
      </w:r>
      <w:r w:rsidR="00B1568D" w:rsidRPr="004558C9">
        <w:rPr>
          <w:rFonts w:ascii="Arial" w:hAnsi="Arial" w:cs="Arial"/>
          <w:sz w:val="18"/>
          <w:szCs w:val="18"/>
        </w:rPr>
        <w:t xml:space="preserve">onforma principalmente por </w:t>
      </w:r>
      <w:r>
        <w:rPr>
          <w:rFonts w:ascii="Arial" w:hAnsi="Arial" w:cs="Arial"/>
          <w:sz w:val="18"/>
          <w:szCs w:val="18"/>
        </w:rPr>
        <w:t>los anticipos otorgados a proveedores de bienes y servicios y/o contratistas</w:t>
      </w:r>
      <w:r w:rsidR="00411153" w:rsidRPr="004558C9">
        <w:rPr>
          <w:rFonts w:ascii="Arial" w:hAnsi="Arial" w:cs="Arial"/>
          <w:sz w:val="18"/>
          <w:szCs w:val="18"/>
        </w:rPr>
        <w:t>.</w:t>
      </w:r>
    </w:p>
    <w:p w:rsidR="00411153" w:rsidRDefault="00FF24E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</w:t>
      </w:r>
      <w:r w:rsidR="00411153" w:rsidRPr="004558C9">
        <w:rPr>
          <w:rFonts w:ascii="Arial" w:hAnsi="Arial" w:cs="Arial"/>
          <w:sz w:val="18"/>
          <w:szCs w:val="18"/>
        </w:rPr>
        <w:t xml:space="preserve"> </w:t>
      </w:r>
      <w:r w:rsidR="00507C95" w:rsidRPr="004558C9">
        <w:rPr>
          <w:rFonts w:ascii="Arial" w:hAnsi="Arial" w:cs="Arial"/>
          <w:sz w:val="18"/>
          <w:szCs w:val="18"/>
        </w:rPr>
        <w:t>continuación,</w:t>
      </w:r>
      <w:r w:rsidR="00411153"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0332CF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0332CF" w:rsidRPr="004558C9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:rsidR="00561D14" w:rsidRPr="004558C9" w:rsidRDefault="00561D14" w:rsidP="00561D14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5A7EE9" w:rsidRPr="00F06131" w:rsidTr="00587A5F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37349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8393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2,000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8393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48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8393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340,180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8393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7,859,086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8393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4,501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27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8393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31,254,009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8393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36,000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Pr="0025730A" w:rsidRDefault="00B8393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200,000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8393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23,720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8393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42,016</w:t>
            </w:r>
          </w:p>
        </w:tc>
      </w:tr>
      <w:tr w:rsidR="00F94E86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F94E86" w:rsidRDefault="00F94E8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E86" w:rsidRDefault="00F94E86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Pr="00A75601" w:rsidRDefault="00B83937" w:rsidP="00587A5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b/>
                <w:color w:val="000000"/>
                <w:sz w:val="22"/>
                <w:szCs w:val="22"/>
              </w:rPr>
              <w:t>52,950,847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C3384C" w:rsidRDefault="00C3384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5206" w:rsidRPr="004558C9" w:rsidRDefault="004F5206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Bienes Muebles, Inmuebles e Intangibles</w:t>
      </w:r>
    </w:p>
    <w:p w:rsidR="004A74E9" w:rsidRPr="004558C9" w:rsidRDefault="004A74E9" w:rsidP="004A74E9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196582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Se conforma por los bienes tangibles e intangibles necesarios para l</w:t>
      </w:r>
      <w:r w:rsidR="00D429B0" w:rsidRPr="004558C9">
        <w:rPr>
          <w:rFonts w:ascii="Arial" w:hAnsi="Arial" w:cs="Arial"/>
          <w:sz w:val="18"/>
          <w:szCs w:val="18"/>
        </w:rPr>
        <w:t xml:space="preserve">levar a cabo las actividades de las Entidades </w:t>
      </w:r>
      <w:r w:rsidR="00416706">
        <w:rPr>
          <w:rFonts w:ascii="Arial" w:hAnsi="Arial" w:cs="Arial"/>
          <w:sz w:val="18"/>
          <w:szCs w:val="18"/>
        </w:rPr>
        <w:t>del Sector Paraestatal</w:t>
      </w:r>
      <w:r w:rsidR="00F3024B">
        <w:rPr>
          <w:rFonts w:ascii="Arial" w:hAnsi="Arial" w:cs="Arial"/>
          <w:sz w:val="18"/>
          <w:szCs w:val="18"/>
        </w:rPr>
        <w:t>.</w:t>
      </w:r>
    </w:p>
    <w:p w:rsidR="00411153" w:rsidRDefault="0019658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Se presenta la </w:t>
      </w:r>
      <w:r w:rsidR="00411153" w:rsidRPr="004558C9">
        <w:rPr>
          <w:rFonts w:ascii="Arial" w:hAnsi="Arial" w:cs="Arial"/>
          <w:sz w:val="18"/>
          <w:szCs w:val="18"/>
        </w:rPr>
        <w:t xml:space="preserve">integración de </w:t>
      </w:r>
      <w:r w:rsidRPr="004558C9">
        <w:rPr>
          <w:rFonts w:ascii="Arial" w:hAnsi="Arial" w:cs="Arial"/>
          <w:sz w:val="18"/>
          <w:szCs w:val="18"/>
        </w:rPr>
        <w:t>los bienes inmuebles al 3</w:t>
      </w:r>
      <w:r w:rsidR="001176EE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1176EE">
        <w:rPr>
          <w:rFonts w:ascii="Arial" w:hAnsi="Arial" w:cs="Arial"/>
          <w:sz w:val="18"/>
          <w:szCs w:val="18"/>
        </w:rPr>
        <w:t>juni</w:t>
      </w:r>
      <w:r w:rsidR="0037349E">
        <w:rPr>
          <w:rFonts w:ascii="Arial" w:hAnsi="Arial" w:cs="Arial"/>
          <w:sz w:val="18"/>
          <w:szCs w:val="18"/>
        </w:rPr>
        <w:t>o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37349E">
        <w:rPr>
          <w:rFonts w:ascii="Arial" w:hAnsi="Arial" w:cs="Arial"/>
          <w:sz w:val="18"/>
          <w:szCs w:val="18"/>
        </w:rPr>
        <w:t>2</w:t>
      </w:r>
      <w:r w:rsidR="00411153" w:rsidRPr="004558C9">
        <w:rPr>
          <w:rFonts w:ascii="Arial" w:hAnsi="Arial" w:cs="Arial"/>
          <w:sz w:val="18"/>
          <w:szCs w:val="18"/>
        </w:rPr>
        <w:t>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802"/>
      </w:tblGrid>
      <w:tr w:rsidR="00F3024B" w:rsidRPr="00F06131" w:rsidTr="000332CF">
        <w:trPr>
          <w:trHeight w:val="225"/>
        </w:trPr>
        <w:tc>
          <w:tcPr>
            <w:tcW w:w="9518" w:type="dxa"/>
            <w:shd w:val="clear" w:color="auto" w:fill="auto"/>
            <w:noWrap/>
            <w:hideMark/>
          </w:tcPr>
          <w:p w:rsidR="00F3024B" w:rsidRPr="00351BDC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BDC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F3024B" w:rsidRPr="00351BDC" w:rsidRDefault="00493FB8" w:rsidP="00573E4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37349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582,079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8393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152,014,558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8393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145,023,179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8393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867,420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6,468,726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48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10,228,726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8393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116,934,146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3,324,187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8393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4,560,940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8393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111,349,100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E86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23,639,322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8393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22,582,579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83937" w:rsidP="00351B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2,640,671,234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8393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311,993,748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444,159,847</w:t>
            </w:r>
          </w:p>
        </w:tc>
      </w:tr>
      <w:tr w:rsidR="00F3024B" w:rsidRPr="00F06131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8393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3937">
              <w:rPr>
                <w:rFonts w:ascii="Calibri" w:hAnsi="Calibri"/>
                <w:color w:val="000000"/>
                <w:sz w:val="22"/>
                <w:szCs w:val="22"/>
              </w:rPr>
              <w:t>62,376,917</w:t>
            </w:r>
          </w:p>
        </w:tc>
      </w:tr>
      <w:tr w:rsidR="00F3024B" w:rsidRPr="00F06131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</w:t>
            </w:r>
            <w:r w:rsidR="00155AEB">
              <w:rPr>
                <w:rFonts w:ascii="Arial" w:hAnsi="Arial" w:cs="Arial"/>
                <w:sz w:val="18"/>
                <w:szCs w:val="18"/>
              </w:rPr>
              <w:t>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43,690,207</w:t>
            </w:r>
          </w:p>
        </w:tc>
      </w:tr>
      <w:tr w:rsidR="00F94E86" w:rsidRPr="00F06131" w:rsidTr="0037349E">
        <w:trPr>
          <w:trHeight w:val="240"/>
        </w:trPr>
        <w:tc>
          <w:tcPr>
            <w:tcW w:w="9518" w:type="dxa"/>
            <w:shd w:val="clear" w:color="auto" w:fill="auto"/>
          </w:tcPr>
          <w:p w:rsidR="00F94E86" w:rsidRPr="00F06131" w:rsidRDefault="00F94E8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E86" w:rsidRPr="00F94E86" w:rsidRDefault="00F94E86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6B5F" w:rsidRPr="00C407EB" w:rsidRDefault="004F6B5F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4F6B5F" w:rsidRPr="00F94E86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</w:t>
      </w:r>
      <w:r w:rsidRPr="00F94E86">
        <w:rPr>
          <w:rFonts w:ascii="Arial" w:hAnsi="Arial" w:cs="Arial"/>
          <w:sz w:val="18"/>
          <w:szCs w:val="18"/>
        </w:rPr>
        <w:t>cala.</w:t>
      </w:r>
    </w:p>
    <w:p w:rsidR="001E1E1F" w:rsidRPr="00F94E86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94E86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1176EE">
        <w:rPr>
          <w:rFonts w:ascii="Arial" w:hAnsi="Arial" w:cs="Arial"/>
          <w:sz w:val="18"/>
          <w:szCs w:val="18"/>
        </w:rPr>
        <w:t>0</w:t>
      </w:r>
      <w:r w:rsidRPr="00F94E86">
        <w:rPr>
          <w:rFonts w:ascii="Arial" w:hAnsi="Arial" w:cs="Arial"/>
          <w:sz w:val="18"/>
          <w:szCs w:val="18"/>
        </w:rPr>
        <w:t xml:space="preserve"> de </w:t>
      </w:r>
      <w:r w:rsidR="001176EE">
        <w:rPr>
          <w:rFonts w:ascii="Arial" w:hAnsi="Arial" w:cs="Arial"/>
          <w:sz w:val="18"/>
          <w:szCs w:val="18"/>
        </w:rPr>
        <w:t>juni</w:t>
      </w:r>
      <w:r w:rsidR="0037349E">
        <w:rPr>
          <w:rFonts w:ascii="Arial" w:hAnsi="Arial" w:cs="Arial"/>
          <w:sz w:val="18"/>
          <w:szCs w:val="18"/>
        </w:rPr>
        <w:t>o</w:t>
      </w:r>
      <w:r w:rsidRPr="00F94E86">
        <w:rPr>
          <w:rFonts w:ascii="Arial" w:hAnsi="Arial" w:cs="Arial"/>
          <w:sz w:val="18"/>
          <w:szCs w:val="18"/>
        </w:rPr>
        <w:t xml:space="preserve"> presenta saldo en</w:t>
      </w:r>
      <w:r w:rsidR="001E1E1F" w:rsidRPr="00F94E86">
        <w:rPr>
          <w:rFonts w:ascii="Arial" w:hAnsi="Arial" w:cs="Arial"/>
          <w:sz w:val="18"/>
          <w:szCs w:val="18"/>
        </w:rPr>
        <w:t xml:space="preserve"> B</w:t>
      </w:r>
      <w:r w:rsidRPr="00F94E86">
        <w:rPr>
          <w:rFonts w:ascii="Arial" w:hAnsi="Arial" w:cs="Arial"/>
          <w:sz w:val="18"/>
          <w:szCs w:val="18"/>
        </w:rPr>
        <w:t>ienes</w:t>
      </w:r>
      <w:r w:rsidR="001E1E1F" w:rsidRPr="00F94E86">
        <w:rPr>
          <w:rFonts w:ascii="Arial" w:hAnsi="Arial" w:cs="Arial"/>
          <w:sz w:val="18"/>
          <w:szCs w:val="18"/>
        </w:rPr>
        <w:t xml:space="preserve"> I</w:t>
      </w:r>
      <w:r w:rsidRPr="00F94E86">
        <w:rPr>
          <w:rFonts w:ascii="Arial" w:hAnsi="Arial" w:cs="Arial"/>
          <w:sz w:val="18"/>
          <w:szCs w:val="18"/>
        </w:rPr>
        <w:t>nmuebles por</w:t>
      </w:r>
      <w:r w:rsidR="001E1E1F" w:rsidRPr="00F94E86">
        <w:rPr>
          <w:rFonts w:ascii="Arial" w:hAnsi="Arial" w:cs="Arial"/>
          <w:sz w:val="18"/>
          <w:szCs w:val="18"/>
        </w:rPr>
        <w:t xml:space="preserve"> </w:t>
      </w:r>
      <w:r w:rsidR="00A44D8F" w:rsidRPr="009A3363">
        <w:rPr>
          <w:rFonts w:ascii="Arial" w:hAnsi="Arial" w:cs="Arial"/>
          <w:sz w:val="18"/>
          <w:szCs w:val="18"/>
        </w:rPr>
        <w:t>$</w:t>
      </w:r>
      <w:r w:rsidR="00F94E86" w:rsidRPr="00454B6C">
        <w:rPr>
          <w:rFonts w:ascii="Arial" w:hAnsi="Arial" w:cs="Arial"/>
          <w:sz w:val="18"/>
          <w:szCs w:val="18"/>
        </w:rPr>
        <w:t>32,178,80</w:t>
      </w:r>
      <w:r w:rsidR="009A3363" w:rsidRPr="00454B6C">
        <w:rPr>
          <w:rFonts w:ascii="Arial" w:hAnsi="Arial" w:cs="Arial"/>
          <w:sz w:val="18"/>
          <w:szCs w:val="18"/>
        </w:rPr>
        <w:t>7</w:t>
      </w:r>
      <w:r w:rsidR="009A3363" w:rsidRPr="009A3363">
        <w:rPr>
          <w:rFonts w:ascii="Arial" w:hAnsi="Arial" w:cs="Arial"/>
          <w:sz w:val="18"/>
          <w:szCs w:val="18"/>
        </w:rPr>
        <w:t>.00</w:t>
      </w:r>
    </w:p>
    <w:p w:rsidR="004F5206" w:rsidRDefault="004F520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BB681C" w:rsidRDefault="00BB681C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 continuación, se presenta la integración de los bienes muebles al 3</w:t>
      </w:r>
      <w:r w:rsidR="001176EE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1176EE">
        <w:rPr>
          <w:rFonts w:ascii="Arial" w:hAnsi="Arial" w:cs="Arial"/>
          <w:sz w:val="18"/>
          <w:szCs w:val="18"/>
        </w:rPr>
        <w:t>juni</w:t>
      </w:r>
      <w:r w:rsidR="0037349E">
        <w:rPr>
          <w:rFonts w:ascii="Arial" w:hAnsi="Arial" w:cs="Arial"/>
          <w:sz w:val="18"/>
          <w:szCs w:val="18"/>
        </w:rPr>
        <w:t xml:space="preserve">o </w:t>
      </w:r>
      <w:r w:rsidR="00493FB8">
        <w:rPr>
          <w:rFonts w:ascii="Arial" w:hAnsi="Arial" w:cs="Arial"/>
          <w:sz w:val="18"/>
          <w:szCs w:val="18"/>
        </w:rPr>
        <w:t>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37349E">
        <w:rPr>
          <w:rFonts w:ascii="Arial" w:hAnsi="Arial" w:cs="Arial"/>
          <w:sz w:val="18"/>
          <w:szCs w:val="18"/>
        </w:rPr>
        <w:t>2</w:t>
      </w:r>
      <w:r w:rsidRPr="004558C9">
        <w:rPr>
          <w:rFonts w:ascii="Arial" w:hAnsi="Arial" w:cs="Arial"/>
          <w:sz w:val="18"/>
          <w:szCs w:val="18"/>
        </w:rPr>
        <w:t>:</w:t>
      </w:r>
    </w:p>
    <w:p w:rsidR="00411153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  <w:gridCol w:w="2662"/>
      </w:tblGrid>
      <w:tr w:rsidR="00F3024B" w:rsidRPr="00F06131" w:rsidTr="000332CF">
        <w:trPr>
          <w:trHeight w:val="225"/>
        </w:trPr>
        <w:tc>
          <w:tcPr>
            <w:tcW w:w="9799" w:type="dxa"/>
            <w:shd w:val="clear" w:color="auto" w:fill="auto"/>
            <w:noWrap/>
            <w:hideMark/>
          </w:tcPr>
          <w:p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662" w:type="dxa"/>
            <w:shd w:val="clear" w:color="auto" w:fill="auto"/>
            <w:noWrap/>
            <w:hideMark/>
          </w:tcPr>
          <w:p w:rsidR="00F3024B" w:rsidRPr="001E1E1F" w:rsidRDefault="00493FB8" w:rsidP="000E3799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37349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2,328,943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75,383,376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88,011,702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285,142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3,274,815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34,718,836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55,276,083</w:t>
            </w:r>
          </w:p>
        </w:tc>
      </w:tr>
      <w:tr w:rsidR="00F3024B" w:rsidRPr="00F06131" w:rsidTr="000332CF">
        <w:trPr>
          <w:trHeight w:val="48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269,758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8,819,792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58,744,922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26,190,130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1,053,315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4,990,048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10,140,465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5,601,548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7,249,335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112E3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39,382,762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27,223,484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9,943,074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1,049,947,284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DIRECCIÓN DE PENSIONES CIVILES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3DF2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DF2">
              <w:rPr>
                <w:rFonts w:ascii="Calibri" w:hAnsi="Calibri"/>
                <w:color w:val="000000"/>
                <w:sz w:val="22"/>
                <w:szCs w:val="22"/>
              </w:rPr>
              <w:t>139,858,969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256,296,437</w:t>
            </w:r>
          </w:p>
        </w:tc>
      </w:tr>
      <w:tr w:rsidR="00F3024B" w:rsidRPr="00F06131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103,929,947</w:t>
            </w:r>
          </w:p>
        </w:tc>
      </w:tr>
      <w:tr w:rsidR="00F3024B" w:rsidRPr="00F06131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</w:t>
            </w:r>
            <w:r w:rsidR="001E1E1F">
              <w:rPr>
                <w:rFonts w:ascii="Arial" w:hAnsi="Arial" w:cs="Arial"/>
                <w:sz w:val="18"/>
                <w:szCs w:val="18"/>
              </w:rPr>
              <w:t>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31,990,150</w:t>
            </w:r>
          </w:p>
        </w:tc>
      </w:tr>
      <w:tr w:rsidR="00112E38" w:rsidRPr="00F06131" w:rsidTr="00112E38">
        <w:trPr>
          <w:trHeight w:val="240"/>
        </w:trPr>
        <w:tc>
          <w:tcPr>
            <w:tcW w:w="9799" w:type="dxa"/>
            <w:shd w:val="clear" w:color="auto" w:fill="auto"/>
          </w:tcPr>
          <w:p w:rsidR="00112E38" w:rsidRPr="00F06131" w:rsidRDefault="00112E38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E38" w:rsidRPr="00112E38" w:rsidRDefault="00273A09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2,439,350</w:t>
            </w:r>
          </w:p>
        </w:tc>
      </w:tr>
    </w:tbl>
    <w:p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BB681C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1176E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1176EE">
        <w:rPr>
          <w:rFonts w:ascii="Arial" w:hAnsi="Arial" w:cs="Arial"/>
          <w:sz w:val="18"/>
          <w:szCs w:val="18"/>
        </w:rPr>
        <w:t>juni</w:t>
      </w:r>
      <w:r w:rsidR="0037349E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BB681C" w:rsidRPr="00B43CBE">
        <w:rPr>
          <w:rFonts w:ascii="Arial" w:hAnsi="Arial" w:cs="Arial"/>
          <w:sz w:val="18"/>
          <w:szCs w:val="18"/>
        </w:rPr>
        <w:t xml:space="preserve"> B</w:t>
      </w:r>
      <w:r w:rsidRPr="00B43CBE">
        <w:rPr>
          <w:rFonts w:ascii="Arial" w:hAnsi="Arial" w:cs="Arial"/>
          <w:sz w:val="18"/>
          <w:szCs w:val="18"/>
        </w:rPr>
        <w:t>ienes</w:t>
      </w:r>
      <w:r w:rsidR="00BB681C" w:rsidRPr="00B43CBE">
        <w:rPr>
          <w:rFonts w:ascii="Arial" w:hAnsi="Arial" w:cs="Arial"/>
          <w:sz w:val="18"/>
          <w:szCs w:val="18"/>
        </w:rPr>
        <w:t xml:space="preserve"> M</w:t>
      </w:r>
      <w:r w:rsidRPr="00B43CBE">
        <w:rPr>
          <w:rFonts w:ascii="Arial" w:hAnsi="Arial" w:cs="Arial"/>
          <w:sz w:val="18"/>
          <w:szCs w:val="18"/>
        </w:rPr>
        <w:t>uebles por</w:t>
      </w:r>
      <w:r w:rsidR="00BB681C" w:rsidRPr="00B43CBE">
        <w:rPr>
          <w:rFonts w:ascii="Arial" w:hAnsi="Arial" w:cs="Arial"/>
          <w:sz w:val="18"/>
          <w:szCs w:val="18"/>
        </w:rPr>
        <w:t xml:space="preserve"> </w:t>
      </w:r>
      <w:r w:rsidR="00915FA4" w:rsidRPr="00C15D4A">
        <w:rPr>
          <w:rFonts w:ascii="Arial" w:hAnsi="Arial" w:cs="Arial"/>
          <w:sz w:val="18"/>
          <w:szCs w:val="18"/>
        </w:rPr>
        <w:t>$</w:t>
      </w:r>
      <w:r w:rsidR="00454B6C">
        <w:rPr>
          <w:rFonts w:ascii="Arial" w:hAnsi="Arial" w:cs="Arial"/>
          <w:sz w:val="18"/>
          <w:szCs w:val="18"/>
        </w:rPr>
        <w:t>739,270</w:t>
      </w:r>
      <w:r w:rsidR="00915FA4" w:rsidRPr="00454B6C">
        <w:rPr>
          <w:rFonts w:ascii="Arial" w:hAnsi="Arial" w:cs="Arial"/>
          <w:sz w:val="18"/>
          <w:szCs w:val="18"/>
        </w:rPr>
        <w:t>.00</w:t>
      </w:r>
    </w:p>
    <w:p w:rsidR="00C15D4A" w:rsidRDefault="00C15D4A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Bienes Muebles de $</w:t>
      </w:r>
      <w:r w:rsidRPr="00454B6C">
        <w:rPr>
          <w:rFonts w:ascii="Arial" w:hAnsi="Arial" w:cs="Arial"/>
          <w:sz w:val="18"/>
          <w:szCs w:val="18"/>
        </w:rPr>
        <w:t>2,234,902.00</w:t>
      </w:r>
    </w:p>
    <w:p w:rsidR="00915FA4" w:rsidRPr="00C70CD6" w:rsidRDefault="00915FA4" w:rsidP="00915FA4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E3799" w:rsidRDefault="000E379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E3799" w:rsidRDefault="000E379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7A290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411153" w:rsidRPr="004558C9">
        <w:rPr>
          <w:rFonts w:ascii="Arial" w:hAnsi="Arial" w:cs="Arial"/>
          <w:b/>
          <w:sz w:val="18"/>
          <w:szCs w:val="18"/>
        </w:rPr>
        <w:t>asivo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género se compone de dos grupos, el Pasivo Circulante y el Pasivo No Circulante, en éstos inciden pasivos derivados de operaciones por servicios personales, cuentas por pagar por operaciones presupuestarias y contabilizadas al 3</w:t>
      </w:r>
      <w:r w:rsidR="001176EE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1176EE">
        <w:rPr>
          <w:rFonts w:ascii="Arial" w:hAnsi="Arial" w:cs="Arial"/>
          <w:sz w:val="18"/>
          <w:szCs w:val="18"/>
        </w:rPr>
        <w:t>juni</w:t>
      </w:r>
      <w:r w:rsidR="006D0228">
        <w:rPr>
          <w:rFonts w:ascii="Arial" w:hAnsi="Arial" w:cs="Arial"/>
          <w:sz w:val="18"/>
          <w:szCs w:val="18"/>
        </w:rPr>
        <w:t>o</w:t>
      </w:r>
      <w:r w:rsidR="008828C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del ejercicio correspondiente; pasivos por obligaciones laborales, acreedores diversos, pasivos por títulos y valores colocados a corto y largo plazo. A </w:t>
      </w:r>
      <w:r w:rsidR="008926D5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2381"/>
      </w:tblGrid>
      <w:tr w:rsidR="00F3024B" w:rsidRPr="00F06131" w:rsidTr="000D062C">
        <w:trPr>
          <w:trHeight w:val="225"/>
        </w:trPr>
        <w:tc>
          <w:tcPr>
            <w:tcW w:w="10080" w:type="dxa"/>
            <w:shd w:val="clear" w:color="auto" w:fill="auto"/>
            <w:noWrap/>
            <w:hideMark/>
          </w:tcPr>
          <w:p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F3024B" w:rsidRPr="001E1E1F" w:rsidRDefault="00493FB8" w:rsidP="007F4218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D0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62A0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A01">
              <w:rPr>
                <w:rFonts w:ascii="Calibri" w:hAnsi="Calibri"/>
                <w:color w:val="000000"/>
                <w:sz w:val="22"/>
                <w:szCs w:val="22"/>
              </w:rPr>
              <w:t>166,532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22,792,015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55,513,002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43,487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210,212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62A0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A01">
              <w:rPr>
                <w:rFonts w:ascii="Calibri" w:hAnsi="Calibri"/>
                <w:color w:val="000000"/>
                <w:sz w:val="22"/>
                <w:szCs w:val="22"/>
              </w:rPr>
              <w:t>1,148,894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62,091</w:t>
            </w:r>
          </w:p>
        </w:tc>
      </w:tr>
      <w:tr w:rsidR="00F3024B" w:rsidRPr="00F06131" w:rsidTr="000D062C">
        <w:trPr>
          <w:trHeight w:val="48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CENTRO DE REHABILITACIÓN INTEGRAL Y ESCUELA EN TERAPIA FÍSICA Y REHABILITACION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62A01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A01">
              <w:rPr>
                <w:rFonts w:ascii="Calibri" w:hAnsi="Calibri"/>
                <w:color w:val="000000"/>
                <w:sz w:val="22"/>
                <w:szCs w:val="22"/>
              </w:rPr>
              <w:t>266,666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11,141,739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8,238,117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62A01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A01">
              <w:rPr>
                <w:rFonts w:ascii="Calibri" w:hAnsi="Calibri"/>
                <w:color w:val="000000"/>
                <w:sz w:val="22"/>
                <w:szCs w:val="22"/>
              </w:rPr>
              <w:t>18,062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26,888,082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2,715,320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127,998,290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694,560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62A0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A01">
              <w:rPr>
                <w:rFonts w:ascii="Calibri" w:hAnsi="Calibri"/>
                <w:color w:val="000000"/>
                <w:sz w:val="22"/>
                <w:szCs w:val="22"/>
              </w:rPr>
              <w:t>126,154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2114E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62A01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A01">
              <w:rPr>
                <w:rFonts w:ascii="Calibri" w:hAnsi="Calibri"/>
                <w:color w:val="000000"/>
                <w:sz w:val="22"/>
                <w:szCs w:val="22"/>
              </w:rPr>
              <w:t>1,026,253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2,837,198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97,814,935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3,891,919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62A0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A01">
              <w:rPr>
                <w:rFonts w:ascii="Calibri" w:hAnsi="Calibri"/>
                <w:color w:val="000000"/>
                <w:sz w:val="22"/>
                <w:szCs w:val="22"/>
              </w:rPr>
              <w:t>36,256,444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273A0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3A09">
              <w:rPr>
                <w:rFonts w:ascii="Calibri" w:hAnsi="Calibri"/>
                <w:color w:val="000000"/>
                <w:sz w:val="22"/>
                <w:szCs w:val="22"/>
              </w:rPr>
              <w:t>2,744,361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F3024B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62A0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A01">
              <w:rPr>
                <w:rFonts w:ascii="Calibri" w:hAnsi="Calibri"/>
                <w:color w:val="000000"/>
                <w:sz w:val="22"/>
                <w:szCs w:val="22"/>
              </w:rPr>
              <w:t>241,380</w:t>
            </w:r>
          </w:p>
        </w:tc>
      </w:tr>
      <w:tr w:rsidR="0032114E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32114E" w:rsidRDefault="0032114E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E" w:rsidRPr="0032114E" w:rsidRDefault="00062A0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A01">
              <w:rPr>
                <w:rFonts w:ascii="Calibri" w:hAnsi="Calibri"/>
                <w:color w:val="000000"/>
                <w:sz w:val="22"/>
                <w:szCs w:val="22"/>
              </w:rPr>
              <w:t>102,686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C5506D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06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Pr="00C5506D" w:rsidRDefault="00062A01" w:rsidP="009D5AA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62A01">
              <w:rPr>
                <w:rFonts w:ascii="Calibri" w:hAnsi="Calibri"/>
                <w:b/>
                <w:color w:val="000000"/>
                <w:sz w:val="22"/>
                <w:szCs w:val="22"/>
              </w:rPr>
              <w:t>402,938,399</w:t>
            </w:r>
          </w:p>
        </w:tc>
      </w:tr>
    </w:tbl>
    <w:p w:rsidR="009D5AAF" w:rsidRDefault="009D5AAF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9D5AAF" w:rsidRPr="008B6899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1176E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1176EE">
        <w:rPr>
          <w:rFonts w:ascii="Arial" w:hAnsi="Arial" w:cs="Arial"/>
          <w:sz w:val="18"/>
          <w:szCs w:val="18"/>
        </w:rPr>
        <w:t>juni</w:t>
      </w:r>
      <w:r w:rsidR="006D0228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>presenta saldo en</w:t>
      </w:r>
      <w:r w:rsidR="007F421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asivos por</w:t>
      </w:r>
      <w:r w:rsidR="00B40BF9">
        <w:rPr>
          <w:rFonts w:ascii="Arial" w:hAnsi="Arial" w:cs="Arial"/>
          <w:sz w:val="18"/>
          <w:szCs w:val="18"/>
        </w:rPr>
        <w:t xml:space="preserve"> </w:t>
      </w:r>
      <w:r w:rsidR="0023150F" w:rsidRPr="004B7D4D">
        <w:rPr>
          <w:rFonts w:ascii="Arial" w:hAnsi="Arial" w:cs="Arial"/>
          <w:sz w:val="18"/>
          <w:szCs w:val="18"/>
        </w:rPr>
        <w:t>$</w:t>
      </w:r>
      <w:r w:rsidR="00454B6C" w:rsidRPr="00454B6C">
        <w:rPr>
          <w:rFonts w:ascii="Arial" w:hAnsi="Arial" w:cs="Arial"/>
          <w:sz w:val="18"/>
          <w:szCs w:val="18"/>
        </w:rPr>
        <w:t>306,003,908.00</w:t>
      </w:r>
    </w:p>
    <w:p w:rsidR="008B6899" w:rsidRPr="004B7D4D" w:rsidRDefault="008B6899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Pasivo de $</w:t>
      </w:r>
      <w:r w:rsidR="00454B6C">
        <w:rPr>
          <w:rFonts w:ascii="Arial" w:hAnsi="Arial" w:cs="Arial"/>
          <w:sz w:val="18"/>
          <w:szCs w:val="18"/>
        </w:rPr>
        <w:t>274,097.00</w:t>
      </w:r>
    </w:p>
    <w:p w:rsidR="004B7D4D" w:rsidRPr="001F66EF" w:rsidRDefault="004B7D4D" w:rsidP="004B7D4D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561D14" w:rsidRPr="004558C9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561D14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54B6C" w:rsidRDefault="00454B6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11153" w:rsidRPr="004558C9" w:rsidRDefault="00411153" w:rsidP="006328A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Notas al Estado de Actividades</w:t>
      </w:r>
    </w:p>
    <w:p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Estado muestra dos grandes agregados representados por los Ingresos y Otros Beneficios, así como los Gastos y Otras Pérdidas, mostrando los concepto</w:t>
      </w:r>
      <w:r w:rsidR="00FF24E6" w:rsidRPr="004558C9">
        <w:rPr>
          <w:rFonts w:ascii="Arial" w:hAnsi="Arial" w:cs="Arial"/>
          <w:sz w:val="18"/>
          <w:szCs w:val="18"/>
        </w:rPr>
        <w:t xml:space="preserve">s del ingreso de acuerdo al </w:t>
      </w:r>
      <w:r w:rsidR="00EC30F8" w:rsidRPr="004558C9">
        <w:rPr>
          <w:rFonts w:ascii="Arial" w:hAnsi="Arial" w:cs="Arial"/>
          <w:sz w:val="18"/>
          <w:szCs w:val="18"/>
        </w:rPr>
        <w:t>Clasificador por Rubro de Ingresos</w:t>
      </w:r>
      <w:r w:rsidRPr="004558C9">
        <w:rPr>
          <w:rFonts w:ascii="Arial" w:hAnsi="Arial" w:cs="Arial"/>
          <w:sz w:val="18"/>
          <w:szCs w:val="18"/>
        </w:rPr>
        <w:t xml:space="preserve"> y los Gastos con los conceptos del Clasificador por Objeto del Gasto pa</w:t>
      </w:r>
      <w:r w:rsidR="009D5AAF">
        <w:rPr>
          <w:rFonts w:ascii="Arial" w:hAnsi="Arial" w:cs="Arial"/>
          <w:sz w:val="18"/>
          <w:szCs w:val="18"/>
        </w:rPr>
        <w:t>ra la Administración Pública</w:t>
      </w:r>
      <w:r w:rsidRPr="004558C9">
        <w:rPr>
          <w:rFonts w:ascii="Arial" w:hAnsi="Arial" w:cs="Arial"/>
          <w:sz w:val="18"/>
          <w:szCs w:val="18"/>
        </w:rPr>
        <w:t xml:space="preserve">, así mismo permite determinar el resultado, el </w:t>
      </w:r>
      <w:r w:rsidR="00337F20" w:rsidRPr="004558C9">
        <w:rPr>
          <w:rFonts w:ascii="Arial" w:hAnsi="Arial" w:cs="Arial"/>
          <w:sz w:val="18"/>
          <w:szCs w:val="18"/>
        </w:rPr>
        <w:t>cual,</w:t>
      </w:r>
      <w:r w:rsidRPr="004558C9">
        <w:rPr>
          <w:rFonts w:ascii="Arial" w:hAnsi="Arial" w:cs="Arial"/>
          <w:sz w:val="18"/>
          <w:szCs w:val="18"/>
        </w:rPr>
        <w:t xml:space="preserve"> para este </w:t>
      </w:r>
      <w:r w:rsidR="00274A7A">
        <w:rPr>
          <w:rFonts w:ascii="Arial" w:hAnsi="Arial" w:cs="Arial"/>
          <w:sz w:val="18"/>
          <w:szCs w:val="18"/>
        </w:rPr>
        <w:t>primer</w:t>
      </w:r>
      <w:r w:rsidR="00704717">
        <w:rPr>
          <w:rFonts w:ascii="Arial" w:hAnsi="Arial" w:cs="Arial"/>
          <w:sz w:val="18"/>
          <w:szCs w:val="18"/>
        </w:rPr>
        <w:t xml:space="preserve"> trimestre</w:t>
      </w:r>
      <w:r w:rsidRPr="004558C9">
        <w:rPr>
          <w:rFonts w:ascii="Arial" w:hAnsi="Arial" w:cs="Arial"/>
          <w:sz w:val="18"/>
          <w:szCs w:val="18"/>
        </w:rPr>
        <w:t>, ascendió a</w:t>
      </w:r>
      <w:r w:rsidR="00D4548C">
        <w:rPr>
          <w:rFonts w:ascii="Arial" w:hAnsi="Arial" w:cs="Arial"/>
          <w:sz w:val="18"/>
          <w:szCs w:val="18"/>
        </w:rPr>
        <w:t xml:space="preserve"> </w:t>
      </w:r>
      <w:r w:rsidR="00062A01" w:rsidRPr="00062A01">
        <w:rPr>
          <w:rFonts w:ascii="Arial" w:hAnsi="Arial" w:cs="Arial"/>
          <w:sz w:val="18"/>
          <w:szCs w:val="18"/>
        </w:rPr>
        <w:t>1,006,059,815</w:t>
      </w:r>
      <w:r w:rsidR="00B6041D">
        <w:rPr>
          <w:rFonts w:ascii="Arial" w:hAnsi="Arial" w:cs="Arial"/>
          <w:sz w:val="18"/>
          <w:szCs w:val="18"/>
        </w:rPr>
        <w:t>.00</w:t>
      </w:r>
      <w:r w:rsidR="00AA302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</w:t>
      </w:r>
      <w:r w:rsidR="00A729B2" w:rsidRPr="004558C9">
        <w:rPr>
          <w:rFonts w:ascii="Arial" w:hAnsi="Arial" w:cs="Arial"/>
          <w:sz w:val="18"/>
          <w:szCs w:val="18"/>
        </w:rPr>
        <w:t>.</w:t>
      </w:r>
    </w:p>
    <w:p w:rsidR="00B618D9" w:rsidRPr="004558C9" w:rsidRDefault="00B618D9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Flujo de Efectivo</w:t>
      </w:r>
    </w:p>
    <w:p w:rsidR="00411153" w:rsidRPr="004558C9" w:rsidRDefault="00411153" w:rsidP="00BD285A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Gestión</w:t>
      </w:r>
    </w:p>
    <w:p w:rsidR="00231DB8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D605B6" w:rsidRPr="004558C9">
        <w:rPr>
          <w:rFonts w:ascii="Arial" w:hAnsi="Arial" w:cs="Arial"/>
          <w:sz w:val="18"/>
          <w:szCs w:val="18"/>
        </w:rPr>
        <w:t xml:space="preserve">las Entidades </w:t>
      </w:r>
      <w:r w:rsidR="009D5AAF">
        <w:rPr>
          <w:rFonts w:ascii="Arial" w:hAnsi="Arial" w:cs="Arial"/>
          <w:sz w:val="18"/>
          <w:szCs w:val="18"/>
        </w:rPr>
        <w:t>del Sector Paraestatal</w:t>
      </w:r>
      <w:r w:rsidR="00D605B6" w:rsidRPr="004558C9">
        <w:rPr>
          <w:rFonts w:ascii="Arial" w:hAnsi="Arial" w:cs="Arial"/>
          <w:sz w:val="18"/>
          <w:szCs w:val="18"/>
        </w:rPr>
        <w:t xml:space="preserve"> percibieron </w:t>
      </w:r>
      <w:r w:rsidRPr="004558C9">
        <w:rPr>
          <w:rFonts w:ascii="Arial" w:hAnsi="Arial" w:cs="Arial"/>
          <w:sz w:val="18"/>
          <w:szCs w:val="18"/>
        </w:rPr>
        <w:t xml:space="preserve">ingresos de gestión por la cantidad de </w:t>
      </w:r>
      <w:r w:rsidR="00062A01" w:rsidRPr="00062A01">
        <w:rPr>
          <w:rFonts w:ascii="Arial" w:hAnsi="Arial" w:cs="Arial"/>
          <w:sz w:val="18"/>
          <w:szCs w:val="18"/>
        </w:rPr>
        <w:t>5,212,561,254</w:t>
      </w:r>
      <w:r w:rsidR="00B6041D">
        <w:rPr>
          <w:rFonts w:ascii="Arial" w:hAnsi="Arial" w:cs="Arial"/>
          <w:sz w:val="18"/>
          <w:szCs w:val="18"/>
        </w:rPr>
        <w:t>.00</w:t>
      </w:r>
      <w:r w:rsidR="00483B3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 El gasto pagado por el periodo comprendido del 1 de enero al 3</w:t>
      </w:r>
      <w:r w:rsidR="001176EE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1176EE">
        <w:rPr>
          <w:rFonts w:ascii="Arial" w:hAnsi="Arial" w:cs="Arial"/>
          <w:sz w:val="18"/>
          <w:szCs w:val="18"/>
        </w:rPr>
        <w:t>juni</w:t>
      </w:r>
      <w:r w:rsidR="00274A7A">
        <w:rPr>
          <w:rFonts w:ascii="Arial" w:hAnsi="Arial" w:cs="Arial"/>
          <w:sz w:val="18"/>
          <w:szCs w:val="18"/>
        </w:rPr>
        <w:t>o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0025ED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274A7A">
        <w:rPr>
          <w:rFonts w:ascii="Arial" w:hAnsi="Arial" w:cs="Arial"/>
          <w:sz w:val="18"/>
          <w:szCs w:val="18"/>
        </w:rPr>
        <w:t>2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062A01" w:rsidRPr="00062A01">
        <w:rPr>
          <w:rFonts w:ascii="Arial" w:hAnsi="Arial" w:cs="Arial"/>
          <w:sz w:val="18"/>
          <w:szCs w:val="18"/>
        </w:rPr>
        <w:t>4,354,404,289</w:t>
      </w:r>
      <w:r w:rsidR="00B6041D">
        <w:rPr>
          <w:rFonts w:ascii="Arial" w:hAnsi="Arial" w:cs="Arial"/>
          <w:sz w:val="18"/>
          <w:szCs w:val="18"/>
        </w:rPr>
        <w:t>.00</w:t>
      </w:r>
      <w:r w:rsidR="009D5AAF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pesos, reflejándose un diferencial de operación por </w:t>
      </w:r>
      <w:r w:rsidR="00062A01" w:rsidRPr="00062A01">
        <w:rPr>
          <w:rFonts w:ascii="Arial" w:hAnsi="Arial" w:cs="Arial"/>
          <w:sz w:val="18"/>
          <w:szCs w:val="18"/>
        </w:rPr>
        <w:t>858,156,965</w:t>
      </w:r>
      <w:r w:rsidR="00B6041D">
        <w:rPr>
          <w:rFonts w:ascii="Arial" w:hAnsi="Arial" w:cs="Arial"/>
          <w:sz w:val="18"/>
          <w:szCs w:val="18"/>
        </w:rPr>
        <w:t>.00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Inversión.</w:t>
      </w:r>
    </w:p>
    <w:p w:rsidR="00411153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E44A4C" w:rsidRPr="004558C9">
        <w:rPr>
          <w:rFonts w:ascii="Arial" w:hAnsi="Arial" w:cs="Arial"/>
          <w:sz w:val="18"/>
          <w:szCs w:val="18"/>
        </w:rPr>
        <w:t>las Entidades de</w:t>
      </w:r>
      <w:r w:rsidR="009D5AAF">
        <w:rPr>
          <w:rFonts w:ascii="Arial" w:hAnsi="Arial" w:cs="Arial"/>
          <w:sz w:val="18"/>
          <w:szCs w:val="18"/>
        </w:rPr>
        <w:t>l</w:t>
      </w:r>
      <w:r w:rsidR="00E44A4C" w:rsidRPr="004558C9">
        <w:rPr>
          <w:rFonts w:ascii="Arial" w:hAnsi="Arial" w:cs="Arial"/>
          <w:sz w:val="18"/>
          <w:szCs w:val="18"/>
        </w:rPr>
        <w:t xml:space="preserve"> </w:t>
      </w:r>
      <w:r w:rsidR="009D5AAF">
        <w:rPr>
          <w:rFonts w:ascii="Arial" w:hAnsi="Arial" w:cs="Arial"/>
          <w:sz w:val="18"/>
          <w:szCs w:val="18"/>
        </w:rPr>
        <w:t>Sector Paraestatal</w:t>
      </w:r>
      <w:r w:rsidR="00E44A4C" w:rsidRPr="004558C9">
        <w:rPr>
          <w:rFonts w:ascii="Arial" w:hAnsi="Arial" w:cs="Arial"/>
          <w:sz w:val="18"/>
          <w:szCs w:val="18"/>
        </w:rPr>
        <w:t xml:space="preserve"> percibieron</w:t>
      </w:r>
      <w:r w:rsidRPr="004558C9">
        <w:rPr>
          <w:rFonts w:ascii="Arial" w:hAnsi="Arial" w:cs="Arial"/>
          <w:sz w:val="18"/>
          <w:szCs w:val="18"/>
        </w:rPr>
        <w:t xml:space="preserve"> ingresos de inversión por la cantidad de </w:t>
      </w:r>
      <w:r w:rsidR="00062A01" w:rsidRPr="00062A01">
        <w:rPr>
          <w:rFonts w:ascii="Arial" w:hAnsi="Arial" w:cs="Arial"/>
          <w:sz w:val="18"/>
          <w:szCs w:val="18"/>
        </w:rPr>
        <w:t>213,546</w:t>
      </w:r>
      <w:r w:rsidR="00B6041D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 El gasto de inversión pagado por el periodo comprendido del 1 de enero al 3</w:t>
      </w:r>
      <w:r w:rsidR="00FF5FF6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FF5FF6">
        <w:rPr>
          <w:rFonts w:ascii="Arial" w:hAnsi="Arial" w:cs="Arial"/>
          <w:sz w:val="18"/>
          <w:szCs w:val="18"/>
        </w:rPr>
        <w:t>juni</w:t>
      </w:r>
      <w:r w:rsidR="00274A7A">
        <w:rPr>
          <w:rFonts w:ascii="Arial" w:hAnsi="Arial" w:cs="Arial"/>
          <w:sz w:val="18"/>
          <w:szCs w:val="18"/>
        </w:rPr>
        <w:t>o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de</w:t>
      </w:r>
      <w:r w:rsidR="00F16841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274A7A">
        <w:rPr>
          <w:rFonts w:ascii="Arial" w:hAnsi="Arial" w:cs="Arial"/>
          <w:sz w:val="18"/>
          <w:szCs w:val="18"/>
        </w:rPr>
        <w:t>2</w:t>
      </w:r>
      <w:r w:rsidRPr="004558C9">
        <w:rPr>
          <w:rFonts w:ascii="Arial" w:hAnsi="Arial" w:cs="Arial"/>
          <w:sz w:val="18"/>
          <w:szCs w:val="18"/>
        </w:rPr>
        <w:t xml:space="preserve"> asciende a </w:t>
      </w:r>
      <w:r w:rsidR="00062A01" w:rsidRPr="00062A01">
        <w:rPr>
          <w:rFonts w:ascii="Arial" w:hAnsi="Arial" w:cs="Arial"/>
          <w:sz w:val="18"/>
          <w:szCs w:val="18"/>
        </w:rPr>
        <w:t>23,490,924</w:t>
      </w:r>
      <w:r w:rsidR="00B6041D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pesos, reflejándose un diferencial por actividad de inversión de</w:t>
      </w:r>
      <w:r w:rsidR="004F5206">
        <w:rPr>
          <w:rFonts w:ascii="Arial" w:hAnsi="Arial" w:cs="Arial"/>
          <w:sz w:val="18"/>
          <w:szCs w:val="18"/>
        </w:rPr>
        <w:t xml:space="preserve"> </w:t>
      </w:r>
      <w:r w:rsidR="00062A01" w:rsidRPr="00062A01">
        <w:rPr>
          <w:rFonts w:ascii="Arial" w:hAnsi="Arial" w:cs="Arial"/>
          <w:sz w:val="18"/>
          <w:szCs w:val="18"/>
        </w:rPr>
        <w:t>-23,277,378</w:t>
      </w:r>
      <w:r w:rsidR="00B6041D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:rsidR="003F2586" w:rsidRPr="004558C9" w:rsidRDefault="003F2586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Financiamiento</w:t>
      </w:r>
    </w:p>
    <w:p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4F5206">
        <w:rPr>
          <w:rFonts w:ascii="Arial" w:hAnsi="Arial" w:cs="Arial"/>
          <w:sz w:val="18"/>
          <w:szCs w:val="18"/>
        </w:rPr>
        <w:t>recibieron</w:t>
      </w:r>
      <w:r w:rsidRPr="004558C9">
        <w:rPr>
          <w:rFonts w:ascii="Arial" w:hAnsi="Arial" w:cs="Arial"/>
          <w:sz w:val="18"/>
          <w:szCs w:val="18"/>
        </w:rPr>
        <w:t xml:space="preserve"> ingresos por financiamiento por la cantidad de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062A01" w:rsidRPr="00062A01">
        <w:rPr>
          <w:rFonts w:ascii="Arial" w:hAnsi="Arial" w:cs="Arial"/>
          <w:sz w:val="18"/>
          <w:szCs w:val="18"/>
        </w:rPr>
        <w:t>529,721,997</w:t>
      </w:r>
      <w:r w:rsidR="00B6041D">
        <w:rPr>
          <w:rFonts w:ascii="Arial" w:hAnsi="Arial" w:cs="Arial"/>
          <w:sz w:val="18"/>
          <w:szCs w:val="18"/>
        </w:rPr>
        <w:t>.00</w:t>
      </w:r>
      <w:r w:rsidR="00D844B7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pesos. La aplicación por actividades de financiamiento fue de </w:t>
      </w:r>
      <w:r w:rsidR="00062A01" w:rsidRPr="00062A01">
        <w:rPr>
          <w:rFonts w:ascii="Arial" w:hAnsi="Arial" w:cs="Arial"/>
          <w:sz w:val="18"/>
          <w:szCs w:val="18"/>
        </w:rPr>
        <w:t>1,002,344,971</w:t>
      </w:r>
      <w:r w:rsidR="00B6041D">
        <w:rPr>
          <w:rFonts w:ascii="Arial" w:hAnsi="Arial" w:cs="Arial"/>
          <w:sz w:val="18"/>
          <w:szCs w:val="18"/>
        </w:rPr>
        <w:t>.00</w:t>
      </w:r>
      <w:r w:rsidR="008167C2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pesos, reflejándose un diferencial de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062A01" w:rsidRPr="00062A01">
        <w:rPr>
          <w:rFonts w:ascii="Arial" w:hAnsi="Arial" w:cs="Arial"/>
          <w:sz w:val="18"/>
          <w:szCs w:val="18"/>
        </w:rPr>
        <w:t>-472,622,974</w:t>
      </w:r>
      <w:r w:rsidR="00B6041D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:rsidR="00B836AE" w:rsidRDefault="00B836AE" w:rsidP="000165E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Memoria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memoria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 xml:space="preserve">Indirecto 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:rsidR="00A4460F" w:rsidRPr="004558C9" w:rsidRDefault="00A4460F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Gestión Administrativa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gestión administrativa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>Ind</w:t>
      </w:r>
      <w:r w:rsidR="00E44A4C" w:rsidRPr="004558C9">
        <w:rPr>
          <w:rFonts w:ascii="Arial" w:hAnsi="Arial" w:cs="Arial"/>
          <w:sz w:val="18"/>
          <w:szCs w:val="18"/>
        </w:rPr>
        <w:t xml:space="preserve">irecto </w:t>
      </w:r>
      <w:r w:rsidR="00704717">
        <w:rPr>
          <w:rFonts w:ascii="Arial" w:hAnsi="Arial" w:cs="Arial"/>
          <w:sz w:val="18"/>
          <w:szCs w:val="18"/>
        </w:rPr>
        <w:t xml:space="preserve">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:rsidR="00BD285A" w:rsidRPr="004558C9" w:rsidRDefault="00BD285A" w:rsidP="003F0B3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  <w:sectPr w:rsidR="00BD285A" w:rsidRPr="004558C9" w:rsidSect="00584F3B">
          <w:headerReference w:type="even" r:id="rId12"/>
          <w:headerReference w:type="default" r:id="rId13"/>
          <w:footerReference w:type="default" r:id="rId14"/>
          <w:pgSz w:w="15840" w:h="12240" w:orient="landscape" w:code="1"/>
          <w:pgMar w:top="1701" w:right="1418" w:bottom="1134" w:left="1134" w:header="851" w:footer="567" w:gutter="0"/>
          <w:paperSrc w:first="258" w:other="258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pgNumType w:start="1"/>
          <w:cols w:space="709"/>
          <w:docGrid w:linePitch="360"/>
        </w:sectPr>
      </w:pPr>
    </w:p>
    <w:p w:rsidR="00584F3B" w:rsidRPr="004558C9" w:rsidRDefault="00584F3B" w:rsidP="00A729B2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584F3B" w:rsidRPr="004558C9" w:rsidSect="00584F3B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B08" w:rsidRDefault="004D3B08">
      <w:r>
        <w:separator/>
      </w:r>
    </w:p>
  </w:endnote>
  <w:endnote w:type="continuationSeparator" w:id="0">
    <w:p w:rsidR="004D3B08" w:rsidRDefault="004D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E4" w:rsidRPr="00A228B9" w:rsidRDefault="003F13E4" w:rsidP="00D7053A">
    <w:pPr>
      <w:pStyle w:val="Textoindependiente3"/>
      <w:rPr>
        <w:rFonts w:ascii="Soberana Titular" w:hAnsi="Soberana Titular"/>
        <w:color w:val="808080"/>
        <w:sz w:val="20"/>
        <w:szCs w:val="20"/>
      </w:rPr>
    </w:pPr>
    <w:r>
      <w:rPr>
        <w:rFonts w:ascii="Soberana Titular" w:hAnsi="Soberana Titular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94615</wp:posOffset>
              </wp:positionV>
              <wp:extent cx="8743950" cy="0"/>
              <wp:effectExtent l="20955" t="18415" r="17145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3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7.1pt;margin-top:7.45pt;width:6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KIA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" strokecolor="maroon" strokeweight="2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E4" w:rsidRPr="002809DB" w:rsidRDefault="003F13E4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:rsidR="003F13E4" w:rsidRPr="00A228B9" w:rsidRDefault="003F13E4" w:rsidP="00A005A0">
    <w:pPr>
      <w:pStyle w:val="Textoindependiente3"/>
      <w:jc w:val="center"/>
      <w:rPr>
        <w:rFonts w:ascii="Soberana Titular" w:hAnsi="Soberana Titular"/>
        <w:b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E4" w:rsidRPr="002809DB" w:rsidRDefault="003F13E4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:rsidR="003F13E4" w:rsidRPr="00A228B9" w:rsidRDefault="003F13E4" w:rsidP="009E72EA">
    <w:pPr>
      <w:pStyle w:val="Textoindependiente3"/>
      <w:jc w:val="center"/>
      <w:rPr>
        <w:rFonts w:ascii="Soberana Titular" w:hAnsi="Soberana Titular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B08" w:rsidRDefault="004D3B08">
      <w:r>
        <w:separator/>
      </w:r>
    </w:p>
  </w:footnote>
  <w:footnote w:type="continuationSeparator" w:id="0">
    <w:p w:rsidR="004D3B08" w:rsidRDefault="004D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E4" w:rsidRPr="002809DB" w:rsidRDefault="003F13E4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rFonts w:ascii="Soberana Titular" w:hAnsi="Soberana Titular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421640</wp:posOffset>
              </wp:positionV>
              <wp:extent cx="8639175" cy="0"/>
              <wp:effectExtent l="20955" t="21590" r="17145" b="1651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39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6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1.85pt;margin-top:33.2pt;width:6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" strokecolor="maroon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2728595</wp:posOffset>
              </wp:positionH>
              <wp:positionV relativeFrom="paragraph">
                <wp:posOffset>-140335</wp:posOffset>
              </wp:positionV>
              <wp:extent cx="1940560" cy="4705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3E4" w:rsidRPr="00AA652D" w:rsidRDefault="003F13E4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 xml:space="preserve">Cuenta de la hacienda Pública 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4.85pt;margin-top:-11.05pt;width:152.8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" stroked="f">
              <v:textbox>
                <w:txbxContent>
                  <w:p w:rsidR="003F13E4" w:rsidRPr="00AA652D" w:rsidRDefault="003F13E4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 xml:space="preserve">Cuenta de la hacienda Pública 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3E4" w:rsidRPr="00AA652D" w:rsidRDefault="003F13E4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71.05pt;margin-top:-12.45pt;width:66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gsbAM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3F13E4" w:rsidRPr="00AA652D" w:rsidRDefault="003F13E4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022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E4" w:rsidRDefault="003F13E4" w:rsidP="005B4512">
    <w:pPr>
      <w:jc w:val="center"/>
      <w:rPr>
        <w:rFonts w:ascii="Soberana Titular" w:hAnsi="Soberana Titular"/>
        <w:b/>
        <w:caps/>
        <w:noProof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entidades deL SECTOR PARAESTATAL DE CONTROL PRESUPUESTARIO INDIRECTO no financieras</w:t>
    </w:r>
  </w:p>
  <w:p w:rsidR="003F13E4" w:rsidRPr="00497797" w:rsidRDefault="003F13E4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115570</wp:posOffset>
              </wp:positionV>
              <wp:extent cx="8124825" cy="0"/>
              <wp:effectExtent l="20955" t="20320" r="17145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0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35pt;margin-top:9.1pt;width:6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KIAIAADwEAAAOAAAAZHJzL2Uyb0RvYy54bWysU9uO2yAQfa/Uf0C8J76sk3it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E4" w:rsidRPr="002809DB" w:rsidRDefault="003F13E4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3E4" w:rsidRPr="00AA652D" w:rsidRDefault="003F13E4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05pt;margin-top:-12.45pt;width:66.1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PtMpr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3F13E4" w:rsidRPr="00AA652D" w:rsidRDefault="003F13E4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2690495</wp:posOffset>
              </wp:positionH>
              <wp:positionV relativeFrom="paragraph">
                <wp:posOffset>-185420</wp:posOffset>
              </wp:positionV>
              <wp:extent cx="1940560" cy="49085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3E4" w:rsidRPr="00AA652D" w:rsidRDefault="003F13E4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Cuenta de la hacienda Pública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11.85pt;margin-top:-14.6pt;width:152.8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" stroked="f">
              <v:textbox>
                <w:txbxContent>
                  <w:p w:rsidR="003F13E4" w:rsidRPr="00AA652D" w:rsidRDefault="003F13E4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Cuenta de la hacienda Pública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-195580</wp:posOffset>
          </wp:positionV>
          <wp:extent cx="8312150" cy="431800"/>
          <wp:effectExtent l="0" t="0" r="0" b="0"/>
          <wp:wrapThrough wrapText="bothSides">
            <wp:wrapPolygon edited="0">
              <wp:start x="0" y="0"/>
              <wp:lineTo x="0" y="20965"/>
              <wp:lineTo x="21534" y="20965"/>
              <wp:lineTo x="2153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7" b="87175"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13E4" w:rsidRPr="002809DB" w:rsidRDefault="003F13E4" w:rsidP="00B06090">
    <w:pPr>
      <w:pBdr>
        <w:bottom w:val="single" w:sz="18" w:space="1" w:color="006600"/>
      </w:pBdr>
      <w:jc w:val="center"/>
      <w:rPr>
        <w:rFonts w:ascii="Soberana Sans Light" w:hAnsi="Soberana Sans Light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E4" w:rsidRPr="00497797" w:rsidRDefault="003F13E4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«NOMBRE_OFICIAL»</w:t>
    </w:r>
  </w:p>
  <w:p w:rsidR="003F13E4" w:rsidRPr="00497797" w:rsidRDefault="003F13E4" w:rsidP="00B06090">
    <w:pPr>
      <w:pBdr>
        <w:bottom w:val="single" w:sz="18" w:space="1" w:color="006600"/>
      </w:pBdr>
      <w:jc w:val="center"/>
      <w:rPr>
        <w:rFonts w:ascii="Soberana Titular" w:hAnsi="Soberana Titular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AA03E9C"/>
    <w:multiLevelType w:val="hybridMultilevel"/>
    <w:tmpl w:val="66AE9F26"/>
    <w:lvl w:ilvl="0" w:tplc="BAC805C8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24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AFD"/>
    <w:multiLevelType w:val="hybridMultilevel"/>
    <w:tmpl w:val="4C7ED62E"/>
    <w:lvl w:ilvl="0" w:tplc="600AD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8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4D2F"/>
    <w:multiLevelType w:val="hybridMultilevel"/>
    <w:tmpl w:val="F73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  <w:num w:numId="16">
    <w:abstractNumId w:val="0"/>
  </w:num>
  <w:num w:numId="17">
    <w:abstractNumId w:val="4"/>
  </w:num>
  <w:num w:numId="18">
    <w:abstractNumId w:val="17"/>
  </w:num>
  <w:num w:numId="19">
    <w:abstractNumId w:val="18"/>
  </w:num>
  <w:num w:numId="20">
    <w:abstractNumId w:val="5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2"/>
    <w:rsid w:val="00000166"/>
    <w:rsid w:val="0000039C"/>
    <w:rsid w:val="000025ED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577A"/>
    <w:rsid w:val="000165EA"/>
    <w:rsid w:val="000168EA"/>
    <w:rsid w:val="00016A7F"/>
    <w:rsid w:val="00017ACD"/>
    <w:rsid w:val="00026019"/>
    <w:rsid w:val="000331A9"/>
    <w:rsid w:val="000332CF"/>
    <w:rsid w:val="00035026"/>
    <w:rsid w:val="000352FF"/>
    <w:rsid w:val="0003635C"/>
    <w:rsid w:val="00040AA9"/>
    <w:rsid w:val="000412BA"/>
    <w:rsid w:val="00042E9B"/>
    <w:rsid w:val="00043CE4"/>
    <w:rsid w:val="00043EBC"/>
    <w:rsid w:val="00044520"/>
    <w:rsid w:val="0004490E"/>
    <w:rsid w:val="000507F3"/>
    <w:rsid w:val="000556E4"/>
    <w:rsid w:val="00056302"/>
    <w:rsid w:val="0005667D"/>
    <w:rsid w:val="00060302"/>
    <w:rsid w:val="0006145C"/>
    <w:rsid w:val="00061C12"/>
    <w:rsid w:val="00061CB6"/>
    <w:rsid w:val="00062A01"/>
    <w:rsid w:val="00063DF1"/>
    <w:rsid w:val="00063EA6"/>
    <w:rsid w:val="0006463E"/>
    <w:rsid w:val="00064969"/>
    <w:rsid w:val="0006529B"/>
    <w:rsid w:val="0006650E"/>
    <w:rsid w:val="000674A8"/>
    <w:rsid w:val="00071233"/>
    <w:rsid w:val="000722C2"/>
    <w:rsid w:val="00072868"/>
    <w:rsid w:val="00072CB2"/>
    <w:rsid w:val="00072E8E"/>
    <w:rsid w:val="00074B74"/>
    <w:rsid w:val="00075085"/>
    <w:rsid w:val="00075E8D"/>
    <w:rsid w:val="0007770A"/>
    <w:rsid w:val="00077BF0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6CA3"/>
    <w:rsid w:val="00097DDA"/>
    <w:rsid w:val="000A04D9"/>
    <w:rsid w:val="000A0712"/>
    <w:rsid w:val="000A0EB9"/>
    <w:rsid w:val="000A14B8"/>
    <w:rsid w:val="000A1CD9"/>
    <w:rsid w:val="000A204D"/>
    <w:rsid w:val="000A2512"/>
    <w:rsid w:val="000A39DC"/>
    <w:rsid w:val="000A3DF2"/>
    <w:rsid w:val="000A5739"/>
    <w:rsid w:val="000A60B3"/>
    <w:rsid w:val="000A66A2"/>
    <w:rsid w:val="000A6EDA"/>
    <w:rsid w:val="000B09F9"/>
    <w:rsid w:val="000B15B5"/>
    <w:rsid w:val="000B2E80"/>
    <w:rsid w:val="000B5B5B"/>
    <w:rsid w:val="000B6724"/>
    <w:rsid w:val="000B6CF1"/>
    <w:rsid w:val="000B78FA"/>
    <w:rsid w:val="000C00FF"/>
    <w:rsid w:val="000C046F"/>
    <w:rsid w:val="000C0C81"/>
    <w:rsid w:val="000C472B"/>
    <w:rsid w:val="000C4B04"/>
    <w:rsid w:val="000C634E"/>
    <w:rsid w:val="000C65BA"/>
    <w:rsid w:val="000C69D3"/>
    <w:rsid w:val="000C6B30"/>
    <w:rsid w:val="000C785E"/>
    <w:rsid w:val="000D062C"/>
    <w:rsid w:val="000D0770"/>
    <w:rsid w:val="000D1C10"/>
    <w:rsid w:val="000D20BC"/>
    <w:rsid w:val="000D26FB"/>
    <w:rsid w:val="000D2B07"/>
    <w:rsid w:val="000D2B10"/>
    <w:rsid w:val="000D2EF8"/>
    <w:rsid w:val="000D6790"/>
    <w:rsid w:val="000D6A6C"/>
    <w:rsid w:val="000E08A8"/>
    <w:rsid w:val="000E0E94"/>
    <w:rsid w:val="000E129D"/>
    <w:rsid w:val="000E15DF"/>
    <w:rsid w:val="000E2BF9"/>
    <w:rsid w:val="000E3799"/>
    <w:rsid w:val="000E381F"/>
    <w:rsid w:val="000E4D88"/>
    <w:rsid w:val="000E546D"/>
    <w:rsid w:val="000E716E"/>
    <w:rsid w:val="000E79B6"/>
    <w:rsid w:val="000F06BC"/>
    <w:rsid w:val="000F12DA"/>
    <w:rsid w:val="000F17A5"/>
    <w:rsid w:val="000F2A98"/>
    <w:rsid w:val="000F44F2"/>
    <w:rsid w:val="000F72A0"/>
    <w:rsid w:val="000F74C6"/>
    <w:rsid w:val="000F79B7"/>
    <w:rsid w:val="001000AE"/>
    <w:rsid w:val="00101978"/>
    <w:rsid w:val="00102FF2"/>
    <w:rsid w:val="001042D7"/>
    <w:rsid w:val="001045F8"/>
    <w:rsid w:val="001059EB"/>
    <w:rsid w:val="001064F1"/>
    <w:rsid w:val="00112E38"/>
    <w:rsid w:val="00114B14"/>
    <w:rsid w:val="00116F9D"/>
    <w:rsid w:val="001176EE"/>
    <w:rsid w:val="00122060"/>
    <w:rsid w:val="00124B1D"/>
    <w:rsid w:val="00124E6A"/>
    <w:rsid w:val="00125540"/>
    <w:rsid w:val="00126486"/>
    <w:rsid w:val="001266F2"/>
    <w:rsid w:val="00126FF3"/>
    <w:rsid w:val="00131682"/>
    <w:rsid w:val="001336DB"/>
    <w:rsid w:val="00135637"/>
    <w:rsid w:val="0013607B"/>
    <w:rsid w:val="001364C8"/>
    <w:rsid w:val="00137D20"/>
    <w:rsid w:val="0014089D"/>
    <w:rsid w:val="0014285E"/>
    <w:rsid w:val="00142A84"/>
    <w:rsid w:val="001439B4"/>
    <w:rsid w:val="001441B9"/>
    <w:rsid w:val="00144DA5"/>
    <w:rsid w:val="00146FDB"/>
    <w:rsid w:val="00147069"/>
    <w:rsid w:val="001479F4"/>
    <w:rsid w:val="00150926"/>
    <w:rsid w:val="00150FB0"/>
    <w:rsid w:val="00155AEB"/>
    <w:rsid w:val="0015640F"/>
    <w:rsid w:val="001604B7"/>
    <w:rsid w:val="0016150C"/>
    <w:rsid w:val="0016265A"/>
    <w:rsid w:val="00163119"/>
    <w:rsid w:val="00163185"/>
    <w:rsid w:val="0016374B"/>
    <w:rsid w:val="0016781C"/>
    <w:rsid w:val="00167DCA"/>
    <w:rsid w:val="001720CF"/>
    <w:rsid w:val="001728A2"/>
    <w:rsid w:val="00173C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5FDF"/>
    <w:rsid w:val="00187595"/>
    <w:rsid w:val="0018790A"/>
    <w:rsid w:val="001911BE"/>
    <w:rsid w:val="00192880"/>
    <w:rsid w:val="00192F45"/>
    <w:rsid w:val="00193FF0"/>
    <w:rsid w:val="0019606A"/>
    <w:rsid w:val="00196215"/>
    <w:rsid w:val="0019640C"/>
    <w:rsid w:val="00196582"/>
    <w:rsid w:val="00196E7A"/>
    <w:rsid w:val="0019722F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5DE"/>
    <w:rsid w:val="001C1C28"/>
    <w:rsid w:val="001C2566"/>
    <w:rsid w:val="001C4C8E"/>
    <w:rsid w:val="001C63AF"/>
    <w:rsid w:val="001C6C60"/>
    <w:rsid w:val="001D0243"/>
    <w:rsid w:val="001D065E"/>
    <w:rsid w:val="001D12B4"/>
    <w:rsid w:val="001D24E0"/>
    <w:rsid w:val="001D2A70"/>
    <w:rsid w:val="001D33F2"/>
    <w:rsid w:val="001D3E44"/>
    <w:rsid w:val="001D4900"/>
    <w:rsid w:val="001D49E1"/>
    <w:rsid w:val="001D5F01"/>
    <w:rsid w:val="001D7872"/>
    <w:rsid w:val="001E05DF"/>
    <w:rsid w:val="001E1E1F"/>
    <w:rsid w:val="001E756A"/>
    <w:rsid w:val="001E76A0"/>
    <w:rsid w:val="001E7A8F"/>
    <w:rsid w:val="001F0380"/>
    <w:rsid w:val="001F1C10"/>
    <w:rsid w:val="001F1EBB"/>
    <w:rsid w:val="001F2B6F"/>
    <w:rsid w:val="001F38EF"/>
    <w:rsid w:val="001F3FD7"/>
    <w:rsid w:val="001F4B48"/>
    <w:rsid w:val="001F66EF"/>
    <w:rsid w:val="00200A51"/>
    <w:rsid w:val="002015DB"/>
    <w:rsid w:val="00201E62"/>
    <w:rsid w:val="002020EC"/>
    <w:rsid w:val="00202A0C"/>
    <w:rsid w:val="00203925"/>
    <w:rsid w:val="00203F78"/>
    <w:rsid w:val="00205485"/>
    <w:rsid w:val="00205AFB"/>
    <w:rsid w:val="00206284"/>
    <w:rsid w:val="00207EF6"/>
    <w:rsid w:val="00211037"/>
    <w:rsid w:val="002129B5"/>
    <w:rsid w:val="002151B4"/>
    <w:rsid w:val="00215B81"/>
    <w:rsid w:val="00215D0E"/>
    <w:rsid w:val="00216680"/>
    <w:rsid w:val="00216C7D"/>
    <w:rsid w:val="00217211"/>
    <w:rsid w:val="00220B39"/>
    <w:rsid w:val="00220F3A"/>
    <w:rsid w:val="00221280"/>
    <w:rsid w:val="002218F0"/>
    <w:rsid w:val="00222005"/>
    <w:rsid w:val="00222A87"/>
    <w:rsid w:val="002231E1"/>
    <w:rsid w:val="002240EF"/>
    <w:rsid w:val="00224C36"/>
    <w:rsid w:val="002251DE"/>
    <w:rsid w:val="00226B9F"/>
    <w:rsid w:val="00227DFB"/>
    <w:rsid w:val="00227DFE"/>
    <w:rsid w:val="00227F86"/>
    <w:rsid w:val="00227FBC"/>
    <w:rsid w:val="00230158"/>
    <w:rsid w:val="0023150F"/>
    <w:rsid w:val="00231DB8"/>
    <w:rsid w:val="00232A23"/>
    <w:rsid w:val="00232BD7"/>
    <w:rsid w:val="0023334B"/>
    <w:rsid w:val="002341E5"/>
    <w:rsid w:val="002343EC"/>
    <w:rsid w:val="0023502E"/>
    <w:rsid w:val="00236CF7"/>
    <w:rsid w:val="00240236"/>
    <w:rsid w:val="00240BB4"/>
    <w:rsid w:val="00241785"/>
    <w:rsid w:val="00241A7E"/>
    <w:rsid w:val="00242B10"/>
    <w:rsid w:val="00242C39"/>
    <w:rsid w:val="00242F62"/>
    <w:rsid w:val="00244436"/>
    <w:rsid w:val="00250B7B"/>
    <w:rsid w:val="00250DEE"/>
    <w:rsid w:val="00250E72"/>
    <w:rsid w:val="00251830"/>
    <w:rsid w:val="00252AD1"/>
    <w:rsid w:val="00252F2E"/>
    <w:rsid w:val="00253096"/>
    <w:rsid w:val="00253F02"/>
    <w:rsid w:val="00254118"/>
    <w:rsid w:val="0025432F"/>
    <w:rsid w:val="002543BF"/>
    <w:rsid w:val="00255338"/>
    <w:rsid w:val="00255D81"/>
    <w:rsid w:val="002561E9"/>
    <w:rsid w:val="00256C7C"/>
    <w:rsid w:val="0025730A"/>
    <w:rsid w:val="00257F8A"/>
    <w:rsid w:val="00260BA7"/>
    <w:rsid w:val="00261AAC"/>
    <w:rsid w:val="00263BCB"/>
    <w:rsid w:val="0026424A"/>
    <w:rsid w:val="00264C81"/>
    <w:rsid w:val="00265FF9"/>
    <w:rsid w:val="0027121D"/>
    <w:rsid w:val="00273A09"/>
    <w:rsid w:val="00273FF7"/>
    <w:rsid w:val="002746C5"/>
    <w:rsid w:val="00274A7A"/>
    <w:rsid w:val="00275FC6"/>
    <w:rsid w:val="002809DB"/>
    <w:rsid w:val="00281841"/>
    <w:rsid w:val="0028373B"/>
    <w:rsid w:val="00285B72"/>
    <w:rsid w:val="00286927"/>
    <w:rsid w:val="00286F26"/>
    <w:rsid w:val="00287CD7"/>
    <w:rsid w:val="00287EC5"/>
    <w:rsid w:val="00290A1E"/>
    <w:rsid w:val="002914B5"/>
    <w:rsid w:val="002917C4"/>
    <w:rsid w:val="002917EF"/>
    <w:rsid w:val="00292137"/>
    <w:rsid w:val="00295733"/>
    <w:rsid w:val="00295CE8"/>
    <w:rsid w:val="00295E86"/>
    <w:rsid w:val="002A0DEA"/>
    <w:rsid w:val="002A244F"/>
    <w:rsid w:val="002A2B9C"/>
    <w:rsid w:val="002A4488"/>
    <w:rsid w:val="002A4762"/>
    <w:rsid w:val="002A616A"/>
    <w:rsid w:val="002A7554"/>
    <w:rsid w:val="002B0822"/>
    <w:rsid w:val="002B35CF"/>
    <w:rsid w:val="002B581C"/>
    <w:rsid w:val="002B63DD"/>
    <w:rsid w:val="002B69BD"/>
    <w:rsid w:val="002B6D11"/>
    <w:rsid w:val="002B7EEF"/>
    <w:rsid w:val="002C05A9"/>
    <w:rsid w:val="002C11BF"/>
    <w:rsid w:val="002C326D"/>
    <w:rsid w:val="002C4947"/>
    <w:rsid w:val="002C4A30"/>
    <w:rsid w:val="002C6A1C"/>
    <w:rsid w:val="002D01C0"/>
    <w:rsid w:val="002D073F"/>
    <w:rsid w:val="002D09F5"/>
    <w:rsid w:val="002D0D0E"/>
    <w:rsid w:val="002D175D"/>
    <w:rsid w:val="002D2D06"/>
    <w:rsid w:val="002D4946"/>
    <w:rsid w:val="002D4E67"/>
    <w:rsid w:val="002D539F"/>
    <w:rsid w:val="002E00BD"/>
    <w:rsid w:val="002E350B"/>
    <w:rsid w:val="002E3F8E"/>
    <w:rsid w:val="002E5A45"/>
    <w:rsid w:val="002E7C46"/>
    <w:rsid w:val="002F0F48"/>
    <w:rsid w:val="002F4627"/>
    <w:rsid w:val="002F6A33"/>
    <w:rsid w:val="002F6FB1"/>
    <w:rsid w:val="002F7886"/>
    <w:rsid w:val="002F7E0B"/>
    <w:rsid w:val="00300909"/>
    <w:rsid w:val="0030235A"/>
    <w:rsid w:val="00302600"/>
    <w:rsid w:val="00302E16"/>
    <w:rsid w:val="00302E24"/>
    <w:rsid w:val="00302EE1"/>
    <w:rsid w:val="003033A3"/>
    <w:rsid w:val="003035C8"/>
    <w:rsid w:val="003040EB"/>
    <w:rsid w:val="00305F95"/>
    <w:rsid w:val="00307A9B"/>
    <w:rsid w:val="00314E26"/>
    <w:rsid w:val="0031662D"/>
    <w:rsid w:val="00317A73"/>
    <w:rsid w:val="003201EB"/>
    <w:rsid w:val="00320778"/>
    <w:rsid w:val="0032114E"/>
    <w:rsid w:val="00321613"/>
    <w:rsid w:val="00322B3C"/>
    <w:rsid w:val="00323879"/>
    <w:rsid w:val="00326C76"/>
    <w:rsid w:val="00326F1D"/>
    <w:rsid w:val="00327755"/>
    <w:rsid w:val="00327BF8"/>
    <w:rsid w:val="0033017E"/>
    <w:rsid w:val="00331133"/>
    <w:rsid w:val="00331243"/>
    <w:rsid w:val="0033302B"/>
    <w:rsid w:val="00335483"/>
    <w:rsid w:val="00336A72"/>
    <w:rsid w:val="00337F20"/>
    <w:rsid w:val="00340812"/>
    <w:rsid w:val="00340D63"/>
    <w:rsid w:val="00342D65"/>
    <w:rsid w:val="00342EAC"/>
    <w:rsid w:val="00344433"/>
    <w:rsid w:val="003448EC"/>
    <w:rsid w:val="00344A50"/>
    <w:rsid w:val="00346605"/>
    <w:rsid w:val="00346AA5"/>
    <w:rsid w:val="003511F5"/>
    <w:rsid w:val="00351BDC"/>
    <w:rsid w:val="00351CE0"/>
    <w:rsid w:val="00352675"/>
    <w:rsid w:val="00353E1D"/>
    <w:rsid w:val="003556AE"/>
    <w:rsid w:val="003560BA"/>
    <w:rsid w:val="00356B99"/>
    <w:rsid w:val="00356CDA"/>
    <w:rsid w:val="00357944"/>
    <w:rsid w:val="00357BCC"/>
    <w:rsid w:val="0036144D"/>
    <w:rsid w:val="00361475"/>
    <w:rsid w:val="003617C9"/>
    <w:rsid w:val="00363026"/>
    <w:rsid w:val="003645A3"/>
    <w:rsid w:val="00365269"/>
    <w:rsid w:val="003652FF"/>
    <w:rsid w:val="003654EB"/>
    <w:rsid w:val="003667D6"/>
    <w:rsid w:val="00367360"/>
    <w:rsid w:val="00370CEA"/>
    <w:rsid w:val="00371987"/>
    <w:rsid w:val="00371A88"/>
    <w:rsid w:val="00372E51"/>
    <w:rsid w:val="0037349E"/>
    <w:rsid w:val="00375B3F"/>
    <w:rsid w:val="00376555"/>
    <w:rsid w:val="00376EDA"/>
    <w:rsid w:val="0037720F"/>
    <w:rsid w:val="0037725B"/>
    <w:rsid w:val="003779D7"/>
    <w:rsid w:val="00377DE5"/>
    <w:rsid w:val="003812A6"/>
    <w:rsid w:val="0038506C"/>
    <w:rsid w:val="00385B39"/>
    <w:rsid w:val="003863DF"/>
    <w:rsid w:val="003865D8"/>
    <w:rsid w:val="00386AC3"/>
    <w:rsid w:val="0039020E"/>
    <w:rsid w:val="00392134"/>
    <w:rsid w:val="003949C9"/>
    <w:rsid w:val="0039655C"/>
    <w:rsid w:val="00397A4E"/>
    <w:rsid w:val="003A00D3"/>
    <w:rsid w:val="003A0374"/>
    <w:rsid w:val="003A1190"/>
    <w:rsid w:val="003A2790"/>
    <w:rsid w:val="003A2C97"/>
    <w:rsid w:val="003A30ED"/>
    <w:rsid w:val="003A517C"/>
    <w:rsid w:val="003A7E4D"/>
    <w:rsid w:val="003B1DD2"/>
    <w:rsid w:val="003B3FFD"/>
    <w:rsid w:val="003B4352"/>
    <w:rsid w:val="003B5C50"/>
    <w:rsid w:val="003B5D25"/>
    <w:rsid w:val="003B7496"/>
    <w:rsid w:val="003B75E0"/>
    <w:rsid w:val="003C1765"/>
    <w:rsid w:val="003C1891"/>
    <w:rsid w:val="003C2087"/>
    <w:rsid w:val="003C22D2"/>
    <w:rsid w:val="003C24B5"/>
    <w:rsid w:val="003C350D"/>
    <w:rsid w:val="003C4CBC"/>
    <w:rsid w:val="003C59C2"/>
    <w:rsid w:val="003C5A2A"/>
    <w:rsid w:val="003C6DD2"/>
    <w:rsid w:val="003D0962"/>
    <w:rsid w:val="003D1533"/>
    <w:rsid w:val="003D1C03"/>
    <w:rsid w:val="003D1DB6"/>
    <w:rsid w:val="003D26C8"/>
    <w:rsid w:val="003D2990"/>
    <w:rsid w:val="003D52C5"/>
    <w:rsid w:val="003D549A"/>
    <w:rsid w:val="003D590C"/>
    <w:rsid w:val="003D60CA"/>
    <w:rsid w:val="003D625E"/>
    <w:rsid w:val="003D7CFB"/>
    <w:rsid w:val="003E212F"/>
    <w:rsid w:val="003E26AC"/>
    <w:rsid w:val="003E3745"/>
    <w:rsid w:val="003E3F5F"/>
    <w:rsid w:val="003E454E"/>
    <w:rsid w:val="003E590B"/>
    <w:rsid w:val="003E5C1A"/>
    <w:rsid w:val="003E66DA"/>
    <w:rsid w:val="003E68F1"/>
    <w:rsid w:val="003E7073"/>
    <w:rsid w:val="003F0B3E"/>
    <w:rsid w:val="003F0D0E"/>
    <w:rsid w:val="003F13E4"/>
    <w:rsid w:val="003F1AFF"/>
    <w:rsid w:val="003F2586"/>
    <w:rsid w:val="003F4571"/>
    <w:rsid w:val="004006C7"/>
    <w:rsid w:val="00401ABA"/>
    <w:rsid w:val="004020F4"/>
    <w:rsid w:val="00403ED5"/>
    <w:rsid w:val="004062B0"/>
    <w:rsid w:val="00406E8D"/>
    <w:rsid w:val="00410514"/>
    <w:rsid w:val="00411153"/>
    <w:rsid w:val="004113F9"/>
    <w:rsid w:val="00411CAA"/>
    <w:rsid w:val="00412AD1"/>
    <w:rsid w:val="00414154"/>
    <w:rsid w:val="0041449D"/>
    <w:rsid w:val="00414750"/>
    <w:rsid w:val="00414C14"/>
    <w:rsid w:val="004151FB"/>
    <w:rsid w:val="00416706"/>
    <w:rsid w:val="00417B4A"/>
    <w:rsid w:val="004205E8"/>
    <w:rsid w:val="00422D24"/>
    <w:rsid w:val="004240FB"/>
    <w:rsid w:val="0042445F"/>
    <w:rsid w:val="00424466"/>
    <w:rsid w:val="00424A9E"/>
    <w:rsid w:val="00426A69"/>
    <w:rsid w:val="00431B24"/>
    <w:rsid w:val="00431F2D"/>
    <w:rsid w:val="004328DE"/>
    <w:rsid w:val="0043333B"/>
    <w:rsid w:val="00435188"/>
    <w:rsid w:val="004355B4"/>
    <w:rsid w:val="00436CA6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4B6C"/>
    <w:rsid w:val="004558C9"/>
    <w:rsid w:val="0045688B"/>
    <w:rsid w:val="004575DB"/>
    <w:rsid w:val="004600B2"/>
    <w:rsid w:val="00461081"/>
    <w:rsid w:val="00462BB9"/>
    <w:rsid w:val="0046346C"/>
    <w:rsid w:val="00463616"/>
    <w:rsid w:val="00463882"/>
    <w:rsid w:val="00463902"/>
    <w:rsid w:val="00464499"/>
    <w:rsid w:val="00464B29"/>
    <w:rsid w:val="004666AD"/>
    <w:rsid w:val="004757CB"/>
    <w:rsid w:val="004767C3"/>
    <w:rsid w:val="004771EB"/>
    <w:rsid w:val="00481D39"/>
    <w:rsid w:val="00482ABD"/>
    <w:rsid w:val="00483B3E"/>
    <w:rsid w:val="00484DCB"/>
    <w:rsid w:val="00485520"/>
    <w:rsid w:val="00487A33"/>
    <w:rsid w:val="00492969"/>
    <w:rsid w:val="00493FB8"/>
    <w:rsid w:val="0049432F"/>
    <w:rsid w:val="00494785"/>
    <w:rsid w:val="00495D64"/>
    <w:rsid w:val="00497797"/>
    <w:rsid w:val="004A0C97"/>
    <w:rsid w:val="004A1368"/>
    <w:rsid w:val="004A1C34"/>
    <w:rsid w:val="004A6232"/>
    <w:rsid w:val="004A74E9"/>
    <w:rsid w:val="004B147A"/>
    <w:rsid w:val="004B59B5"/>
    <w:rsid w:val="004B5C83"/>
    <w:rsid w:val="004B7D4D"/>
    <w:rsid w:val="004C1719"/>
    <w:rsid w:val="004C1BA7"/>
    <w:rsid w:val="004C2FFF"/>
    <w:rsid w:val="004C4FF6"/>
    <w:rsid w:val="004C60BE"/>
    <w:rsid w:val="004C68EB"/>
    <w:rsid w:val="004C6B99"/>
    <w:rsid w:val="004C6E9E"/>
    <w:rsid w:val="004D021F"/>
    <w:rsid w:val="004D054E"/>
    <w:rsid w:val="004D2269"/>
    <w:rsid w:val="004D385F"/>
    <w:rsid w:val="004D3B08"/>
    <w:rsid w:val="004D4D3B"/>
    <w:rsid w:val="004D5C5B"/>
    <w:rsid w:val="004D5CB7"/>
    <w:rsid w:val="004D6633"/>
    <w:rsid w:val="004E096E"/>
    <w:rsid w:val="004E09B5"/>
    <w:rsid w:val="004E104A"/>
    <w:rsid w:val="004E2C58"/>
    <w:rsid w:val="004E30E7"/>
    <w:rsid w:val="004E3AC7"/>
    <w:rsid w:val="004E3C9D"/>
    <w:rsid w:val="004E3EBC"/>
    <w:rsid w:val="004E417F"/>
    <w:rsid w:val="004E4265"/>
    <w:rsid w:val="004E50FA"/>
    <w:rsid w:val="004E6838"/>
    <w:rsid w:val="004F1C06"/>
    <w:rsid w:val="004F29E6"/>
    <w:rsid w:val="004F2F74"/>
    <w:rsid w:val="004F43A7"/>
    <w:rsid w:val="004F4747"/>
    <w:rsid w:val="004F4D35"/>
    <w:rsid w:val="004F5206"/>
    <w:rsid w:val="004F6B5F"/>
    <w:rsid w:val="004F6EA1"/>
    <w:rsid w:val="00500D62"/>
    <w:rsid w:val="005020F5"/>
    <w:rsid w:val="00502A17"/>
    <w:rsid w:val="00503380"/>
    <w:rsid w:val="00504127"/>
    <w:rsid w:val="00507C95"/>
    <w:rsid w:val="00507EAD"/>
    <w:rsid w:val="00510147"/>
    <w:rsid w:val="00510EE0"/>
    <w:rsid w:val="00510FC1"/>
    <w:rsid w:val="00511219"/>
    <w:rsid w:val="0051122A"/>
    <w:rsid w:val="00511450"/>
    <w:rsid w:val="00512DFD"/>
    <w:rsid w:val="00513A3D"/>
    <w:rsid w:val="005207C4"/>
    <w:rsid w:val="00525356"/>
    <w:rsid w:val="0052576B"/>
    <w:rsid w:val="005265BA"/>
    <w:rsid w:val="00526770"/>
    <w:rsid w:val="00530766"/>
    <w:rsid w:val="00532074"/>
    <w:rsid w:val="0053327F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2B6"/>
    <w:rsid w:val="00553895"/>
    <w:rsid w:val="00553B60"/>
    <w:rsid w:val="00555C66"/>
    <w:rsid w:val="0055682D"/>
    <w:rsid w:val="00557684"/>
    <w:rsid w:val="00557E69"/>
    <w:rsid w:val="0056133C"/>
    <w:rsid w:val="00561524"/>
    <w:rsid w:val="00561C53"/>
    <w:rsid w:val="00561D14"/>
    <w:rsid w:val="0056200F"/>
    <w:rsid w:val="00562288"/>
    <w:rsid w:val="00563C54"/>
    <w:rsid w:val="0056516C"/>
    <w:rsid w:val="00566DBA"/>
    <w:rsid w:val="00567262"/>
    <w:rsid w:val="00573E49"/>
    <w:rsid w:val="0057440E"/>
    <w:rsid w:val="00574885"/>
    <w:rsid w:val="0057495B"/>
    <w:rsid w:val="00575E9B"/>
    <w:rsid w:val="00576115"/>
    <w:rsid w:val="005762C1"/>
    <w:rsid w:val="00577C22"/>
    <w:rsid w:val="00577F5D"/>
    <w:rsid w:val="00580C05"/>
    <w:rsid w:val="00581DCA"/>
    <w:rsid w:val="00582CFB"/>
    <w:rsid w:val="00584F3B"/>
    <w:rsid w:val="00585030"/>
    <w:rsid w:val="005853F9"/>
    <w:rsid w:val="0058548B"/>
    <w:rsid w:val="00585A8E"/>
    <w:rsid w:val="00585D03"/>
    <w:rsid w:val="00586736"/>
    <w:rsid w:val="005877F3"/>
    <w:rsid w:val="00587A5F"/>
    <w:rsid w:val="00590576"/>
    <w:rsid w:val="00590855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21F0"/>
    <w:rsid w:val="005A359D"/>
    <w:rsid w:val="005A46D1"/>
    <w:rsid w:val="005A4FA0"/>
    <w:rsid w:val="005A68FB"/>
    <w:rsid w:val="005A775E"/>
    <w:rsid w:val="005A7EE9"/>
    <w:rsid w:val="005A7F0F"/>
    <w:rsid w:val="005B0D76"/>
    <w:rsid w:val="005B101A"/>
    <w:rsid w:val="005B1107"/>
    <w:rsid w:val="005B1AC4"/>
    <w:rsid w:val="005B218B"/>
    <w:rsid w:val="005B3317"/>
    <w:rsid w:val="005B4512"/>
    <w:rsid w:val="005B4559"/>
    <w:rsid w:val="005B4B5E"/>
    <w:rsid w:val="005B4D38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1D7E"/>
    <w:rsid w:val="005D2A12"/>
    <w:rsid w:val="005D523C"/>
    <w:rsid w:val="005D6754"/>
    <w:rsid w:val="005D78A0"/>
    <w:rsid w:val="005E2891"/>
    <w:rsid w:val="005E3D40"/>
    <w:rsid w:val="005E54BD"/>
    <w:rsid w:val="005E62A0"/>
    <w:rsid w:val="005E62CF"/>
    <w:rsid w:val="005E633D"/>
    <w:rsid w:val="005E7DFF"/>
    <w:rsid w:val="005F1655"/>
    <w:rsid w:val="005F16E5"/>
    <w:rsid w:val="005F1A84"/>
    <w:rsid w:val="005F1B6C"/>
    <w:rsid w:val="005F20E0"/>
    <w:rsid w:val="005F370E"/>
    <w:rsid w:val="005F371E"/>
    <w:rsid w:val="005F6A84"/>
    <w:rsid w:val="006003D1"/>
    <w:rsid w:val="00601445"/>
    <w:rsid w:val="00601AE6"/>
    <w:rsid w:val="006021DE"/>
    <w:rsid w:val="006022B0"/>
    <w:rsid w:val="00602A2C"/>
    <w:rsid w:val="00602DCF"/>
    <w:rsid w:val="00603911"/>
    <w:rsid w:val="00603AA4"/>
    <w:rsid w:val="00604B8C"/>
    <w:rsid w:val="00604EC9"/>
    <w:rsid w:val="00610341"/>
    <w:rsid w:val="0061242D"/>
    <w:rsid w:val="0061259E"/>
    <w:rsid w:val="00612BED"/>
    <w:rsid w:val="006133CA"/>
    <w:rsid w:val="006139C6"/>
    <w:rsid w:val="00613DE8"/>
    <w:rsid w:val="00614582"/>
    <w:rsid w:val="006149E7"/>
    <w:rsid w:val="00614C81"/>
    <w:rsid w:val="00616733"/>
    <w:rsid w:val="00616A1C"/>
    <w:rsid w:val="00617048"/>
    <w:rsid w:val="00621A36"/>
    <w:rsid w:val="006233B9"/>
    <w:rsid w:val="00623736"/>
    <w:rsid w:val="006248C4"/>
    <w:rsid w:val="00625108"/>
    <w:rsid w:val="006252D7"/>
    <w:rsid w:val="006257BF"/>
    <w:rsid w:val="00625B1D"/>
    <w:rsid w:val="00626039"/>
    <w:rsid w:val="00627031"/>
    <w:rsid w:val="006326E0"/>
    <w:rsid w:val="006328A6"/>
    <w:rsid w:val="006336C1"/>
    <w:rsid w:val="00633BB0"/>
    <w:rsid w:val="006341FC"/>
    <w:rsid w:val="00636810"/>
    <w:rsid w:val="00641064"/>
    <w:rsid w:val="006412C4"/>
    <w:rsid w:val="00642C57"/>
    <w:rsid w:val="00644D08"/>
    <w:rsid w:val="00646E01"/>
    <w:rsid w:val="0065095F"/>
    <w:rsid w:val="00650F0D"/>
    <w:rsid w:val="006510EA"/>
    <w:rsid w:val="00651181"/>
    <w:rsid w:val="006514D6"/>
    <w:rsid w:val="00652753"/>
    <w:rsid w:val="00653271"/>
    <w:rsid w:val="00653309"/>
    <w:rsid w:val="0065332D"/>
    <w:rsid w:val="00657A7B"/>
    <w:rsid w:val="00657B65"/>
    <w:rsid w:val="00657DC9"/>
    <w:rsid w:val="00657EB4"/>
    <w:rsid w:val="00660E61"/>
    <w:rsid w:val="00661598"/>
    <w:rsid w:val="006639DC"/>
    <w:rsid w:val="00664615"/>
    <w:rsid w:val="006651AA"/>
    <w:rsid w:val="00665D1C"/>
    <w:rsid w:val="00666857"/>
    <w:rsid w:val="0067190E"/>
    <w:rsid w:val="00674D34"/>
    <w:rsid w:val="006758C9"/>
    <w:rsid w:val="00675CA5"/>
    <w:rsid w:val="0068040B"/>
    <w:rsid w:val="00681FD8"/>
    <w:rsid w:val="00684CB6"/>
    <w:rsid w:val="00685631"/>
    <w:rsid w:val="00687422"/>
    <w:rsid w:val="006876AF"/>
    <w:rsid w:val="00690485"/>
    <w:rsid w:val="0069303E"/>
    <w:rsid w:val="006943BE"/>
    <w:rsid w:val="00694F09"/>
    <w:rsid w:val="00695AE0"/>
    <w:rsid w:val="006965D4"/>
    <w:rsid w:val="00697A8E"/>
    <w:rsid w:val="006A01DF"/>
    <w:rsid w:val="006A198C"/>
    <w:rsid w:val="006A2A8D"/>
    <w:rsid w:val="006A3C92"/>
    <w:rsid w:val="006A4104"/>
    <w:rsid w:val="006A4976"/>
    <w:rsid w:val="006A4B67"/>
    <w:rsid w:val="006A5021"/>
    <w:rsid w:val="006A5D2D"/>
    <w:rsid w:val="006A6891"/>
    <w:rsid w:val="006A6B49"/>
    <w:rsid w:val="006A780E"/>
    <w:rsid w:val="006B1039"/>
    <w:rsid w:val="006B1097"/>
    <w:rsid w:val="006B1667"/>
    <w:rsid w:val="006B35C9"/>
    <w:rsid w:val="006B3CCE"/>
    <w:rsid w:val="006B4652"/>
    <w:rsid w:val="006B4DF1"/>
    <w:rsid w:val="006B71D9"/>
    <w:rsid w:val="006C2EE1"/>
    <w:rsid w:val="006C3A54"/>
    <w:rsid w:val="006C4627"/>
    <w:rsid w:val="006C6725"/>
    <w:rsid w:val="006C699E"/>
    <w:rsid w:val="006D0228"/>
    <w:rsid w:val="006D2D28"/>
    <w:rsid w:val="006D31F7"/>
    <w:rsid w:val="006D4BEF"/>
    <w:rsid w:val="006D4C98"/>
    <w:rsid w:val="006D51FB"/>
    <w:rsid w:val="006D64BC"/>
    <w:rsid w:val="006D656F"/>
    <w:rsid w:val="006D6B67"/>
    <w:rsid w:val="006D78D0"/>
    <w:rsid w:val="006E0550"/>
    <w:rsid w:val="006E101A"/>
    <w:rsid w:val="006E11C0"/>
    <w:rsid w:val="006E1A59"/>
    <w:rsid w:val="006E1B40"/>
    <w:rsid w:val="006E2C10"/>
    <w:rsid w:val="006E2EFE"/>
    <w:rsid w:val="006E46B9"/>
    <w:rsid w:val="006E5C33"/>
    <w:rsid w:val="006E5CC5"/>
    <w:rsid w:val="006E69F8"/>
    <w:rsid w:val="006E71E7"/>
    <w:rsid w:val="006E751A"/>
    <w:rsid w:val="006F0069"/>
    <w:rsid w:val="006F0567"/>
    <w:rsid w:val="006F058D"/>
    <w:rsid w:val="006F08BF"/>
    <w:rsid w:val="006F1C6B"/>
    <w:rsid w:val="006F2CDC"/>
    <w:rsid w:val="006F2CE5"/>
    <w:rsid w:val="006F3766"/>
    <w:rsid w:val="006F5C81"/>
    <w:rsid w:val="006F6EFE"/>
    <w:rsid w:val="006F70EC"/>
    <w:rsid w:val="007026AA"/>
    <w:rsid w:val="00703E68"/>
    <w:rsid w:val="00703FB6"/>
    <w:rsid w:val="00704717"/>
    <w:rsid w:val="0070533A"/>
    <w:rsid w:val="00707535"/>
    <w:rsid w:val="00707C61"/>
    <w:rsid w:val="007104C4"/>
    <w:rsid w:val="00710CEA"/>
    <w:rsid w:val="0071249F"/>
    <w:rsid w:val="00715A42"/>
    <w:rsid w:val="00717CAF"/>
    <w:rsid w:val="007215EB"/>
    <w:rsid w:val="007218B4"/>
    <w:rsid w:val="007219D0"/>
    <w:rsid w:val="00723C69"/>
    <w:rsid w:val="0072461C"/>
    <w:rsid w:val="00724DA5"/>
    <w:rsid w:val="00730C08"/>
    <w:rsid w:val="0073188F"/>
    <w:rsid w:val="007320B0"/>
    <w:rsid w:val="00732DCE"/>
    <w:rsid w:val="00733F43"/>
    <w:rsid w:val="00737B98"/>
    <w:rsid w:val="00740A02"/>
    <w:rsid w:val="00742511"/>
    <w:rsid w:val="00742F7B"/>
    <w:rsid w:val="007437D6"/>
    <w:rsid w:val="00743B5C"/>
    <w:rsid w:val="00745E54"/>
    <w:rsid w:val="007463E5"/>
    <w:rsid w:val="007525A2"/>
    <w:rsid w:val="007528C4"/>
    <w:rsid w:val="0075297D"/>
    <w:rsid w:val="00752C15"/>
    <w:rsid w:val="007531B7"/>
    <w:rsid w:val="00753A00"/>
    <w:rsid w:val="00753D45"/>
    <w:rsid w:val="00754F0E"/>
    <w:rsid w:val="00761C82"/>
    <w:rsid w:val="00761F8C"/>
    <w:rsid w:val="00762818"/>
    <w:rsid w:val="00762A8C"/>
    <w:rsid w:val="0076434C"/>
    <w:rsid w:val="00764774"/>
    <w:rsid w:val="007657CF"/>
    <w:rsid w:val="007672B0"/>
    <w:rsid w:val="00767A64"/>
    <w:rsid w:val="007740BC"/>
    <w:rsid w:val="0077473B"/>
    <w:rsid w:val="007752B8"/>
    <w:rsid w:val="00776048"/>
    <w:rsid w:val="007777A2"/>
    <w:rsid w:val="00777E8E"/>
    <w:rsid w:val="00781178"/>
    <w:rsid w:val="00781DD1"/>
    <w:rsid w:val="007820C1"/>
    <w:rsid w:val="007828FE"/>
    <w:rsid w:val="00782C29"/>
    <w:rsid w:val="00784669"/>
    <w:rsid w:val="00784C88"/>
    <w:rsid w:val="0078594D"/>
    <w:rsid w:val="0078701F"/>
    <w:rsid w:val="00787C53"/>
    <w:rsid w:val="00790874"/>
    <w:rsid w:val="00790B31"/>
    <w:rsid w:val="00791B32"/>
    <w:rsid w:val="007932D2"/>
    <w:rsid w:val="00793D0F"/>
    <w:rsid w:val="0079429A"/>
    <w:rsid w:val="0079508D"/>
    <w:rsid w:val="0079647B"/>
    <w:rsid w:val="007A09BB"/>
    <w:rsid w:val="007A0F2F"/>
    <w:rsid w:val="007A243C"/>
    <w:rsid w:val="007A2909"/>
    <w:rsid w:val="007A3494"/>
    <w:rsid w:val="007A5E0C"/>
    <w:rsid w:val="007A6BC6"/>
    <w:rsid w:val="007A6F5A"/>
    <w:rsid w:val="007A759D"/>
    <w:rsid w:val="007B0230"/>
    <w:rsid w:val="007B0C42"/>
    <w:rsid w:val="007B1966"/>
    <w:rsid w:val="007B24D3"/>
    <w:rsid w:val="007B31D9"/>
    <w:rsid w:val="007B68D7"/>
    <w:rsid w:val="007C0E7C"/>
    <w:rsid w:val="007C0FB6"/>
    <w:rsid w:val="007C12BB"/>
    <w:rsid w:val="007C220C"/>
    <w:rsid w:val="007C4ABB"/>
    <w:rsid w:val="007C5B5D"/>
    <w:rsid w:val="007C66D8"/>
    <w:rsid w:val="007C6AE4"/>
    <w:rsid w:val="007C6C02"/>
    <w:rsid w:val="007C6D97"/>
    <w:rsid w:val="007C6E24"/>
    <w:rsid w:val="007D14C3"/>
    <w:rsid w:val="007D2E19"/>
    <w:rsid w:val="007D2F99"/>
    <w:rsid w:val="007D4231"/>
    <w:rsid w:val="007D4497"/>
    <w:rsid w:val="007D5EF3"/>
    <w:rsid w:val="007D7CA8"/>
    <w:rsid w:val="007D7CB3"/>
    <w:rsid w:val="007E0334"/>
    <w:rsid w:val="007E0CFD"/>
    <w:rsid w:val="007E265C"/>
    <w:rsid w:val="007E36D0"/>
    <w:rsid w:val="007E41EE"/>
    <w:rsid w:val="007E478D"/>
    <w:rsid w:val="007E71D0"/>
    <w:rsid w:val="007F060F"/>
    <w:rsid w:val="007F2FFD"/>
    <w:rsid w:val="007F369A"/>
    <w:rsid w:val="007F4218"/>
    <w:rsid w:val="007F451F"/>
    <w:rsid w:val="007F4820"/>
    <w:rsid w:val="007F59AD"/>
    <w:rsid w:val="007F73AD"/>
    <w:rsid w:val="008000AB"/>
    <w:rsid w:val="0080010D"/>
    <w:rsid w:val="0080091E"/>
    <w:rsid w:val="00800A87"/>
    <w:rsid w:val="008010BA"/>
    <w:rsid w:val="00803106"/>
    <w:rsid w:val="008054D5"/>
    <w:rsid w:val="00805B87"/>
    <w:rsid w:val="00805CF8"/>
    <w:rsid w:val="008063C7"/>
    <w:rsid w:val="00806AA5"/>
    <w:rsid w:val="00810F40"/>
    <w:rsid w:val="00813175"/>
    <w:rsid w:val="00814AB0"/>
    <w:rsid w:val="008150D0"/>
    <w:rsid w:val="00815159"/>
    <w:rsid w:val="008167C2"/>
    <w:rsid w:val="008205CD"/>
    <w:rsid w:val="00821350"/>
    <w:rsid w:val="00823AE2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3574"/>
    <w:rsid w:val="008452C2"/>
    <w:rsid w:val="008456B2"/>
    <w:rsid w:val="00845C6F"/>
    <w:rsid w:val="00846863"/>
    <w:rsid w:val="0085062D"/>
    <w:rsid w:val="008544F6"/>
    <w:rsid w:val="008557BB"/>
    <w:rsid w:val="00856D5A"/>
    <w:rsid w:val="00860BB3"/>
    <w:rsid w:val="00860C13"/>
    <w:rsid w:val="00861276"/>
    <w:rsid w:val="00861A60"/>
    <w:rsid w:val="008626E8"/>
    <w:rsid w:val="00863154"/>
    <w:rsid w:val="008636DB"/>
    <w:rsid w:val="00863E9F"/>
    <w:rsid w:val="00866E77"/>
    <w:rsid w:val="008674F3"/>
    <w:rsid w:val="00867648"/>
    <w:rsid w:val="00867983"/>
    <w:rsid w:val="00870723"/>
    <w:rsid w:val="008710D0"/>
    <w:rsid w:val="008729F6"/>
    <w:rsid w:val="008741A6"/>
    <w:rsid w:val="0087446F"/>
    <w:rsid w:val="0087498B"/>
    <w:rsid w:val="00874BEE"/>
    <w:rsid w:val="0087530F"/>
    <w:rsid w:val="00877560"/>
    <w:rsid w:val="008777D7"/>
    <w:rsid w:val="008814D3"/>
    <w:rsid w:val="00881E93"/>
    <w:rsid w:val="00882278"/>
    <w:rsid w:val="00882653"/>
    <w:rsid w:val="008828C4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26D5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6C2"/>
    <w:rsid w:val="008A77F8"/>
    <w:rsid w:val="008B0349"/>
    <w:rsid w:val="008B0607"/>
    <w:rsid w:val="008B0BD2"/>
    <w:rsid w:val="008B16D6"/>
    <w:rsid w:val="008B2559"/>
    <w:rsid w:val="008B2CC8"/>
    <w:rsid w:val="008B3438"/>
    <w:rsid w:val="008B6899"/>
    <w:rsid w:val="008B7119"/>
    <w:rsid w:val="008B748F"/>
    <w:rsid w:val="008B759B"/>
    <w:rsid w:val="008C3D40"/>
    <w:rsid w:val="008C4888"/>
    <w:rsid w:val="008C4D24"/>
    <w:rsid w:val="008C61A2"/>
    <w:rsid w:val="008C6F1B"/>
    <w:rsid w:val="008C6FF4"/>
    <w:rsid w:val="008C7A4C"/>
    <w:rsid w:val="008D0EB0"/>
    <w:rsid w:val="008D14FC"/>
    <w:rsid w:val="008D51D6"/>
    <w:rsid w:val="008D5FCD"/>
    <w:rsid w:val="008D66C4"/>
    <w:rsid w:val="008D7535"/>
    <w:rsid w:val="008E2057"/>
    <w:rsid w:val="008E351A"/>
    <w:rsid w:val="008E549C"/>
    <w:rsid w:val="008E55B2"/>
    <w:rsid w:val="008E6B04"/>
    <w:rsid w:val="008E73B5"/>
    <w:rsid w:val="008E78B8"/>
    <w:rsid w:val="008F007D"/>
    <w:rsid w:val="008F031D"/>
    <w:rsid w:val="008F46CF"/>
    <w:rsid w:val="008F6047"/>
    <w:rsid w:val="008F6899"/>
    <w:rsid w:val="008F7B73"/>
    <w:rsid w:val="009000FA"/>
    <w:rsid w:val="0090209E"/>
    <w:rsid w:val="00904E8A"/>
    <w:rsid w:val="009051AB"/>
    <w:rsid w:val="009055A1"/>
    <w:rsid w:val="00911F2D"/>
    <w:rsid w:val="009125DA"/>
    <w:rsid w:val="0091428C"/>
    <w:rsid w:val="0091574D"/>
    <w:rsid w:val="00915FA4"/>
    <w:rsid w:val="009168F8"/>
    <w:rsid w:val="00917510"/>
    <w:rsid w:val="009209A0"/>
    <w:rsid w:val="0092455C"/>
    <w:rsid w:val="00925466"/>
    <w:rsid w:val="0092569C"/>
    <w:rsid w:val="009265BA"/>
    <w:rsid w:val="009268A5"/>
    <w:rsid w:val="00927D41"/>
    <w:rsid w:val="009324D4"/>
    <w:rsid w:val="00933195"/>
    <w:rsid w:val="00933B19"/>
    <w:rsid w:val="00934994"/>
    <w:rsid w:val="00935C49"/>
    <w:rsid w:val="0093635F"/>
    <w:rsid w:val="00937414"/>
    <w:rsid w:val="00942968"/>
    <w:rsid w:val="00943F4F"/>
    <w:rsid w:val="009442F7"/>
    <w:rsid w:val="00944370"/>
    <w:rsid w:val="0094443A"/>
    <w:rsid w:val="009460AC"/>
    <w:rsid w:val="00950A3D"/>
    <w:rsid w:val="0095133B"/>
    <w:rsid w:val="009521FB"/>
    <w:rsid w:val="009539D7"/>
    <w:rsid w:val="0095414A"/>
    <w:rsid w:val="00956127"/>
    <w:rsid w:val="00956E47"/>
    <w:rsid w:val="00956EB9"/>
    <w:rsid w:val="00957E26"/>
    <w:rsid w:val="0096089B"/>
    <w:rsid w:val="00960D24"/>
    <w:rsid w:val="009623AD"/>
    <w:rsid w:val="00963786"/>
    <w:rsid w:val="00965EB5"/>
    <w:rsid w:val="009666AA"/>
    <w:rsid w:val="00972BFE"/>
    <w:rsid w:val="00973518"/>
    <w:rsid w:val="0097359C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75CC"/>
    <w:rsid w:val="00987B12"/>
    <w:rsid w:val="00990126"/>
    <w:rsid w:val="009905DA"/>
    <w:rsid w:val="00990FD2"/>
    <w:rsid w:val="009911E7"/>
    <w:rsid w:val="00991F6D"/>
    <w:rsid w:val="00992AB2"/>
    <w:rsid w:val="0099429A"/>
    <w:rsid w:val="00994DAA"/>
    <w:rsid w:val="00996168"/>
    <w:rsid w:val="009976A1"/>
    <w:rsid w:val="00997B6C"/>
    <w:rsid w:val="009A0F85"/>
    <w:rsid w:val="009A1AD6"/>
    <w:rsid w:val="009A2838"/>
    <w:rsid w:val="009A3172"/>
    <w:rsid w:val="009A3363"/>
    <w:rsid w:val="009A462A"/>
    <w:rsid w:val="009A4F60"/>
    <w:rsid w:val="009A7012"/>
    <w:rsid w:val="009B02E9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441"/>
    <w:rsid w:val="009C0BDE"/>
    <w:rsid w:val="009C1012"/>
    <w:rsid w:val="009C233F"/>
    <w:rsid w:val="009C2B43"/>
    <w:rsid w:val="009C4213"/>
    <w:rsid w:val="009C5585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83F"/>
    <w:rsid w:val="009D5528"/>
    <w:rsid w:val="009D5AAF"/>
    <w:rsid w:val="009D5B08"/>
    <w:rsid w:val="009D61B7"/>
    <w:rsid w:val="009E04E7"/>
    <w:rsid w:val="009E0B85"/>
    <w:rsid w:val="009E0DB3"/>
    <w:rsid w:val="009E0F74"/>
    <w:rsid w:val="009E1552"/>
    <w:rsid w:val="009E2255"/>
    <w:rsid w:val="009E26F4"/>
    <w:rsid w:val="009E2B30"/>
    <w:rsid w:val="009E540D"/>
    <w:rsid w:val="009E5D34"/>
    <w:rsid w:val="009E600A"/>
    <w:rsid w:val="009E6A82"/>
    <w:rsid w:val="009E72EA"/>
    <w:rsid w:val="009F02C5"/>
    <w:rsid w:val="009F0F79"/>
    <w:rsid w:val="009F237F"/>
    <w:rsid w:val="009F2D7B"/>
    <w:rsid w:val="009F327A"/>
    <w:rsid w:val="009F5108"/>
    <w:rsid w:val="009F53EF"/>
    <w:rsid w:val="009F6EB7"/>
    <w:rsid w:val="009F795B"/>
    <w:rsid w:val="00A005A0"/>
    <w:rsid w:val="00A00A06"/>
    <w:rsid w:val="00A0193F"/>
    <w:rsid w:val="00A0269E"/>
    <w:rsid w:val="00A07FD3"/>
    <w:rsid w:val="00A108F0"/>
    <w:rsid w:val="00A12D9B"/>
    <w:rsid w:val="00A134E5"/>
    <w:rsid w:val="00A139F1"/>
    <w:rsid w:val="00A13CCB"/>
    <w:rsid w:val="00A14711"/>
    <w:rsid w:val="00A15822"/>
    <w:rsid w:val="00A15B77"/>
    <w:rsid w:val="00A166A8"/>
    <w:rsid w:val="00A176EB"/>
    <w:rsid w:val="00A21151"/>
    <w:rsid w:val="00A228B9"/>
    <w:rsid w:val="00A23622"/>
    <w:rsid w:val="00A23E1E"/>
    <w:rsid w:val="00A251C0"/>
    <w:rsid w:val="00A30D3F"/>
    <w:rsid w:val="00A316A7"/>
    <w:rsid w:val="00A31EE6"/>
    <w:rsid w:val="00A32EE1"/>
    <w:rsid w:val="00A353A4"/>
    <w:rsid w:val="00A3555A"/>
    <w:rsid w:val="00A37D4B"/>
    <w:rsid w:val="00A40ECB"/>
    <w:rsid w:val="00A41156"/>
    <w:rsid w:val="00A41FBB"/>
    <w:rsid w:val="00A43445"/>
    <w:rsid w:val="00A43759"/>
    <w:rsid w:val="00A4460F"/>
    <w:rsid w:val="00A44908"/>
    <w:rsid w:val="00A4497A"/>
    <w:rsid w:val="00A44C6A"/>
    <w:rsid w:val="00A44D8F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6224"/>
    <w:rsid w:val="00A5658F"/>
    <w:rsid w:val="00A56749"/>
    <w:rsid w:val="00A56C2B"/>
    <w:rsid w:val="00A57DA9"/>
    <w:rsid w:val="00A57FC9"/>
    <w:rsid w:val="00A61A0C"/>
    <w:rsid w:val="00A61E9D"/>
    <w:rsid w:val="00A648C5"/>
    <w:rsid w:val="00A649F4"/>
    <w:rsid w:val="00A64A87"/>
    <w:rsid w:val="00A65AF1"/>
    <w:rsid w:val="00A669A7"/>
    <w:rsid w:val="00A70E88"/>
    <w:rsid w:val="00A7136F"/>
    <w:rsid w:val="00A71B2A"/>
    <w:rsid w:val="00A71BCF"/>
    <w:rsid w:val="00A729B2"/>
    <w:rsid w:val="00A75273"/>
    <w:rsid w:val="00A7552D"/>
    <w:rsid w:val="00A75601"/>
    <w:rsid w:val="00A8034F"/>
    <w:rsid w:val="00A836AD"/>
    <w:rsid w:val="00A86078"/>
    <w:rsid w:val="00A87817"/>
    <w:rsid w:val="00A90E3B"/>
    <w:rsid w:val="00A93171"/>
    <w:rsid w:val="00A93847"/>
    <w:rsid w:val="00A963CE"/>
    <w:rsid w:val="00A97401"/>
    <w:rsid w:val="00AA17C4"/>
    <w:rsid w:val="00AA302E"/>
    <w:rsid w:val="00AA4D91"/>
    <w:rsid w:val="00AA5850"/>
    <w:rsid w:val="00AA652D"/>
    <w:rsid w:val="00AA6E96"/>
    <w:rsid w:val="00AA79AB"/>
    <w:rsid w:val="00AA7A68"/>
    <w:rsid w:val="00AB2099"/>
    <w:rsid w:val="00AB2574"/>
    <w:rsid w:val="00AB2F56"/>
    <w:rsid w:val="00AB40E3"/>
    <w:rsid w:val="00AB4ADD"/>
    <w:rsid w:val="00AB4F88"/>
    <w:rsid w:val="00AB68CE"/>
    <w:rsid w:val="00AB72F1"/>
    <w:rsid w:val="00AB7F7F"/>
    <w:rsid w:val="00AC0B9C"/>
    <w:rsid w:val="00AC3BF6"/>
    <w:rsid w:val="00AC3FB5"/>
    <w:rsid w:val="00AC400B"/>
    <w:rsid w:val="00AC4B95"/>
    <w:rsid w:val="00AC6C42"/>
    <w:rsid w:val="00AC7136"/>
    <w:rsid w:val="00AD3F60"/>
    <w:rsid w:val="00AD4538"/>
    <w:rsid w:val="00AD4E07"/>
    <w:rsid w:val="00AD5646"/>
    <w:rsid w:val="00AD681C"/>
    <w:rsid w:val="00AE0049"/>
    <w:rsid w:val="00AE1528"/>
    <w:rsid w:val="00AE15D9"/>
    <w:rsid w:val="00AE20E8"/>
    <w:rsid w:val="00AE413C"/>
    <w:rsid w:val="00AE515C"/>
    <w:rsid w:val="00AE541B"/>
    <w:rsid w:val="00AE544D"/>
    <w:rsid w:val="00AE55D0"/>
    <w:rsid w:val="00AE55D9"/>
    <w:rsid w:val="00AE797F"/>
    <w:rsid w:val="00AF0950"/>
    <w:rsid w:val="00AF1CEC"/>
    <w:rsid w:val="00AF349D"/>
    <w:rsid w:val="00AF38B7"/>
    <w:rsid w:val="00AF4041"/>
    <w:rsid w:val="00AF4198"/>
    <w:rsid w:val="00AF4450"/>
    <w:rsid w:val="00AF4950"/>
    <w:rsid w:val="00AF5950"/>
    <w:rsid w:val="00AF636E"/>
    <w:rsid w:val="00AF6701"/>
    <w:rsid w:val="00B00A01"/>
    <w:rsid w:val="00B0224A"/>
    <w:rsid w:val="00B026D3"/>
    <w:rsid w:val="00B03077"/>
    <w:rsid w:val="00B03215"/>
    <w:rsid w:val="00B034E4"/>
    <w:rsid w:val="00B039A3"/>
    <w:rsid w:val="00B06090"/>
    <w:rsid w:val="00B069F2"/>
    <w:rsid w:val="00B07F44"/>
    <w:rsid w:val="00B1335D"/>
    <w:rsid w:val="00B1568D"/>
    <w:rsid w:val="00B15D7B"/>
    <w:rsid w:val="00B1789E"/>
    <w:rsid w:val="00B20A88"/>
    <w:rsid w:val="00B21335"/>
    <w:rsid w:val="00B24405"/>
    <w:rsid w:val="00B24724"/>
    <w:rsid w:val="00B251B4"/>
    <w:rsid w:val="00B26498"/>
    <w:rsid w:val="00B27291"/>
    <w:rsid w:val="00B276AC"/>
    <w:rsid w:val="00B309AC"/>
    <w:rsid w:val="00B31F29"/>
    <w:rsid w:val="00B3283C"/>
    <w:rsid w:val="00B333F4"/>
    <w:rsid w:val="00B33AF5"/>
    <w:rsid w:val="00B34C6C"/>
    <w:rsid w:val="00B350A9"/>
    <w:rsid w:val="00B353D0"/>
    <w:rsid w:val="00B369D6"/>
    <w:rsid w:val="00B407D1"/>
    <w:rsid w:val="00B40BF9"/>
    <w:rsid w:val="00B41665"/>
    <w:rsid w:val="00B425FC"/>
    <w:rsid w:val="00B4294D"/>
    <w:rsid w:val="00B439A7"/>
    <w:rsid w:val="00B43CBE"/>
    <w:rsid w:val="00B43E5B"/>
    <w:rsid w:val="00B44E9E"/>
    <w:rsid w:val="00B45734"/>
    <w:rsid w:val="00B4573D"/>
    <w:rsid w:val="00B471F8"/>
    <w:rsid w:val="00B5146B"/>
    <w:rsid w:val="00B523D6"/>
    <w:rsid w:val="00B5284A"/>
    <w:rsid w:val="00B5327C"/>
    <w:rsid w:val="00B542AE"/>
    <w:rsid w:val="00B555DF"/>
    <w:rsid w:val="00B571FF"/>
    <w:rsid w:val="00B6041D"/>
    <w:rsid w:val="00B608A6"/>
    <w:rsid w:val="00B60E04"/>
    <w:rsid w:val="00B614F7"/>
    <w:rsid w:val="00B618D9"/>
    <w:rsid w:val="00B621D1"/>
    <w:rsid w:val="00B624B3"/>
    <w:rsid w:val="00B645AF"/>
    <w:rsid w:val="00B65AD2"/>
    <w:rsid w:val="00B66100"/>
    <w:rsid w:val="00B67628"/>
    <w:rsid w:val="00B70624"/>
    <w:rsid w:val="00B70DAD"/>
    <w:rsid w:val="00B71199"/>
    <w:rsid w:val="00B7242D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B9"/>
    <w:rsid w:val="00B82898"/>
    <w:rsid w:val="00B836AE"/>
    <w:rsid w:val="00B83937"/>
    <w:rsid w:val="00B83E78"/>
    <w:rsid w:val="00B85650"/>
    <w:rsid w:val="00B9008A"/>
    <w:rsid w:val="00B903EF"/>
    <w:rsid w:val="00B90E39"/>
    <w:rsid w:val="00B92511"/>
    <w:rsid w:val="00B92A57"/>
    <w:rsid w:val="00B93E5E"/>
    <w:rsid w:val="00B93F93"/>
    <w:rsid w:val="00B95084"/>
    <w:rsid w:val="00B955B9"/>
    <w:rsid w:val="00B95E17"/>
    <w:rsid w:val="00B9610C"/>
    <w:rsid w:val="00B97BFF"/>
    <w:rsid w:val="00BA0A84"/>
    <w:rsid w:val="00BA0ADC"/>
    <w:rsid w:val="00BA26BB"/>
    <w:rsid w:val="00BA365E"/>
    <w:rsid w:val="00BA3767"/>
    <w:rsid w:val="00BA6DBA"/>
    <w:rsid w:val="00BA7072"/>
    <w:rsid w:val="00BB0AB3"/>
    <w:rsid w:val="00BB0D6A"/>
    <w:rsid w:val="00BB3EE9"/>
    <w:rsid w:val="00BB4052"/>
    <w:rsid w:val="00BB432B"/>
    <w:rsid w:val="00BB432C"/>
    <w:rsid w:val="00BB5724"/>
    <w:rsid w:val="00BB681C"/>
    <w:rsid w:val="00BB694C"/>
    <w:rsid w:val="00BB7137"/>
    <w:rsid w:val="00BC0EE8"/>
    <w:rsid w:val="00BC14AB"/>
    <w:rsid w:val="00BC2B83"/>
    <w:rsid w:val="00BC4BFF"/>
    <w:rsid w:val="00BC4D2F"/>
    <w:rsid w:val="00BC51F2"/>
    <w:rsid w:val="00BC5A5C"/>
    <w:rsid w:val="00BC7DE2"/>
    <w:rsid w:val="00BD07B8"/>
    <w:rsid w:val="00BD1218"/>
    <w:rsid w:val="00BD167A"/>
    <w:rsid w:val="00BD285A"/>
    <w:rsid w:val="00BD3794"/>
    <w:rsid w:val="00BD3FFD"/>
    <w:rsid w:val="00BD439A"/>
    <w:rsid w:val="00BD4638"/>
    <w:rsid w:val="00BD7299"/>
    <w:rsid w:val="00BD7874"/>
    <w:rsid w:val="00BE1011"/>
    <w:rsid w:val="00BE137B"/>
    <w:rsid w:val="00BE155D"/>
    <w:rsid w:val="00BE16CB"/>
    <w:rsid w:val="00BE1B32"/>
    <w:rsid w:val="00BE1DA5"/>
    <w:rsid w:val="00BE3696"/>
    <w:rsid w:val="00BE40BB"/>
    <w:rsid w:val="00BE489E"/>
    <w:rsid w:val="00BE505C"/>
    <w:rsid w:val="00BE5729"/>
    <w:rsid w:val="00BE7BA6"/>
    <w:rsid w:val="00BF098B"/>
    <w:rsid w:val="00BF0D20"/>
    <w:rsid w:val="00BF1F75"/>
    <w:rsid w:val="00BF2333"/>
    <w:rsid w:val="00BF2638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267"/>
    <w:rsid w:val="00C070E6"/>
    <w:rsid w:val="00C0738F"/>
    <w:rsid w:val="00C07971"/>
    <w:rsid w:val="00C07C6A"/>
    <w:rsid w:val="00C102CC"/>
    <w:rsid w:val="00C105BB"/>
    <w:rsid w:val="00C1192B"/>
    <w:rsid w:val="00C1392B"/>
    <w:rsid w:val="00C141CD"/>
    <w:rsid w:val="00C14453"/>
    <w:rsid w:val="00C15D4A"/>
    <w:rsid w:val="00C15F72"/>
    <w:rsid w:val="00C178E8"/>
    <w:rsid w:val="00C17F6A"/>
    <w:rsid w:val="00C20019"/>
    <w:rsid w:val="00C20C27"/>
    <w:rsid w:val="00C22076"/>
    <w:rsid w:val="00C22486"/>
    <w:rsid w:val="00C22B03"/>
    <w:rsid w:val="00C24003"/>
    <w:rsid w:val="00C24B0A"/>
    <w:rsid w:val="00C2734D"/>
    <w:rsid w:val="00C31B42"/>
    <w:rsid w:val="00C3281D"/>
    <w:rsid w:val="00C3384C"/>
    <w:rsid w:val="00C33C88"/>
    <w:rsid w:val="00C35F7F"/>
    <w:rsid w:val="00C37B0F"/>
    <w:rsid w:val="00C37C49"/>
    <w:rsid w:val="00C407EB"/>
    <w:rsid w:val="00C418B9"/>
    <w:rsid w:val="00C4325D"/>
    <w:rsid w:val="00C439EA"/>
    <w:rsid w:val="00C4492E"/>
    <w:rsid w:val="00C4560B"/>
    <w:rsid w:val="00C45F66"/>
    <w:rsid w:val="00C47DCF"/>
    <w:rsid w:val="00C51623"/>
    <w:rsid w:val="00C51EDD"/>
    <w:rsid w:val="00C529D7"/>
    <w:rsid w:val="00C53425"/>
    <w:rsid w:val="00C54C56"/>
    <w:rsid w:val="00C5506D"/>
    <w:rsid w:val="00C6012D"/>
    <w:rsid w:val="00C60222"/>
    <w:rsid w:val="00C6057A"/>
    <w:rsid w:val="00C65075"/>
    <w:rsid w:val="00C651CE"/>
    <w:rsid w:val="00C65427"/>
    <w:rsid w:val="00C6693F"/>
    <w:rsid w:val="00C66B83"/>
    <w:rsid w:val="00C66D06"/>
    <w:rsid w:val="00C700B7"/>
    <w:rsid w:val="00C70179"/>
    <w:rsid w:val="00C70CD6"/>
    <w:rsid w:val="00C710CD"/>
    <w:rsid w:val="00C73C9E"/>
    <w:rsid w:val="00C75B92"/>
    <w:rsid w:val="00C76017"/>
    <w:rsid w:val="00C76A0A"/>
    <w:rsid w:val="00C816BF"/>
    <w:rsid w:val="00C817E2"/>
    <w:rsid w:val="00C81D09"/>
    <w:rsid w:val="00C81F80"/>
    <w:rsid w:val="00C82E63"/>
    <w:rsid w:val="00C839D3"/>
    <w:rsid w:val="00C85DB3"/>
    <w:rsid w:val="00C86281"/>
    <w:rsid w:val="00C86ABA"/>
    <w:rsid w:val="00C87F9A"/>
    <w:rsid w:val="00C91E46"/>
    <w:rsid w:val="00C92FCC"/>
    <w:rsid w:val="00C93F8B"/>
    <w:rsid w:val="00C948FD"/>
    <w:rsid w:val="00C949D2"/>
    <w:rsid w:val="00C94E71"/>
    <w:rsid w:val="00C94E86"/>
    <w:rsid w:val="00C94FF7"/>
    <w:rsid w:val="00C96469"/>
    <w:rsid w:val="00C96BE3"/>
    <w:rsid w:val="00C9765E"/>
    <w:rsid w:val="00CA0BAF"/>
    <w:rsid w:val="00CA0D4B"/>
    <w:rsid w:val="00CA3CE2"/>
    <w:rsid w:val="00CA4120"/>
    <w:rsid w:val="00CA4A4D"/>
    <w:rsid w:val="00CA573D"/>
    <w:rsid w:val="00CA5EC2"/>
    <w:rsid w:val="00CA64D6"/>
    <w:rsid w:val="00CA6BFC"/>
    <w:rsid w:val="00CA7BBF"/>
    <w:rsid w:val="00CB109A"/>
    <w:rsid w:val="00CB231B"/>
    <w:rsid w:val="00CB382B"/>
    <w:rsid w:val="00CB54A2"/>
    <w:rsid w:val="00CB5F42"/>
    <w:rsid w:val="00CB7D39"/>
    <w:rsid w:val="00CC22C1"/>
    <w:rsid w:val="00CC4C20"/>
    <w:rsid w:val="00CC5282"/>
    <w:rsid w:val="00CC544A"/>
    <w:rsid w:val="00CC641A"/>
    <w:rsid w:val="00CC7034"/>
    <w:rsid w:val="00CD12A6"/>
    <w:rsid w:val="00CD293A"/>
    <w:rsid w:val="00CD2E0E"/>
    <w:rsid w:val="00CD47E1"/>
    <w:rsid w:val="00CD77E5"/>
    <w:rsid w:val="00CE377A"/>
    <w:rsid w:val="00CE3EE8"/>
    <w:rsid w:val="00CE473E"/>
    <w:rsid w:val="00CE4C7D"/>
    <w:rsid w:val="00CE65DD"/>
    <w:rsid w:val="00CE7A45"/>
    <w:rsid w:val="00CF2C94"/>
    <w:rsid w:val="00CF4715"/>
    <w:rsid w:val="00CF5872"/>
    <w:rsid w:val="00CF58C6"/>
    <w:rsid w:val="00CF61DA"/>
    <w:rsid w:val="00CF71B1"/>
    <w:rsid w:val="00D006B9"/>
    <w:rsid w:val="00D00A97"/>
    <w:rsid w:val="00D011D4"/>
    <w:rsid w:val="00D0259B"/>
    <w:rsid w:val="00D029BA"/>
    <w:rsid w:val="00D03BE1"/>
    <w:rsid w:val="00D058C0"/>
    <w:rsid w:val="00D06470"/>
    <w:rsid w:val="00D06D3D"/>
    <w:rsid w:val="00D06EDD"/>
    <w:rsid w:val="00D1539B"/>
    <w:rsid w:val="00D15EF4"/>
    <w:rsid w:val="00D16BB0"/>
    <w:rsid w:val="00D17353"/>
    <w:rsid w:val="00D179C1"/>
    <w:rsid w:val="00D217CC"/>
    <w:rsid w:val="00D21A66"/>
    <w:rsid w:val="00D22622"/>
    <w:rsid w:val="00D227F7"/>
    <w:rsid w:val="00D2380C"/>
    <w:rsid w:val="00D241F0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8F2"/>
    <w:rsid w:val="00D35B63"/>
    <w:rsid w:val="00D4096B"/>
    <w:rsid w:val="00D418A0"/>
    <w:rsid w:val="00D425B7"/>
    <w:rsid w:val="00D429B0"/>
    <w:rsid w:val="00D42D5E"/>
    <w:rsid w:val="00D4338B"/>
    <w:rsid w:val="00D43A79"/>
    <w:rsid w:val="00D43D6A"/>
    <w:rsid w:val="00D440F1"/>
    <w:rsid w:val="00D442A1"/>
    <w:rsid w:val="00D44F09"/>
    <w:rsid w:val="00D45423"/>
    <w:rsid w:val="00D4548C"/>
    <w:rsid w:val="00D460F4"/>
    <w:rsid w:val="00D468FB"/>
    <w:rsid w:val="00D47279"/>
    <w:rsid w:val="00D47798"/>
    <w:rsid w:val="00D500E1"/>
    <w:rsid w:val="00D5100D"/>
    <w:rsid w:val="00D51A64"/>
    <w:rsid w:val="00D53163"/>
    <w:rsid w:val="00D5346A"/>
    <w:rsid w:val="00D53F0A"/>
    <w:rsid w:val="00D54E80"/>
    <w:rsid w:val="00D5581E"/>
    <w:rsid w:val="00D55B4A"/>
    <w:rsid w:val="00D56A6D"/>
    <w:rsid w:val="00D605B6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7053A"/>
    <w:rsid w:val="00D70E0E"/>
    <w:rsid w:val="00D71702"/>
    <w:rsid w:val="00D7201E"/>
    <w:rsid w:val="00D7381B"/>
    <w:rsid w:val="00D739F3"/>
    <w:rsid w:val="00D73FE5"/>
    <w:rsid w:val="00D74557"/>
    <w:rsid w:val="00D755D2"/>
    <w:rsid w:val="00D772AA"/>
    <w:rsid w:val="00D8071A"/>
    <w:rsid w:val="00D81924"/>
    <w:rsid w:val="00D81CD2"/>
    <w:rsid w:val="00D844B7"/>
    <w:rsid w:val="00D86840"/>
    <w:rsid w:val="00D86E4A"/>
    <w:rsid w:val="00D86EE1"/>
    <w:rsid w:val="00D879B2"/>
    <w:rsid w:val="00D903D6"/>
    <w:rsid w:val="00D90E05"/>
    <w:rsid w:val="00D92EA5"/>
    <w:rsid w:val="00D93E81"/>
    <w:rsid w:val="00DA0B33"/>
    <w:rsid w:val="00DA19F4"/>
    <w:rsid w:val="00DA1FE4"/>
    <w:rsid w:val="00DA2F3A"/>
    <w:rsid w:val="00DA5A49"/>
    <w:rsid w:val="00DB0631"/>
    <w:rsid w:val="00DB1B57"/>
    <w:rsid w:val="00DB2091"/>
    <w:rsid w:val="00DB40FE"/>
    <w:rsid w:val="00DB79DC"/>
    <w:rsid w:val="00DB7BFF"/>
    <w:rsid w:val="00DC25BE"/>
    <w:rsid w:val="00DC278F"/>
    <w:rsid w:val="00DC4330"/>
    <w:rsid w:val="00DC5FA6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E0321"/>
    <w:rsid w:val="00DE2E2F"/>
    <w:rsid w:val="00DE3623"/>
    <w:rsid w:val="00DE4749"/>
    <w:rsid w:val="00DE6B86"/>
    <w:rsid w:val="00DF083D"/>
    <w:rsid w:val="00DF31EA"/>
    <w:rsid w:val="00DF3918"/>
    <w:rsid w:val="00DF45B6"/>
    <w:rsid w:val="00DF534D"/>
    <w:rsid w:val="00DF5BAB"/>
    <w:rsid w:val="00DF5E25"/>
    <w:rsid w:val="00E02924"/>
    <w:rsid w:val="00E03F6F"/>
    <w:rsid w:val="00E0405A"/>
    <w:rsid w:val="00E04C39"/>
    <w:rsid w:val="00E071A8"/>
    <w:rsid w:val="00E11F25"/>
    <w:rsid w:val="00E12775"/>
    <w:rsid w:val="00E12997"/>
    <w:rsid w:val="00E129A5"/>
    <w:rsid w:val="00E142C3"/>
    <w:rsid w:val="00E14778"/>
    <w:rsid w:val="00E15AC5"/>
    <w:rsid w:val="00E1621F"/>
    <w:rsid w:val="00E20FD4"/>
    <w:rsid w:val="00E23AF9"/>
    <w:rsid w:val="00E25071"/>
    <w:rsid w:val="00E269C1"/>
    <w:rsid w:val="00E27631"/>
    <w:rsid w:val="00E30ADA"/>
    <w:rsid w:val="00E321D5"/>
    <w:rsid w:val="00E32E33"/>
    <w:rsid w:val="00E33547"/>
    <w:rsid w:val="00E33794"/>
    <w:rsid w:val="00E34570"/>
    <w:rsid w:val="00E34B26"/>
    <w:rsid w:val="00E34F56"/>
    <w:rsid w:val="00E37E82"/>
    <w:rsid w:val="00E40A74"/>
    <w:rsid w:val="00E40EEC"/>
    <w:rsid w:val="00E41F1C"/>
    <w:rsid w:val="00E43E23"/>
    <w:rsid w:val="00E44A4C"/>
    <w:rsid w:val="00E45FFD"/>
    <w:rsid w:val="00E46516"/>
    <w:rsid w:val="00E4729F"/>
    <w:rsid w:val="00E51D4B"/>
    <w:rsid w:val="00E52EF2"/>
    <w:rsid w:val="00E5324B"/>
    <w:rsid w:val="00E54215"/>
    <w:rsid w:val="00E54A60"/>
    <w:rsid w:val="00E55467"/>
    <w:rsid w:val="00E57CEB"/>
    <w:rsid w:val="00E60143"/>
    <w:rsid w:val="00E60172"/>
    <w:rsid w:val="00E61180"/>
    <w:rsid w:val="00E64265"/>
    <w:rsid w:val="00E66D6A"/>
    <w:rsid w:val="00E66EB8"/>
    <w:rsid w:val="00E72CD2"/>
    <w:rsid w:val="00E73B80"/>
    <w:rsid w:val="00E74273"/>
    <w:rsid w:val="00E749BB"/>
    <w:rsid w:val="00E74AD3"/>
    <w:rsid w:val="00E74C26"/>
    <w:rsid w:val="00E74DCA"/>
    <w:rsid w:val="00E750DE"/>
    <w:rsid w:val="00E764A4"/>
    <w:rsid w:val="00E77A80"/>
    <w:rsid w:val="00E809CB"/>
    <w:rsid w:val="00E80C67"/>
    <w:rsid w:val="00E816CE"/>
    <w:rsid w:val="00E81D19"/>
    <w:rsid w:val="00E82635"/>
    <w:rsid w:val="00E82CF3"/>
    <w:rsid w:val="00E830B7"/>
    <w:rsid w:val="00E8342C"/>
    <w:rsid w:val="00E83BBB"/>
    <w:rsid w:val="00E84C6A"/>
    <w:rsid w:val="00E8764B"/>
    <w:rsid w:val="00E879F6"/>
    <w:rsid w:val="00E91109"/>
    <w:rsid w:val="00E91422"/>
    <w:rsid w:val="00E91CE1"/>
    <w:rsid w:val="00E92288"/>
    <w:rsid w:val="00E93AA2"/>
    <w:rsid w:val="00E93AE1"/>
    <w:rsid w:val="00E93E6D"/>
    <w:rsid w:val="00E95DFF"/>
    <w:rsid w:val="00E97757"/>
    <w:rsid w:val="00EA00C9"/>
    <w:rsid w:val="00EA0C09"/>
    <w:rsid w:val="00EA2542"/>
    <w:rsid w:val="00EA2C94"/>
    <w:rsid w:val="00EA30CE"/>
    <w:rsid w:val="00EA319D"/>
    <w:rsid w:val="00EA4571"/>
    <w:rsid w:val="00EA5725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DC5"/>
    <w:rsid w:val="00EB6EE4"/>
    <w:rsid w:val="00EB7571"/>
    <w:rsid w:val="00EB78BA"/>
    <w:rsid w:val="00EB7D4A"/>
    <w:rsid w:val="00EC1339"/>
    <w:rsid w:val="00EC29B8"/>
    <w:rsid w:val="00EC2BAA"/>
    <w:rsid w:val="00EC2DDC"/>
    <w:rsid w:val="00EC30F8"/>
    <w:rsid w:val="00EC3C98"/>
    <w:rsid w:val="00EC533C"/>
    <w:rsid w:val="00EC67AE"/>
    <w:rsid w:val="00EC6BE5"/>
    <w:rsid w:val="00EC70FA"/>
    <w:rsid w:val="00EC71C9"/>
    <w:rsid w:val="00EC7293"/>
    <w:rsid w:val="00EC7713"/>
    <w:rsid w:val="00ED0820"/>
    <w:rsid w:val="00ED104F"/>
    <w:rsid w:val="00ED208C"/>
    <w:rsid w:val="00ED25A5"/>
    <w:rsid w:val="00ED28D8"/>
    <w:rsid w:val="00ED3424"/>
    <w:rsid w:val="00ED48AF"/>
    <w:rsid w:val="00ED4B55"/>
    <w:rsid w:val="00ED5E0B"/>
    <w:rsid w:val="00ED622B"/>
    <w:rsid w:val="00ED6BC4"/>
    <w:rsid w:val="00EE100F"/>
    <w:rsid w:val="00EE2985"/>
    <w:rsid w:val="00EE4DB6"/>
    <w:rsid w:val="00EE549A"/>
    <w:rsid w:val="00EE5DB1"/>
    <w:rsid w:val="00EE788C"/>
    <w:rsid w:val="00EE7F94"/>
    <w:rsid w:val="00EF37FB"/>
    <w:rsid w:val="00EF3BF9"/>
    <w:rsid w:val="00EF6902"/>
    <w:rsid w:val="00F00736"/>
    <w:rsid w:val="00F007D1"/>
    <w:rsid w:val="00F03C5B"/>
    <w:rsid w:val="00F06131"/>
    <w:rsid w:val="00F0714C"/>
    <w:rsid w:val="00F101DA"/>
    <w:rsid w:val="00F1082F"/>
    <w:rsid w:val="00F11ED4"/>
    <w:rsid w:val="00F12E52"/>
    <w:rsid w:val="00F14BB8"/>
    <w:rsid w:val="00F151E8"/>
    <w:rsid w:val="00F162EE"/>
    <w:rsid w:val="00F163C4"/>
    <w:rsid w:val="00F16841"/>
    <w:rsid w:val="00F213AB"/>
    <w:rsid w:val="00F22597"/>
    <w:rsid w:val="00F24619"/>
    <w:rsid w:val="00F24D7B"/>
    <w:rsid w:val="00F25EDE"/>
    <w:rsid w:val="00F2702C"/>
    <w:rsid w:val="00F27559"/>
    <w:rsid w:val="00F30115"/>
    <w:rsid w:val="00F3024B"/>
    <w:rsid w:val="00F306DE"/>
    <w:rsid w:val="00F31F81"/>
    <w:rsid w:val="00F326DD"/>
    <w:rsid w:val="00F340D1"/>
    <w:rsid w:val="00F345BA"/>
    <w:rsid w:val="00F34B84"/>
    <w:rsid w:val="00F35910"/>
    <w:rsid w:val="00F40273"/>
    <w:rsid w:val="00F40544"/>
    <w:rsid w:val="00F413EB"/>
    <w:rsid w:val="00F41795"/>
    <w:rsid w:val="00F426D2"/>
    <w:rsid w:val="00F431D4"/>
    <w:rsid w:val="00F44802"/>
    <w:rsid w:val="00F450B5"/>
    <w:rsid w:val="00F453E1"/>
    <w:rsid w:val="00F46E44"/>
    <w:rsid w:val="00F4728B"/>
    <w:rsid w:val="00F478D3"/>
    <w:rsid w:val="00F50483"/>
    <w:rsid w:val="00F5196C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0E2D"/>
    <w:rsid w:val="00F7391F"/>
    <w:rsid w:val="00F739BA"/>
    <w:rsid w:val="00F751A1"/>
    <w:rsid w:val="00F75357"/>
    <w:rsid w:val="00F769FE"/>
    <w:rsid w:val="00F76B03"/>
    <w:rsid w:val="00F770D6"/>
    <w:rsid w:val="00F77B11"/>
    <w:rsid w:val="00F77B83"/>
    <w:rsid w:val="00F77D92"/>
    <w:rsid w:val="00F8126B"/>
    <w:rsid w:val="00F82065"/>
    <w:rsid w:val="00F82D90"/>
    <w:rsid w:val="00F838FF"/>
    <w:rsid w:val="00F84484"/>
    <w:rsid w:val="00F859C6"/>
    <w:rsid w:val="00F864B8"/>
    <w:rsid w:val="00F87C4E"/>
    <w:rsid w:val="00F92542"/>
    <w:rsid w:val="00F94113"/>
    <w:rsid w:val="00F9427A"/>
    <w:rsid w:val="00F94623"/>
    <w:rsid w:val="00F94658"/>
    <w:rsid w:val="00F94E86"/>
    <w:rsid w:val="00F954C5"/>
    <w:rsid w:val="00F96E70"/>
    <w:rsid w:val="00F97F2E"/>
    <w:rsid w:val="00FA004E"/>
    <w:rsid w:val="00FA07B8"/>
    <w:rsid w:val="00FA1593"/>
    <w:rsid w:val="00FA3842"/>
    <w:rsid w:val="00FA3BD1"/>
    <w:rsid w:val="00FB0432"/>
    <w:rsid w:val="00FB0C70"/>
    <w:rsid w:val="00FB1E5D"/>
    <w:rsid w:val="00FB1F84"/>
    <w:rsid w:val="00FB24D6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6B51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464A"/>
    <w:rsid w:val="00FF2156"/>
    <w:rsid w:val="00FF24E6"/>
    <w:rsid w:val="00FF2C2D"/>
    <w:rsid w:val="00FF3DF7"/>
    <w:rsid w:val="00FF539E"/>
    <w:rsid w:val="00FF5C56"/>
    <w:rsid w:val="00FF5FF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56A69"/>
  <w15:chartTrackingRefBased/>
  <w15:docId w15:val="{3B65FB95-678A-4319-9C37-4769DD8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E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CF7F6EC-3DEB-433B-A194-AF3E080DBAAE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4FB6354-840A-4CCF-989B-4B433BC2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11</Pages>
  <Words>3065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Contabilidad</cp:lastModifiedBy>
  <cp:revision>42</cp:revision>
  <cp:lastPrinted>2017-01-25T02:27:00Z</cp:lastPrinted>
  <dcterms:created xsi:type="dcterms:W3CDTF">2021-01-19T19:39:00Z</dcterms:created>
  <dcterms:modified xsi:type="dcterms:W3CDTF">2022-07-22T00:06:00Z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</Properties>
</file>