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B80893" w:rsidRDefault="00336881" w:rsidP="00B80893">
      <w:pPr>
        <w:jc w:val="center"/>
      </w:pPr>
      <w:r>
        <w:object w:dxaOrig="13772" w:dyaOrig="17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4pt;height:532.2pt" o:ole="">
            <v:imagedata r:id="rId8" o:title=""/>
          </v:shape>
          <o:OLEObject Type="Embed" ProgID="Excel.Sheet.12" ShapeID="_x0000_i1025" DrawAspect="Content" ObjectID="_1726902432" r:id="rId9"/>
        </w:object>
      </w: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B80893" w:rsidRDefault="0076105A" w:rsidP="001D0FE5">
      <w:bookmarkStart w:id="1" w:name="_GoBack"/>
      <w:r>
        <w:rPr>
          <w:noProof/>
          <w:lang w:eastAsia="es-MX"/>
        </w:rPr>
        <w:object w:dxaOrig="1440" w:dyaOrig="1440">
          <v:shape id="_x0000_s1047" type="#_x0000_t75" style="position:absolute;margin-left:2.8pt;margin-top:80.65pt;width:444pt;height:193.75pt;z-index:251677696;mso-position-horizontal-relative:text;mso-position-vertical-relative:text">
            <v:imagedata r:id="rId10" o:title=""/>
            <w10:wrap type="square" side="right"/>
          </v:shape>
          <o:OLEObject Type="Embed" ProgID="Excel.Sheet.12" ShapeID="_x0000_s1047" DrawAspect="Content" ObjectID="_1726902437" r:id="rId11"/>
        </w:object>
      </w:r>
      <w:bookmarkEnd w:id="1"/>
    </w:p>
    <w:p w:rsidR="001D0FE5" w:rsidRDefault="001D0FE5" w:rsidP="001D0FE5"/>
    <w:p w:rsidR="00CB4F1A" w:rsidRDefault="00CB4F1A" w:rsidP="00D03343">
      <w:pPr>
        <w:jc w:val="center"/>
      </w:pPr>
    </w:p>
    <w:p w:rsidR="00DB078D" w:rsidRDefault="00DB078D" w:rsidP="00D03343">
      <w:pPr>
        <w:jc w:val="center"/>
      </w:pPr>
    </w:p>
    <w:p w:rsidR="00372F40" w:rsidRDefault="00372F40"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95191" w:rsidRDefault="00195191" w:rsidP="00A2690E">
      <w:pPr>
        <w:jc w:val="center"/>
      </w:pPr>
    </w:p>
    <w:p w:rsidR="00195191" w:rsidRDefault="00195191" w:rsidP="00A2690E">
      <w:pPr>
        <w:jc w:val="center"/>
      </w:pPr>
    </w:p>
    <w:p w:rsidR="00195191" w:rsidRDefault="0076105A" w:rsidP="00A2690E">
      <w:pPr>
        <w:jc w:val="center"/>
      </w:pPr>
      <w:r>
        <w:rPr>
          <w:noProof/>
          <w:lang w:eastAsia="es-MX"/>
        </w:rPr>
        <w:lastRenderedPageBreak/>
        <w:object w:dxaOrig="1440" w:dyaOrig="1440">
          <v:shape id="_x0000_s1054" type="#_x0000_t75" style="position:absolute;left:0;text-align:left;margin-left:14.8pt;margin-top:35.05pt;width:494.6pt;height:459.2pt;z-index:251678720;mso-position-horizontal-relative:text;mso-position-vertical-relative:text">
            <v:imagedata r:id="rId12" o:title=""/>
            <w10:wrap type="square" side="right"/>
          </v:shape>
          <o:OLEObject Type="Embed" ProgID="Excel.Sheet.12" ShapeID="_x0000_s1054" DrawAspect="Content" ObjectID="_1726902438" r:id="rId13"/>
        </w:object>
      </w:r>
    </w:p>
    <w:p w:rsidR="00195191" w:rsidRDefault="00195191" w:rsidP="00A2690E">
      <w:pPr>
        <w:jc w:val="center"/>
      </w:pPr>
    </w:p>
    <w:p w:rsidR="00195191" w:rsidRDefault="00195191" w:rsidP="00A2690E">
      <w:pPr>
        <w:jc w:val="center"/>
      </w:pPr>
    </w:p>
    <w:p w:rsidR="00195191" w:rsidRDefault="00195191" w:rsidP="00A2690E">
      <w:pPr>
        <w:jc w:val="center"/>
      </w:pPr>
    </w:p>
    <w:p w:rsidR="00195191" w:rsidRDefault="00195191" w:rsidP="00A2690E">
      <w:pPr>
        <w:jc w:val="center"/>
      </w:pPr>
    </w:p>
    <w:p w:rsidR="00195191" w:rsidRDefault="00195191" w:rsidP="00A2690E">
      <w:pPr>
        <w:jc w:val="center"/>
      </w:pPr>
    </w:p>
    <w:bookmarkStart w:id="2" w:name="_MON_1718707595"/>
    <w:bookmarkEnd w:id="2"/>
    <w:p w:rsidR="00195191" w:rsidRDefault="00B01BAE" w:rsidP="00A2690E">
      <w:pPr>
        <w:jc w:val="center"/>
      </w:pPr>
      <w:r>
        <w:object w:dxaOrig="15219" w:dyaOrig="10311">
          <v:shape id="_x0000_i1028" type="#_x0000_t75" style="width:492.35pt;height:318.6pt" o:ole="">
            <v:imagedata r:id="rId14" o:title=""/>
          </v:shape>
          <o:OLEObject Type="Embed" ProgID="Excel.Sheet.12" ShapeID="_x0000_i1028" DrawAspect="Content" ObjectID="_1726902433" r:id="rId15"/>
        </w:object>
      </w: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bookmarkStart w:id="3" w:name="_MON_1647257130"/>
    <w:bookmarkEnd w:id="3"/>
    <w:p w:rsidR="00A2690E" w:rsidRDefault="00302949" w:rsidP="00BD56B7">
      <w:pPr>
        <w:tabs>
          <w:tab w:val="left" w:pos="2430"/>
        </w:tabs>
        <w:jc w:val="center"/>
      </w:pPr>
      <w:r>
        <w:object w:dxaOrig="14581" w:dyaOrig="13396">
          <v:shape id="_x0000_i1029" type="#_x0000_t75" style="width:450.55pt;height:432.7pt" o:ole="">
            <v:imagedata r:id="rId16" o:title=""/>
          </v:shape>
          <o:OLEObject Type="Embed" ProgID="Excel.Sheet.12" ShapeID="_x0000_i1029" DrawAspect="Content" ObjectID="_1726902434" r:id="rId17"/>
        </w:object>
      </w: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95191" w:rsidRDefault="00195191" w:rsidP="00BD56B7">
      <w:pPr>
        <w:tabs>
          <w:tab w:val="left" w:pos="2430"/>
        </w:tabs>
        <w:jc w:val="center"/>
      </w:pPr>
    </w:p>
    <w:p w:rsidR="00777DBE" w:rsidRDefault="00777DBE" w:rsidP="00BD56B7">
      <w:pPr>
        <w:tabs>
          <w:tab w:val="left" w:pos="2430"/>
        </w:tabs>
        <w:jc w:val="center"/>
      </w:pPr>
    </w:p>
    <w:p w:rsidR="00195191" w:rsidRDefault="00195191" w:rsidP="00BD56B7">
      <w:pPr>
        <w:tabs>
          <w:tab w:val="left" w:pos="2430"/>
        </w:tabs>
        <w:jc w:val="center"/>
      </w:pPr>
    </w:p>
    <w:p w:rsidR="00195191" w:rsidRDefault="00195191" w:rsidP="00BD56B7">
      <w:pPr>
        <w:tabs>
          <w:tab w:val="left" w:pos="2430"/>
        </w:tabs>
        <w:jc w:val="center"/>
      </w:pPr>
    </w:p>
    <w:bookmarkStart w:id="4" w:name="_MON_1584273097"/>
    <w:bookmarkEnd w:id="4"/>
    <w:p w:rsidR="00350277" w:rsidRDefault="003203BB" w:rsidP="00BD56B7">
      <w:pPr>
        <w:tabs>
          <w:tab w:val="left" w:pos="2430"/>
        </w:tabs>
        <w:jc w:val="center"/>
      </w:pPr>
      <w:r>
        <w:object w:dxaOrig="17667" w:dyaOrig="15040">
          <v:shape id="_x0000_i1030" type="#_x0000_t75" style="width:475.25pt;height:318.1pt" o:ole="">
            <v:imagedata r:id="rId18" o:title=""/>
          </v:shape>
          <o:OLEObject Type="Embed" ProgID="Excel.Sheet.12" ShapeID="_x0000_i1030" DrawAspect="Content" ObjectID="_1726902435" r:id="rId19"/>
        </w:object>
      </w:r>
    </w:p>
    <w:p w:rsidR="002776DC" w:rsidRDefault="002776DC" w:rsidP="00BD56B7">
      <w:pPr>
        <w:tabs>
          <w:tab w:val="left" w:pos="2430"/>
        </w:tabs>
        <w:jc w:val="center"/>
      </w:pPr>
    </w:p>
    <w:p w:rsidR="002776DC" w:rsidRDefault="002776DC" w:rsidP="00BD56B7">
      <w:pPr>
        <w:tabs>
          <w:tab w:val="left" w:pos="2430"/>
        </w:tabs>
        <w:jc w:val="center"/>
      </w:pPr>
    </w:p>
    <w:p w:rsidR="002776DC" w:rsidRDefault="002776DC" w:rsidP="00BD56B7">
      <w:pPr>
        <w:tabs>
          <w:tab w:val="left" w:pos="2430"/>
        </w:tabs>
        <w:jc w:val="center"/>
      </w:pPr>
    </w:p>
    <w:p w:rsidR="009866ED" w:rsidRDefault="009866ED"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bookmarkStart w:id="5" w:name="_MON_1470810366"/>
    <w:bookmarkEnd w:id="5"/>
    <w:bookmarkStart w:id="6" w:name="_MON_1647257385"/>
    <w:bookmarkEnd w:id="6"/>
    <w:p w:rsidR="00040450" w:rsidRDefault="003203BB" w:rsidP="004E4F6D">
      <w:pPr>
        <w:tabs>
          <w:tab w:val="left" w:pos="2430"/>
        </w:tabs>
        <w:jc w:val="center"/>
      </w:pPr>
      <w:r>
        <w:object w:dxaOrig="13290" w:dyaOrig="17170">
          <v:shape id="_x0000_i1031" type="#_x0000_t75" style="width:429.95pt;height:588.05pt" o:ole="">
            <v:imagedata r:id="rId20" o:title=""/>
          </v:shape>
          <o:OLEObject Type="Embed" ProgID="Excel.Sheet.12" ShapeID="_x0000_i1031" DrawAspect="Content" ObjectID="_1726902436" r:id="rId21"/>
        </w:object>
      </w:r>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8310F1">
        <w:rPr>
          <w:rFonts w:ascii="Arial" w:hAnsi="Arial" w:cs="Arial"/>
          <w:sz w:val="18"/>
          <w:szCs w:val="18"/>
        </w:rPr>
        <w:t>22</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915E33">
        <w:rPr>
          <w:rFonts w:ascii="Arial" w:hAnsi="Arial" w:cs="Arial"/>
          <w:sz w:val="18"/>
          <w:szCs w:val="18"/>
        </w:rPr>
        <w:t>30 de septiembre</w:t>
      </w:r>
      <w:r w:rsidR="008310F1">
        <w:rPr>
          <w:rFonts w:ascii="Arial" w:hAnsi="Arial" w:cs="Arial"/>
          <w:sz w:val="18"/>
          <w:szCs w:val="18"/>
        </w:rPr>
        <w:t xml:space="preserve"> de 2022</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2386"/>
        <w:gridCol w:w="1573"/>
        <w:gridCol w:w="5707"/>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2755A0">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64CE175F" wp14:editId="516383EF">
                <wp:simplePos x="0" y="0"/>
                <wp:positionH relativeFrom="column">
                  <wp:posOffset>3365500</wp:posOffset>
                </wp:positionH>
                <wp:positionV relativeFrom="paragraph">
                  <wp:posOffset>1402715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459DD" w:rsidRDefault="002459DD"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rsidR="002459DD" w:rsidRPr="00B41DFE" w:rsidRDefault="002459DD"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2459DD" w:rsidRPr="00423FF2" w:rsidRDefault="002459DD"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64CE175F" id="_x0000_t202" coordsize="21600,21600" o:spt="202" path="m,l,21600r21600,l21600,xe">
                <v:stroke joinstyle="miter"/>
                <v:path gradientshapeok="t" o:connecttype="rect"/>
              </v:shapetype>
              <v:shape id="Cuadro de texto 2" o:spid="_x0000_s1026" type="#_x0000_t202" style="position:absolute;margin-left:265pt;margin-top:110.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" filled="f" stroked="f">
                <v:path arrowok="t"/>
                <v:textbox style="mso-fit-shape-to-text:t">
                  <w:txbxContent>
                    <w:p w:rsidR="002459DD" w:rsidRDefault="002459DD"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w:t>
                      </w:r>
                      <w:proofErr w:type="spellStart"/>
                      <w:r w:rsidRPr="001E68A9">
                        <w:rPr>
                          <w:rFonts w:ascii="Arial" w:hAnsi="Arial" w:cs="Arial"/>
                          <w:color w:val="000000"/>
                          <w:sz w:val="18"/>
                          <w:szCs w:val="18"/>
                        </w:rPr>
                        <w:t>Tlalmis</w:t>
                      </w:r>
                      <w:proofErr w:type="spellEnd"/>
                      <w:r w:rsidRPr="001E68A9">
                        <w:rPr>
                          <w:rFonts w:ascii="Arial" w:hAnsi="Arial" w:cs="Arial"/>
                          <w:color w:val="000000"/>
                          <w:sz w:val="18"/>
                          <w:szCs w:val="18"/>
                        </w:rPr>
                        <w:t xml:space="preserve"> Morales </w:t>
                      </w:r>
                    </w:p>
                    <w:p w:rsidR="002459DD" w:rsidRPr="00B41DFE" w:rsidRDefault="002459DD"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2459DD" w:rsidRPr="00423FF2" w:rsidRDefault="002459DD"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6A220729" wp14:editId="3679A469">
                <wp:simplePos x="0" y="0"/>
                <wp:positionH relativeFrom="column">
                  <wp:posOffset>69215</wp:posOffset>
                </wp:positionH>
                <wp:positionV relativeFrom="paragraph">
                  <wp:posOffset>1429385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459DD" w:rsidRDefault="002459DD"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2459DD" w:rsidRPr="00423FF2" w:rsidRDefault="002459DD"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6A220729" id="Cuadro de texto 5" o:spid="_x0000_s1027" type="#_x0000_t202" style="position:absolute;margin-left:5.45pt;margin-top:112.5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6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" filled="f" stroked="f">
                <v:path arrowok="t"/>
                <v:textbox style="mso-fit-shape-to-text:t">
                  <w:txbxContent>
                    <w:p w:rsidR="002459DD" w:rsidRDefault="002459DD"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2459DD" w:rsidRPr="00423FF2" w:rsidRDefault="002459DD"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7E5063">
        <w:rPr>
          <w:rFonts w:ascii="Arial" w:hAnsi="Arial" w:cs="Arial"/>
          <w:sz w:val="18"/>
          <w:szCs w:val="18"/>
        </w:rPr>
        <w:t xml:space="preserve">30 de </w:t>
      </w:r>
      <w:r w:rsidR="00915E33">
        <w:rPr>
          <w:rFonts w:ascii="Arial" w:hAnsi="Arial" w:cs="Arial"/>
          <w:sz w:val="18"/>
          <w:szCs w:val="18"/>
        </w:rPr>
        <w:t>septiembre</w:t>
      </w:r>
      <w:r w:rsidR="00A57A16">
        <w:rPr>
          <w:rFonts w:ascii="Arial" w:hAnsi="Arial" w:cs="Arial"/>
          <w:sz w:val="18"/>
          <w:szCs w:val="18"/>
        </w:rPr>
        <w:t xml:space="preserve"> de 202</w:t>
      </w:r>
      <w:r w:rsidR="001E68A9">
        <w:rPr>
          <w:rFonts w:ascii="Arial" w:hAnsi="Arial" w:cs="Arial"/>
          <w:sz w:val="18"/>
          <w:szCs w:val="18"/>
        </w:rPr>
        <w:t>2</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367C1E">
        <w:rPr>
          <w:rFonts w:ascii="Arial" w:hAnsi="Arial" w:cs="Arial"/>
          <w:bCs/>
          <w:color w:val="000000"/>
          <w:sz w:val="18"/>
          <w:szCs w:val="18"/>
        </w:rPr>
        <w:t>22,190,954</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7E5063">
        <w:rPr>
          <w:rFonts w:ascii="Arial" w:hAnsi="Arial" w:cs="Arial"/>
          <w:bCs/>
          <w:color w:val="000000"/>
          <w:sz w:val="18"/>
          <w:szCs w:val="18"/>
        </w:rPr>
        <w:t xml:space="preserve">30 de </w:t>
      </w:r>
      <w:r w:rsidR="00367C1E">
        <w:rPr>
          <w:rFonts w:ascii="Arial" w:hAnsi="Arial" w:cs="Arial"/>
          <w:bCs/>
          <w:color w:val="000000"/>
          <w:sz w:val="18"/>
          <w:szCs w:val="18"/>
        </w:rPr>
        <w:t>septiembre</w:t>
      </w:r>
      <w:r w:rsidR="00A57A16">
        <w:rPr>
          <w:rFonts w:ascii="Arial" w:hAnsi="Arial" w:cs="Arial"/>
          <w:bCs/>
          <w:color w:val="000000"/>
          <w:sz w:val="18"/>
          <w:szCs w:val="18"/>
        </w:rPr>
        <w:t xml:space="preserve"> de 202</w:t>
      </w:r>
      <w:r w:rsidR="001E68A9">
        <w:rPr>
          <w:rFonts w:ascii="Arial" w:hAnsi="Arial" w:cs="Arial"/>
          <w:bCs/>
          <w:color w:val="000000"/>
          <w:sz w:val="18"/>
          <w:szCs w:val="18"/>
        </w:rPr>
        <w:t>2</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w:t>
      </w:r>
      <w:r w:rsidR="001E68A9">
        <w:rPr>
          <w:rFonts w:ascii="Arial" w:hAnsi="Arial" w:cs="Arial"/>
          <w:bCs/>
          <w:color w:val="000000"/>
          <w:sz w:val="18"/>
          <w:szCs w:val="18"/>
        </w:rPr>
        <w:t>1</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8E0165">
        <w:rPr>
          <w:rFonts w:ascii="Arial" w:hAnsi="Arial" w:cs="Arial"/>
          <w:bCs/>
          <w:color w:val="000000"/>
          <w:sz w:val="18"/>
          <w:szCs w:val="18"/>
        </w:rPr>
        <w:t>24,646,165</w:t>
      </w:r>
      <w:r w:rsidR="00C7207E">
        <w:rPr>
          <w:rFonts w:ascii="Arial" w:hAnsi="Arial" w:cs="Arial"/>
          <w:bCs/>
          <w:color w:val="000000"/>
          <w:sz w:val="18"/>
          <w:szCs w:val="18"/>
        </w:rPr>
        <w:t xml:space="preserve">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D33D20">
        <w:rPr>
          <w:rFonts w:ascii="Arial" w:hAnsi="Arial" w:cs="Arial"/>
          <w:bCs/>
          <w:color w:val="000000"/>
          <w:sz w:val="18"/>
          <w:szCs w:val="18"/>
        </w:rPr>
        <w:t>2,455,211</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1D522C" w:rsidRDefault="001D522C" w:rsidP="00DE614B">
      <w:pPr>
        <w:autoSpaceDE w:val="0"/>
        <w:autoSpaceDN w:val="0"/>
        <w:adjustRightInd w:val="0"/>
        <w:jc w:val="both"/>
        <w:rPr>
          <w:rFonts w:ascii="Arial" w:hAnsi="Arial" w:cs="Arial"/>
          <w:bCs/>
          <w:color w:val="000000"/>
          <w:sz w:val="18"/>
          <w:szCs w:val="18"/>
        </w:rPr>
      </w:pPr>
    </w:p>
    <w:tbl>
      <w:tblPr>
        <w:tblpPr w:leftFromText="141" w:rightFromText="141" w:vertAnchor="text" w:horzAnchor="margin" w:tblpXSpec="center" w:tblpY="-37"/>
        <w:tblW w:w="6025" w:type="dxa"/>
        <w:tblCellMar>
          <w:left w:w="70" w:type="dxa"/>
          <w:right w:w="70" w:type="dxa"/>
        </w:tblCellMar>
        <w:tblLook w:val="04A0" w:firstRow="1" w:lastRow="0" w:firstColumn="1" w:lastColumn="0" w:noHBand="0" w:noVBand="1"/>
      </w:tblPr>
      <w:tblGrid>
        <w:gridCol w:w="2890"/>
        <w:gridCol w:w="1824"/>
        <w:gridCol w:w="1311"/>
      </w:tblGrid>
      <w:tr w:rsidR="002755A0" w:rsidRPr="00DE614B" w:rsidTr="002755A0">
        <w:trPr>
          <w:trHeight w:val="445"/>
        </w:trPr>
        <w:tc>
          <w:tcPr>
            <w:tcW w:w="2890"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tcBorders>
              <w:top w:val="single" w:sz="4" w:space="0" w:color="auto"/>
              <w:left w:val="nil"/>
              <w:bottom w:val="single" w:sz="4" w:space="0" w:color="auto"/>
              <w:right w:val="nil"/>
            </w:tcBorders>
            <w:shd w:val="clear" w:color="auto" w:fill="A50021"/>
            <w:vAlign w:val="center"/>
            <w:hideMark/>
          </w:tcPr>
          <w:p w:rsidR="002755A0" w:rsidRPr="0039418C" w:rsidRDefault="002755A0"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1311"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2021</w:t>
            </w:r>
          </w:p>
        </w:tc>
      </w:tr>
      <w:tr w:rsidR="002755A0" w:rsidRPr="00DE614B" w:rsidTr="002755A0">
        <w:trPr>
          <w:trHeight w:val="474"/>
        </w:trPr>
        <w:tc>
          <w:tcPr>
            <w:tcW w:w="2890" w:type="dxa"/>
            <w:tcBorders>
              <w:top w:val="nil"/>
              <w:left w:val="nil"/>
              <w:bottom w:val="nil"/>
              <w:right w:val="nil"/>
            </w:tcBorders>
            <w:shd w:val="clear" w:color="auto" w:fill="auto"/>
            <w:noWrap/>
            <w:vAlign w:val="center"/>
            <w:hideMark/>
          </w:tcPr>
          <w:p w:rsidR="002755A0" w:rsidRPr="00DE614B" w:rsidRDefault="002755A0" w:rsidP="002755A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tcBorders>
              <w:top w:val="nil"/>
              <w:left w:val="nil"/>
              <w:bottom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nil"/>
              <w:left w:val="nil"/>
              <w:bottom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0</w:t>
            </w:r>
          </w:p>
        </w:tc>
      </w:tr>
      <w:tr w:rsidR="002755A0" w:rsidRPr="00DE614B" w:rsidTr="002755A0">
        <w:trPr>
          <w:trHeight w:val="474"/>
        </w:trPr>
        <w:tc>
          <w:tcPr>
            <w:tcW w:w="2890" w:type="dxa"/>
            <w:tcBorders>
              <w:top w:val="nil"/>
              <w:left w:val="nil"/>
              <w:right w:val="nil"/>
            </w:tcBorders>
            <w:shd w:val="clear" w:color="auto" w:fill="auto"/>
            <w:noWrap/>
            <w:vAlign w:val="center"/>
            <w:hideMark/>
          </w:tcPr>
          <w:p w:rsidR="002755A0" w:rsidRPr="00DE614B" w:rsidRDefault="002755A0" w:rsidP="002755A0">
            <w:pPr>
              <w:rPr>
                <w:rFonts w:ascii="Arial" w:hAnsi="Arial" w:cs="Arial"/>
                <w:color w:val="000000"/>
                <w:sz w:val="18"/>
                <w:szCs w:val="18"/>
              </w:rPr>
            </w:pPr>
            <w:r>
              <w:rPr>
                <w:rFonts w:ascii="Arial" w:hAnsi="Arial" w:cs="Arial"/>
                <w:color w:val="000000"/>
                <w:sz w:val="18"/>
                <w:szCs w:val="18"/>
              </w:rPr>
              <w:t>BANORTE CTA 7799</w:t>
            </w:r>
          </w:p>
        </w:tc>
        <w:tc>
          <w:tcPr>
            <w:tcW w:w="1824" w:type="dxa"/>
            <w:tcBorders>
              <w:top w:val="nil"/>
              <w:left w:val="nil"/>
              <w:right w:val="nil"/>
            </w:tcBorders>
            <w:shd w:val="clear" w:color="auto" w:fill="auto"/>
            <w:vAlign w:val="center"/>
            <w:hideMark/>
          </w:tcPr>
          <w:p w:rsidR="002755A0" w:rsidRPr="0085290E" w:rsidRDefault="00367C1E" w:rsidP="002755A0">
            <w:pPr>
              <w:jc w:val="right"/>
              <w:rPr>
                <w:rFonts w:ascii="Arial" w:hAnsi="Arial" w:cs="Arial"/>
                <w:color w:val="000000"/>
                <w:sz w:val="18"/>
                <w:szCs w:val="18"/>
              </w:rPr>
            </w:pPr>
            <w:r>
              <w:rPr>
                <w:rFonts w:ascii="Arial" w:hAnsi="Arial" w:cs="Arial"/>
                <w:color w:val="000000"/>
                <w:sz w:val="18"/>
                <w:szCs w:val="18"/>
              </w:rPr>
              <w:t>942,898</w:t>
            </w:r>
          </w:p>
        </w:tc>
        <w:tc>
          <w:tcPr>
            <w:tcW w:w="1311" w:type="dxa"/>
            <w:tcBorders>
              <w:top w:val="nil"/>
              <w:left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29,620</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Pr="00DE614B" w:rsidRDefault="002755A0" w:rsidP="002755A0">
            <w:pPr>
              <w:rPr>
                <w:rFonts w:ascii="Arial" w:hAnsi="Arial" w:cs="Arial"/>
                <w:color w:val="000000"/>
                <w:sz w:val="18"/>
                <w:szCs w:val="18"/>
              </w:rPr>
            </w:pPr>
            <w:r>
              <w:rPr>
                <w:rFonts w:ascii="Arial" w:hAnsi="Arial" w:cs="Arial"/>
                <w:color w:val="000000"/>
                <w:sz w:val="18"/>
                <w:szCs w:val="18"/>
              </w:rPr>
              <w:t>BANORTE CTA 7980</w:t>
            </w:r>
          </w:p>
        </w:tc>
        <w:tc>
          <w:tcPr>
            <w:tcW w:w="1824" w:type="dxa"/>
            <w:tcBorders>
              <w:top w:val="nil"/>
              <w:left w:val="nil"/>
              <w:right w:val="nil"/>
            </w:tcBorders>
            <w:shd w:val="clear" w:color="auto" w:fill="auto"/>
            <w:vAlign w:val="center"/>
          </w:tcPr>
          <w:p w:rsidR="002755A0" w:rsidRDefault="00367C1E" w:rsidP="002755A0">
            <w:pPr>
              <w:jc w:val="right"/>
              <w:rPr>
                <w:rFonts w:ascii="Arial" w:hAnsi="Arial" w:cs="Arial"/>
                <w:color w:val="000000"/>
                <w:sz w:val="18"/>
                <w:szCs w:val="18"/>
              </w:rPr>
            </w:pPr>
            <w:r>
              <w:rPr>
                <w:rFonts w:ascii="Arial" w:hAnsi="Arial" w:cs="Arial"/>
                <w:color w:val="000000"/>
                <w:sz w:val="18"/>
                <w:szCs w:val="18"/>
              </w:rPr>
              <w:t>342314</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273,294</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Default="002755A0" w:rsidP="002755A0">
            <w:pPr>
              <w:rPr>
                <w:rFonts w:ascii="Arial" w:hAnsi="Arial" w:cs="Arial"/>
                <w:color w:val="000000"/>
                <w:sz w:val="18"/>
                <w:szCs w:val="18"/>
              </w:rPr>
            </w:pPr>
            <w:r>
              <w:rPr>
                <w:rFonts w:ascii="Arial" w:hAnsi="Arial" w:cs="Arial"/>
                <w:color w:val="000000"/>
                <w:sz w:val="18"/>
                <w:szCs w:val="18"/>
              </w:rPr>
              <w:t>BANORTE CTA 8008</w:t>
            </w:r>
          </w:p>
        </w:tc>
        <w:tc>
          <w:tcPr>
            <w:tcW w:w="1824" w:type="dxa"/>
            <w:tcBorders>
              <w:top w:val="nil"/>
              <w:left w:val="nil"/>
              <w:right w:val="nil"/>
            </w:tcBorders>
            <w:shd w:val="clear" w:color="auto" w:fill="auto"/>
            <w:vAlign w:val="center"/>
          </w:tcPr>
          <w:p w:rsidR="002755A0" w:rsidRDefault="00367C1E" w:rsidP="002755A0">
            <w:pPr>
              <w:jc w:val="right"/>
              <w:rPr>
                <w:rFonts w:ascii="Arial" w:hAnsi="Arial" w:cs="Arial"/>
                <w:color w:val="000000"/>
                <w:sz w:val="18"/>
                <w:szCs w:val="18"/>
              </w:rPr>
            </w:pPr>
            <w:r>
              <w:rPr>
                <w:rFonts w:ascii="Arial" w:hAnsi="Arial" w:cs="Arial"/>
                <w:color w:val="000000"/>
                <w:sz w:val="18"/>
                <w:szCs w:val="18"/>
              </w:rPr>
              <w:t>6312</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1,113</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Default="002755A0" w:rsidP="002755A0">
            <w:pPr>
              <w:rPr>
                <w:rFonts w:ascii="Arial" w:hAnsi="Arial" w:cs="Arial"/>
                <w:color w:val="000000"/>
                <w:sz w:val="18"/>
                <w:szCs w:val="18"/>
              </w:rPr>
            </w:pPr>
            <w:r>
              <w:rPr>
                <w:rFonts w:ascii="Arial" w:hAnsi="Arial" w:cs="Arial"/>
                <w:color w:val="000000"/>
                <w:sz w:val="18"/>
                <w:szCs w:val="18"/>
              </w:rPr>
              <w:t>BANORTE INVERSION CTA 9686</w:t>
            </w:r>
          </w:p>
        </w:tc>
        <w:tc>
          <w:tcPr>
            <w:tcW w:w="1824" w:type="dxa"/>
            <w:tcBorders>
              <w:top w:val="nil"/>
              <w:left w:val="nil"/>
              <w:right w:val="nil"/>
            </w:tcBorders>
            <w:shd w:val="clear" w:color="auto" w:fill="auto"/>
            <w:vAlign w:val="center"/>
          </w:tcPr>
          <w:p w:rsidR="002755A0" w:rsidRDefault="00367C1E" w:rsidP="00367C1E">
            <w:pPr>
              <w:jc w:val="right"/>
              <w:rPr>
                <w:rFonts w:ascii="Arial" w:hAnsi="Arial" w:cs="Arial"/>
                <w:color w:val="000000"/>
                <w:sz w:val="18"/>
                <w:szCs w:val="18"/>
              </w:rPr>
            </w:pPr>
            <w:r>
              <w:rPr>
                <w:rFonts w:ascii="Arial" w:hAnsi="Arial" w:cs="Arial"/>
                <w:color w:val="000000"/>
                <w:sz w:val="18"/>
                <w:szCs w:val="18"/>
              </w:rPr>
              <w:t>20,899,430</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24,342,138</w:t>
            </w:r>
          </w:p>
        </w:tc>
      </w:tr>
      <w:tr w:rsidR="002755A0" w:rsidRPr="00DE614B" w:rsidTr="002755A0">
        <w:trPr>
          <w:trHeight w:val="468"/>
        </w:trPr>
        <w:tc>
          <w:tcPr>
            <w:tcW w:w="2890" w:type="dxa"/>
            <w:tcBorders>
              <w:top w:val="single" w:sz="4" w:space="0" w:color="auto"/>
              <w:left w:val="nil"/>
              <w:right w:val="nil"/>
            </w:tcBorders>
            <w:shd w:val="clear" w:color="auto" w:fill="auto"/>
            <w:noWrap/>
            <w:vAlign w:val="center"/>
            <w:hideMark/>
          </w:tcPr>
          <w:p w:rsidR="002755A0" w:rsidRPr="00DE614B" w:rsidRDefault="002755A0" w:rsidP="002755A0">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tcBorders>
              <w:top w:val="single" w:sz="4" w:space="0" w:color="auto"/>
              <w:left w:val="nil"/>
              <w:right w:val="nil"/>
            </w:tcBorders>
            <w:shd w:val="clear" w:color="auto" w:fill="auto"/>
            <w:vAlign w:val="center"/>
            <w:hideMark/>
          </w:tcPr>
          <w:p w:rsidR="002755A0" w:rsidRPr="0085290E" w:rsidRDefault="00367C1E" w:rsidP="002755A0">
            <w:pPr>
              <w:jc w:val="right"/>
              <w:rPr>
                <w:rFonts w:ascii="Arial" w:hAnsi="Arial" w:cs="Arial"/>
                <w:color w:val="000000"/>
                <w:sz w:val="18"/>
                <w:szCs w:val="18"/>
              </w:rPr>
            </w:pPr>
            <w:r>
              <w:rPr>
                <w:rFonts w:ascii="Arial" w:hAnsi="Arial" w:cs="Arial"/>
                <w:color w:val="000000"/>
                <w:sz w:val="18"/>
                <w:szCs w:val="18"/>
              </w:rPr>
              <w:t>22,190,954</w:t>
            </w:r>
          </w:p>
        </w:tc>
        <w:tc>
          <w:tcPr>
            <w:tcW w:w="1311" w:type="dxa"/>
            <w:tcBorders>
              <w:top w:val="single" w:sz="4" w:space="0" w:color="auto"/>
              <w:left w:val="nil"/>
              <w:right w:val="nil"/>
            </w:tcBorders>
            <w:shd w:val="clear" w:color="auto" w:fill="auto"/>
            <w:noWrap/>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24,646,165</w:t>
            </w:r>
          </w:p>
        </w:tc>
      </w:tr>
      <w:tr w:rsidR="002755A0" w:rsidRPr="00DE614B" w:rsidTr="002755A0">
        <w:trPr>
          <w:trHeight w:val="468"/>
        </w:trPr>
        <w:tc>
          <w:tcPr>
            <w:tcW w:w="2890" w:type="dxa"/>
            <w:tcBorders>
              <w:left w:val="nil"/>
              <w:right w:val="nil"/>
            </w:tcBorders>
            <w:shd w:val="clear" w:color="auto" w:fill="auto"/>
            <w:noWrap/>
            <w:vAlign w:val="center"/>
          </w:tcPr>
          <w:p w:rsidR="002755A0" w:rsidRPr="00DE614B" w:rsidRDefault="002755A0" w:rsidP="002755A0">
            <w:pPr>
              <w:jc w:val="center"/>
              <w:rPr>
                <w:rFonts w:ascii="Arial" w:hAnsi="Arial" w:cs="Arial"/>
                <w:color w:val="000000"/>
                <w:sz w:val="18"/>
                <w:szCs w:val="18"/>
              </w:rPr>
            </w:pPr>
          </w:p>
        </w:tc>
        <w:tc>
          <w:tcPr>
            <w:tcW w:w="1824" w:type="dxa"/>
            <w:tcBorders>
              <w:left w:val="nil"/>
              <w:right w:val="nil"/>
            </w:tcBorders>
            <w:shd w:val="clear" w:color="auto" w:fill="auto"/>
            <w:vAlign w:val="center"/>
          </w:tcPr>
          <w:p w:rsidR="002755A0" w:rsidRDefault="002755A0" w:rsidP="002755A0">
            <w:pPr>
              <w:jc w:val="right"/>
              <w:rPr>
                <w:rFonts w:ascii="Arial" w:hAnsi="Arial" w:cs="Arial"/>
                <w:color w:val="000000"/>
                <w:sz w:val="18"/>
                <w:szCs w:val="18"/>
              </w:rPr>
            </w:pPr>
          </w:p>
        </w:tc>
        <w:tc>
          <w:tcPr>
            <w:tcW w:w="1311" w:type="dxa"/>
            <w:tcBorders>
              <w:left w:val="nil"/>
              <w:right w:val="nil"/>
            </w:tcBorders>
            <w:shd w:val="clear" w:color="auto" w:fill="auto"/>
            <w:noWrap/>
            <w:vAlign w:val="center"/>
          </w:tcPr>
          <w:p w:rsidR="002755A0" w:rsidRDefault="002755A0" w:rsidP="002755A0">
            <w:pPr>
              <w:jc w:val="right"/>
              <w:rPr>
                <w:rFonts w:ascii="Arial" w:hAnsi="Arial" w:cs="Arial"/>
                <w:color w:val="000000"/>
                <w:sz w:val="18"/>
                <w:szCs w:val="18"/>
              </w:rPr>
            </w:pPr>
          </w:p>
        </w:tc>
      </w:tr>
    </w:tbl>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7E5063">
        <w:rPr>
          <w:rFonts w:ascii="Arial" w:hAnsi="Arial" w:cs="Arial"/>
          <w:sz w:val="18"/>
          <w:szCs w:val="18"/>
        </w:rPr>
        <w:t xml:space="preserve">30 de </w:t>
      </w:r>
      <w:r w:rsidR="00D33D20">
        <w:rPr>
          <w:rFonts w:ascii="Arial" w:hAnsi="Arial" w:cs="Arial"/>
          <w:sz w:val="18"/>
          <w:szCs w:val="18"/>
        </w:rPr>
        <w:t>septiembre</w:t>
      </w:r>
      <w:r w:rsidR="00A57A16">
        <w:rPr>
          <w:rFonts w:ascii="Arial" w:hAnsi="Arial" w:cs="Arial"/>
          <w:sz w:val="18"/>
          <w:szCs w:val="18"/>
        </w:rPr>
        <w:t xml:space="preserve"> de 202</w:t>
      </w:r>
      <w:r w:rsidR="001E68A9">
        <w:rPr>
          <w:rFonts w:ascii="Arial" w:hAnsi="Arial" w:cs="Arial"/>
          <w:sz w:val="18"/>
          <w:szCs w:val="18"/>
        </w:rPr>
        <w:t>2</w:t>
      </w:r>
      <w:r w:rsidRPr="00DE614B">
        <w:rPr>
          <w:rFonts w:ascii="Arial" w:hAnsi="Arial" w:cs="Arial"/>
          <w:sz w:val="18"/>
          <w:szCs w:val="18"/>
        </w:rPr>
        <w:t xml:space="preserve"> </w:t>
      </w:r>
      <w:r w:rsidR="00E153E1">
        <w:rPr>
          <w:rFonts w:ascii="Arial" w:hAnsi="Arial" w:cs="Arial"/>
          <w:sz w:val="18"/>
          <w:szCs w:val="18"/>
        </w:rPr>
        <w:t xml:space="preserve">cuenta con un </w:t>
      </w:r>
      <w:r w:rsidR="00285D9A">
        <w:rPr>
          <w:rFonts w:ascii="Arial" w:hAnsi="Arial" w:cs="Arial"/>
          <w:sz w:val="18"/>
          <w:szCs w:val="18"/>
        </w:rPr>
        <w:t>saldo por cobr</w:t>
      </w:r>
      <w:r w:rsidR="00D33D20">
        <w:rPr>
          <w:rFonts w:ascii="Arial" w:hAnsi="Arial" w:cs="Arial"/>
          <w:sz w:val="18"/>
          <w:szCs w:val="18"/>
        </w:rPr>
        <w:t>ar de $ 42,743</w:t>
      </w:r>
    </w:p>
    <w:p w:rsidR="00D33D20" w:rsidRDefault="00D33D20" w:rsidP="00DE614B">
      <w:pPr>
        <w:jc w:val="both"/>
        <w:rPr>
          <w:rFonts w:ascii="Arial" w:hAnsi="Arial" w:cs="Arial"/>
          <w:sz w:val="18"/>
          <w:szCs w:val="18"/>
        </w:rPr>
      </w:pPr>
    </w:p>
    <w:p w:rsidR="002755A0" w:rsidRPr="00DE614B" w:rsidRDefault="002755A0" w:rsidP="00DE614B">
      <w:pPr>
        <w:jc w:val="both"/>
        <w:rPr>
          <w:rFonts w:ascii="Arial" w:hAnsi="Arial" w:cs="Arial"/>
          <w:sz w:val="18"/>
          <w:szCs w:val="18"/>
        </w:rPr>
      </w:pP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00606EAA">
        <w:rPr>
          <w:rFonts w:ascii="Arial" w:hAnsi="Arial" w:cs="Arial"/>
          <w:sz w:val="18"/>
          <w:szCs w:val="18"/>
        </w:rPr>
        <w:t>al 30 de septiembre de 2022</w:t>
      </w:r>
      <w:r w:rsidR="00BD6A54">
        <w:rPr>
          <w:rFonts w:ascii="Arial" w:hAnsi="Arial" w:cs="Arial"/>
          <w:sz w:val="18"/>
          <w:szCs w:val="18"/>
        </w:rPr>
        <w:t xml:space="preserve"> refleja</w:t>
      </w:r>
      <w:r w:rsidR="00606EAA">
        <w:rPr>
          <w:rFonts w:ascii="Arial" w:hAnsi="Arial" w:cs="Arial"/>
          <w:sz w:val="18"/>
          <w:szCs w:val="18"/>
        </w:rPr>
        <w:t xml:space="preserve"> un</w:t>
      </w:r>
      <w:r w:rsidR="00BD6A54">
        <w:rPr>
          <w:rFonts w:ascii="Arial" w:hAnsi="Arial" w:cs="Arial"/>
          <w:sz w:val="18"/>
          <w:szCs w:val="18"/>
        </w:rPr>
        <w:t xml:space="preserve"> saldo</w:t>
      </w:r>
      <w:r w:rsidR="00606EAA">
        <w:rPr>
          <w:rFonts w:ascii="Arial" w:hAnsi="Arial" w:cs="Arial"/>
          <w:sz w:val="18"/>
          <w:szCs w:val="18"/>
        </w:rPr>
        <w:t xml:space="preserve"> 3,098,274</w:t>
      </w:r>
    </w:p>
    <w:p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w:t>
      </w:r>
      <w:r w:rsidR="00606EAA">
        <w:rPr>
          <w:rFonts w:ascii="Arial" w:hAnsi="Arial" w:cs="Arial"/>
          <w:sz w:val="18"/>
          <w:szCs w:val="18"/>
        </w:rPr>
        <w:t>al 30 de septiembre de 2022</w:t>
      </w:r>
      <w:r w:rsidRPr="00DE614B">
        <w:rPr>
          <w:rFonts w:ascii="Arial" w:hAnsi="Arial" w:cs="Arial"/>
          <w:sz w:val="18"/>
          <w:szCs w:val="18"/>
        </w:rPr>
        <w:t xml:space="preserve"> </w:t>
      </w:r>
      <w:r w:rsidR="00E153E1">
        <w:rPr>
          <w:rFonts w:ascii="Arial" w:hAnsi="Arial" w:cs="Arial"/>
          <w:sz w:val="18"/>
          <w:szCs w:val="18"/>
        </w:rPr>
        <w:t>cue</w:t>
      </w:r>
      <w:r w:rsidR="00285D9A">
        <w:rPr>
          <w:rFonts w:ascii="Arial" w:hAnsi="Arial" w:cs="Arial"/>
          <w:sz w:val="18"/>
          <w:szCs w:val="18"/>
        </w:rPr>
        <w:t>nta con un saldo de $</w:t>
      </w:r>
      <w:r w:rsidR="00606EAA">
        <w:rPr>
          <w:rFonts w:ascii="Arial" w:hAnsi="Arial" w:cs="Arial"/>
          <w:sz w:val="18"/>
          <w:szCs w:val="18"/>
        </w:rPr>
        <w:t>354</w:t>
      </w:r>
      <w:r w:rsidR="00285D9A">
        <w:rPr>
          <w:rFonts w:ascii="Arial" w:hAnsi="Arial" w:cs="Arial"/>
          <w:sz w:val="18"/>
          <w:szCs w:val="18"/>
        </w:rPr>
        <w:t>,180</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w:t>
      </w:r>
      <w:r w:rsidR="00606EAA">
        <w:rPr>
          <w:rFonts w:ascii="Arial" w:hAnsi="Arial" w:cs="Arial"/>
          <w:sz w:val="18"/>
          <w:szCs w:val="18"/>
        </w:rPr>
        <w:t>al 30 de septiembre de 2022</w:t>
      </w:r>
      <w:r w:rsidRPr="00DE614B">
        <w:rPr>
          <w:rFonts w:ascii="Arial" w:hAnsi="Arial" w:cs="Arial"/>
          <w:sz w:val="18"/>
          <w:szCs w:val="18"/>
        </w:rPr>
        <w:t xml:space="preserve"> </w:t>
      </w:r>
      <w:r w:rsidR="0068607B" w:rsidRPr="0068607B">
        <w:rPr>
          <w:rFonts w:ascii="Arial" w:hAnsi="Arial" w:cs="Arial"/>
          <w:sz w:val="18"/>
          <w:szCs w:val="18"/>
        </w:rPr>
        <w:t>no presenta saldo.</w:t>
      </w:r>
    </w:p>
    <w:p w:rsidR="00E153E1" w:rsidRDefault="00E153E1" w:rsidP="0068607B">
      <w:pPr>
        <w:jc w:val="both"/>
        <w:rPr>
          <w:rFonts w:ascii="Arial" w:hAnsi="Arial" w:cs="Arial"/>
          <w:sz w:val="18"/>
          <w:szCs w:val="18"/>
        </w:rPr>
      </w:pP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00606EAA">
        <w:rPr>
          <w:rFonts w:ascii="Arial" w:hAnsi="Arial" w:cs="Arial"/>
          <w:sz w:val="18"/>
          <w:szCs w:val="18"/>
        </w:rPr>
        <w:t>al 30 de septiembre de 2022</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w:t>
      </w:r>
      <w:r w:rsidR="00606EAA">
        <w:rPr>
          <w:rFonts w:ascii="Arial" w:hAnsi="Arial" w:cs="Arial"/>
          <w:sz w:val="18"/>
          <w:szCs w:val="18"/>
        </w:rPr>
        <w:t>al 30 de septiembre de 2022</w:t>
      </w:r>
      <w:r w:rsidR="00272E76">
        <w:rPr>
          <w:rFonts w:ascii="Arial" w:hAnsi="Arial" w:cs="Arial"/>
          <w:sz w:val="18"/>
          <w:szCs w:val="18"/>
        </w:rPr>
        <w:t xml:space="preserve"> es</w:t>
      </w:r>
      <w:r w:rsidRPr="00E63213">
        <w:rPr>
          <w:rFonts w:ascii="Arial" w:hAnsi="Arial" w:cs="Arial"/>
          <w:sz w:val="18"/>
          <w:szCs w:val="18"/>
        </w:rPr>
        <w:t xml:space="preserve"> por $</w:t>
      </w:r>
      <w:r w:rsidR="00285D9A">
        <w:rPr>
          <w:rFonts w:ascii="Arial" w:hAnsi="Arial" w:cs="Arial"/>
          <w:sz w:val="18"/>
          <w:szCs w:val="18"/>
        </w:rPr>
        <w:t>116</w:t>
      </w:r>
      <w:r w:rsidR="0068607B">
        <w:rPr>
          <w:rFonts w:ascii="Arial" w:hAnsi="Arial" w:cs="Arial"/>
          <w:sz w:val="18"/>
          <w:szCs w:val="18"/>
        </w:rPr>
        <w:t>,</w:t>
      </w:r>
      <w:r w:rsidR="00285D9A">
        <w:rPr>
          <w:rFonts w:ascii="Arial" w:hAnsi="Arial" w:cs="Arial"/>
          <w:sz w:val="18"/>
          <w:szCs w:val="18"/>
        </w:rPr>
        <w:t>934</w:t>
      </w:r>
      <w:r w:rsidR="00FB16B4">
        <w:rPr>
          <w:rFonts w:ascii="Arial" w:hAnsi="Arial" w:cs="Arial"/>
          <w:sz w:val="18"/>
          <w:szCs w:val="18"/>
        </w:rPr>
        <w:t>,</w:t>
      </w:r>
      <w:r w:rsidR="00606EAA">
        <w:rPr>
          <w:rFonts w:ascii="Arial" w:hAnsi="Arial" w:cs="Arial"/>
          <w:sz w:val="18"/>
          <w:szCs w:val="18"/>
        </w:rPr>
        <w:t>145</w:t>
      </w:r>
      <w:r w:rsidR="00D949DB">
        <w:rPr>
          <w:rFonts w:ascii="Arial" w:hAnsi="Arial" w:cs="Arial"/>
          <w:sz w:val="18"/>
          <w:szCs w:val="18"/>
        </w:rPr>
        <w:t xml:space="preserve">. </w:t>
      </w:r>
      <w:r w:rsidR="00285D9A">
        <w:rPr>
          <w:rFonts w:ascii="Arial" w:hAnsi="Arial" w:cs="Arial"/>
          <w:sz w:val="18"/>
          <w:szCs w:val="18"/>
        </w:rPr>
        <w:t xml:space="preserve">Refleja una disminución </w:t>
      </w:r>
      <w:r w:rsidR="00CB1B6A">
        <w:rPr>
          <w:rFonts w:ascii="Arial" w:hAnsi="Arial" w:cs="Arial"/>
          <w:sz w:val="18"/>
          <w:szCs w:val="18"/>
        </w:rPr>
        <w:t>de $</w:t>
      </w:r>
      <w:r w:rsidR="00422F58">
        <w:rPr>
          <w:rFonts w:ascii="Arial" w:hAnsi="Arial" w:cs="Arial"/>
          <w:sz w:val="18"/>
          <w:szCs w:val="18"/>
        </w:rPr>
        <w:t>4,103,426</w:t>
      </w:r>
      <w:r w:rsidR="00CB1B6A">
        <w:rPr>
          <w:rFonts w:ascii="Arial" w:hAnsi="Arial" w:cs="Arial"/>
          <w:sz w:val="18"/>
          <w:szCs w:val="18"/>
        </w:rPr>
        <w:t xml:space="preserve"> por la v</w:t>
      </w:r>
      <w:r w:rsidR="00285D9A">
        <w:rPr>
          <w:rFonts w:ascii="Arial" w:hAnsi="Arial" w:cs="Arial"/>
          <w:sz w:val="18"/>
          <w:szCs w:val="18"/>
        </w:rPr>
        <w:t>enta de terrenos,</w:t>
      </w:r>
      <w:r w:rsidR="00CB1B6A">
        <w:rPr>
          <w:rFonts w:ascii="Arial" w:hAnsi="Arial" w:cs="Arial"/>
          <w:sz w:val="18"/>
          <w:szCs w:val="18"/>
        </w:rPr>
        <w:t xml:space="preserve"> en relación con el ejercicio de 2021 de $1</w:t>
      </w:r>
      <w:r w:rsidR="00422F58">
        <w:rPr>
          <w:rFonts w:ascii="Arial" w:hAnsi="Arial" w:cs="Arial"/>
          <w:sz w:val="18"/>
          <w:szCs w:val="18"/>
        </w:rPr>
        <w:t>21</w:t>
      </w:r>
      <w:r w:rsidR="00CB1B6A">
        <w:rPr>
          <w:rFonts w:ascii="Arial" w:hAnsi="Arial" w:cs="Arial"/>
          <w:sz w:val="18"/>
          <w:szCs w:val="18"/>
        </w:rPr>
        <w:t>,</w:t>
      </w:r>
      <w:r w:rsidR="00422F58">
        <w:rPr>
          <w:rFonts w:ascii="Arial" w:hAnsi="Arial" w:cs="Arial"/>
          <w:sz w:val="18"/>
          <w:szCs w:val="18"/>
        </w:rPr>
        <w:t>037</w:t>
      </w:r>
      <w:r w:rsidR="00CB1B6A">
        <w:rPr>
          <w:rFonts w:ascii="Arial" w:hAnsi="Arial" w:cs="Arial"/>
          <w:sz w:val="18"/>
          <w:szCs w:val="18"/>
        </w:rPr>
        <w:t>,</w:t>
      </w:r>
      <w:r w:rsidR="00422F58">
        <w:rPr>
          <w:rFonts w:ascii="Arial" w:hAnsi="Arial" w:cs="Arial"/>
          <w:sz w:val="18"/>
          <w:szCs w:val="18"/>
        </w:rPr>
        <w:t>571</w:t>
      </w:r>
      <w:r w:rsidR="00CB1B6A">
        <w:rPr>
          <w:rFonts w:ascii="Arial" w:hAnsi="Arial" w:cs="Arial"/>
          <w:sz w:val="18"/>
          <w:szCs w:val="18"/>
        </w:rPr>
        <w:t xml:space="preserve">, </w:t>
      </w:r>
      <w:r w:rsidR="00285D9A">
        <w:rPr>
          <w:rFonts w:ascii="Arial" w:hAnsi="Arial" w:cs="Arial"/>
          <w:sz w:val="18"/>
          <w:szCs w:val="18"/>
        </w:rPr>
        <w:t>l</w:t>
      </w:r>
      <w:r w:rsidRPr="00E63213">
        <w:rPr>
          <w:rFonts w:ascii="Arial" w:hAnsi="Arial" w:cs="Arial"/>
          <w:sz w:val="18"/>
          <w:szCs w:val="18"/>
        </w:rPr>
        <w:t xml:space="preserve">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w:t>
            </w:r>
            <w:r w:rsidR="004003B1">
              <w:rPr>
                <w:rFonts w:ascii="Arial" w:hAnsi="Arial" w:cs="Arial"/>
                <w:b/>
                <w:bCs/>
                <w:iCs/>
                <w:color w:val="FFFFFF" w:themeColor="background1"/>
                <w:sz w:val="18"/>
                <w:szCs w:val="18"/>
              </w:rPr>
              <w:t>021</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A57A16" w:rsidRPr="00E63213" w:rsidRDefault="00285D9A" w:rsidP="00285D9A">
            <w:pPr>
              <w:jc w:val="right"/>
              <w:rPr>
                <w:rFonts w:ascii="Arial" w:hAnsi="Arial" w:cs="Arial"/>
                <w:color w:val="000000"/>
                <w:sz w:val="18"/>
                <w:szCs w:val="18"/>
              </w:rPr>
            </w:pPr>
            <w:r>
              <w:rPr>
                <w:rFonts w:ascii="Arial" w:hAnsi="Arial" w:cs="Arial"/>
                <w:color w:val="000000"/>
                <w:sz w:val="18"/>
                <w:szCs w:val="18"/>
              </w:rPr>
              <w:t>63</w:t>
            </w:r>
            <w:r w:rsidR="00A57A16">
              <w:rPr>
                <w:rFonts w:ascii="Arial" w:hAnsi="Arial" w:cs="Arial"/>
                <w:color w:val="000000"/>
                <w:sz w:val="18"/>
                <w:szCs w:val="18"/>
              </w:rPr>
              <w:t>,</w:t>
            </w:r>
            <w:r>
              <w:rPr>
                <w:rFonts w:ascii="Arial" w:hAnsi="Arial" w:cs="Arial"/>
                <w:color w:val="000000"/>
                <w:sz w:val="18"/>
                <w:szCs w:val="18"/>
              </w:rPr>
              <w:t>768</w:t>
            </w:r>
            <w:r w:rsidR="00A57A16">
              <w:rPr>
                <w:rFonts w:ascii="Arial" w:hAnsi="Arial" w:cs="Arial"/>
                <w:color w:val="000000"/>
                <w:sz w:val="18"/>
                <w:szCs w:val="18"/>
              </w:rPr>
              <w:t>,</w:t>
            </w:r>
            <w:r>
              <w:rPr>
                <w:rFonts w:ascii="Arial" w:hAnsi="Arial" w:cs="Arial"/>
                <w:color w:val="000000"/>
                <w:sz w:val="18"/>
                <w:szCs w:val="18"/>
              </w:rPr>
              <w:t>434</w:t>
            </w:r>
          </w:p>
        </w:tc>
        <w:tc>
          <w:tcPr>
            <w:tcW w:w="1141" w:type="dxa"/>
            <w:tcBorders>
              <w:top w:val="nil"/>
              <w:left w:val="nil"/>
              <w:bottom w:val="nil"/>
              <w:right w:val="nil"/>
            </w:tcBorders>
            <w:vAlign w:val="center"/>
          </w:tcPr>
          <w:p w:rsidR="00A57A16" w:rsidRPr="00C748A8" w:rsidRDefault="00606EAA" w:rsidP="00606EAA">
            <w:pPr>
              <w:jc w:val="right"/>
              <w:rPr>
                <w:rFonts w:ascii="Arial" w:hAnsi="Arial" w:cs="Arial"/>
                <w:color w:val="000000"/>
                <w:sz w:val="18"/>
                <w:szCs w:val="18"/>
              </w:rPr>
            </w:pPr>
            <w:r>
              <w:rPr>
                <w:rFonts w:ascii="Arial" w:hAnsi="Arial" w:cs="Arial"/>
                <w:color w:val="000000"/>
                <w:sz w:val="18"/>
                <w:szCs w:val="18"/>
              </w:rPr>
              <w:t>69</w:t>
            </w:r>
            <w:r w:rsidR="00A57A16" w:rsidRPr="00C748A8">
              <w:rPr>
                <w:rFonts w:ascii="Arial" w:hAnsi="Arial" w:cs="Arial"/>
                <w:color w:val="000000"/>
                <w:sz w:val="18"/>
                <w:szCs w:val="18"/>
              </w:rPr>
              <w:t>,</w:t>
            </w:r>
            <w:r>
              <w:rPr>
                <w:rFonts w:ascii="Arial" w:hAnsi="Arial" w:cs="Arial"/>
                <w:color w:val="000000"/>
                <w:sz w:val="18"/>
                <w:szCs w:val="18"/>
              </w:rPr>
              <w:t>520</w:t>
            </w:r>
            <w:r w:rsidR="00A57A16" w:rsidRPr="00C748A8">
              <w:rPr>
                <w:rFonts w:ascii="Arial" w:hAnsi="Arial" w:cs="Arial"/>
                <w:color w:val="000000"/>
                <w:sz w:val="18"/>
                <w:szCs w:val="18"/>
              </w:rPr>
              <w:t>,</w:t>
            </w:r>
            <w:r>
              <w:rPr>
                <w:rFonts w:ascii="Arial" w:hAnsi="Arial" w:cs="Arial"/>
                <w:color w:val="000000"/>
                <w:sz w:val="18"/>
                <w:szCs w:val="18"/>
              </w:rPr>
              <w:t>934</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A57A16" w:rsidRPr="00E63213" w:rsidRDefault="00285D9A" w:rsidP="00285D9A">
            <w:pPr>
              <w:jc w:val="right"/>
              <w:rPr>
                <w:rFonts w:ascii="Arial" w:hAnsi="Arial" w:cs="Arial"/>
                <w:color w:val="000000"/>
                <w:sz w:val="18"/>
                <w:szCs w:val="18"/>
              </w:rPr>
            </w:pPr>
            <w:r>
              <w:rPr>
                <w:rFonts w:ascii="Arial" w:hAnsi="Arial" w:cs="Arial"/>
                <w:color w:val="000000"/>
                <w:sz w:val="18"/>
                <w:szCs w:val="18"/>
              </w:rPr>
              <w:t>53</w:t>
            </w:r>
            <w:r w:rsidR="00A57A16">
              <w:rPr>
                <w:rFonts w:ascii="Arial" w:hAnsi="Arial" w:cs="Arial"/>
                <w:color w:val="000000"/>
                <w:sz w:val="18"/>
                <w:szCs w:val="18"/>
              </w:rPr>
              <w:t>,</w:t>
            </w:r>
            <w:r>
              <w:rPr>
                <w:rFonts w:ascii="Arial" w:hAnsi="Arial" w:cs="Arial"/>
                <w:color w:val="000000"/>
                <w:sz w:val="18"/>
                <w:szCs w:val="18"/>
              </w:rPr>
              <w:t>165</w:t>
            </w:r>
            <w:r w:rsidR="00A57A16">
              <w:rPr>
                <w:rFonts w:ascii="Arial" w:hAnsi="Arial" w:cs="Arial"/>
                <w:color w:val="000000"/>
                <w:sz w:val="18"/>
                <w:szCs w:val="18"/>
              </w:rPr>
              <w:t>,</w:t>
            </w:r>
            <w:r>
              <w:rPr>
                <w:rFonts w:ascii="Arial" w:hAnsi="Arial" w:cs="Arial"/>
                <w:color w:val="000000"/>
                <w:sz w:val="18"/>
                <w:szCs w:val="18"/>
              </w:rPr>
              <w:t>711</w:t>
            </w:r>
          </w:p>
        </w:tc>
        <w:tc>
          <w:tcPr>
            <w:tcW w:w="1141" w:type="dxa"/>
            <w:tcBorders>
              <w:top w:val="nil"/>
              <w:left w:val="nil"/>
              <w:bottom w:val="nil"/>
              <w:right w:val="nil"/>
            </w:tcBorders>
            <w:vAlign w:val="center"/>
          </w:tcPr>
          <w:p w:rsidR="00A57A16" w:rsidRPr="00C748A8" w:rsidRDefault="00606EAA" w:rsidP="00A57A16">
            <w:pPr>
              <w:jc w:val="right"/>
              <w:rPr>
                <w:rFonts w:ascii="Arial" w:hAnsi="Arial" w:cs="Arial"/>
                <w:color w:val="000000"/>
                <w:sz w:val="18"/>
                <w:szCs w:val="18"/>
              </w:rPr>
            </w:pPr>
            <w:r>
              <w:rPr>
                <w:rFonts w:ascii="Arial" w:hAnsi="Arial" w:cs="Arial"/>
                <w:color w:val="000000"/>
                <w:sz w:val="18"/>
                <w:szCs w:val="18"/>
              </w:rPr>
              <w:t>51,516,637</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A57A16" w:rsidRPr="00C748A8" w:rsidRDefault="00A57A16" w:rsidP="00A57A16">
            <w:pPr>
              <w:jc w:val="right"/>
              <w:rPr>
                <w:rFonts w:ascii="Arial" w:hAnsi="Arial" w:cs="Arial"/>
                <w:color w:val="000000"/>
                <w:sz w:val="18"/>
                <w:szCs w:val="18"/>
              </w:rPr>
            </w:pPr>
            <w:r w:rsidRPr="00C748A8">
              <w:rPr>
                <w:rFonts w:ascii="Arial" w:hAnsi="Arial" w:cs="Arial"/>
                <w:color w:val="000000"/>
                <w:sz w:val="18"/>
                <w:szCs w:val="18"/>
              </w:rPr>
              <w:t>0</w:t>
            </w:r>
          </w:p>
        </w:tc>
      </w:tr>
      <w:tr w:rsidR="00A57A16"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A57A16" w:rsidRPr="00E63213" w:rsidRDefault="00A57A16" w:rsidP="00285D9A">
            <w:pPr>
              <w:jc w:val="right"/>
              <w:rPr>
                <w:rFonts w:ascii="Arial" w:hAnsi="Arial" w:cs="Arial"/>
                <w:color w:val="000000"/>
                <w:sz w:val="18"/>
                <w:szCs w:val="18"/>
              </w:rPr>
            </w:pPr>
            <w:r>
              <w:rPr>
                <w:rFonts w:ascii="Arial" w:hAnsi="Arial" w:cs="Arial"/>
                <w:color w:val="000000"/>
                <w:sz w:val="18"/>
                <w:szCs w:val="18"/>
              </w:rPr>
              <w:t>1</w:t>
            </w:r>
            <w:r w:rsidR="00285D9A">
              <w:rPr>
                <w:rFonts w:ascii="Arial" w:hAnsi="Arial" w:cs="Arial"/>
                <w:color w:val="000000"/>
                <w:sz w:val="18"/>
                <w:szCs w:val="18"/>
              </w:rPr>
              <w:t>16</w:t>
            </w:r>
            <w:r>
              <w:rPr>
                <w:rFonts w:ascii="Arial" w:hAnsi="Arial" w:cs="Arial"/>
                <w:color w:val="000000"/>
                <w:sz w:val="18"/>
                <w:szCs w:val="18"/>
              </w:rPr>
              <w:t>,</w:t>
            </w:r>
            <w:r w:rsidR="00285D9A">
              <w:rPr>
                <w:rFonts w:ascii="Arial" w:hAnsi="Arial" w:cs="Arial"/>
                <w:color w:val="000000"/>
                <w:sz w:val="18"/>
                <w:szCs w:val="18"/>
              </w:rPr>
              <w:t>934</w:t>
            </w:r>
            <w:r>
              <w:rPr>
                <w:rFonts w:ascii="Arial" w:hAnsi="Arial" w:cs="Arial"/>
                <w:color w:val="000000"/>
                <w:sz w:val="18"/>
                <w:szCs w:val="18"/>
              </w:rPr>
              <w:t>,</w:t>
            </w:r>
            <w:r w:rsidR="00285D9A">
              <w:rPr>
                <w:rFonts w:ascii="Arial" w:hAnsi="Arial" w:cs="Arial"/>
                <w:color w:val="000000"/>
                <w:sz w:val="18"/>
                <w:szCs w:val="18"/>
              </w:rPr>
              <w:t>145</w:t>
            </w:r>
          </w:p>
        </w:tc>
        <w:tc>
          <w:tcPr>
            <w:tcW w:w="1141" w:type="dxa"/>
            <w:tcBorders>
              <w:top w:val="nil"/>
              <w:left w:val="nil"/>
              <w:bottom w:val="double" w:sz="6" w:space="0" w:color="auto"/>
              <w:right w:val="nil"/>
            </w:tcBorders>
            <w:vAlign w:val="center"/>
          </w:tcPr>
          <w:p w:rsidR="00A57A16" w:rsidRPr="00C748A8" w:rsidRDefault="00422F58" w:rsidP="00422F58">
            <w:pPr>
              <w:jc w:val="right"/>
              <w:rPr>
                <w:rFonts w:ascii="Arial" w:hAnsi="Arial" w:cs="Arial"/>
                <w:color w:val="000000"/>
                <w:sz w:val="18"/>
                <w:szCs w:val="18"/>
              </w:rPr>
            </w:pPr>
            <w:r>
              <w:rPr>
                <w:rFonts w:ascii="Arial" w:hAnsi="Arial" w:cs="Arial"/>
                <w:color w:val="000000"/>
                <w:sz w:val="18"/>
                <w:szCs w:val="18"/>
              </w:rPr>
              <w:t>121</w:t>
            </w:r>
            <w:r w:rsidR="00A57A16" w:rsidRPr="00C748A8">
              <w:rPr>
                <w:rFonts w:ascii="Arial" w:hAnsi="Arial" w:cs="Arial"/>
                <w:color w:val="000000"/>
                <w:sz w:val="18"/>
                <w:szCs w:val="18"/>
              </w:rPr>
              <w:t>,</w:t>
            </w:r>
            <w:r>
              <w:rPr>
                <w:rFonts w:ascii="Arial" w:hAnsi="Arial" w:cs="Arial"/>
                <w:color w:val="000000"/>
                <w:sz w:val="18"/>
                <w:szCs w:val="18"/>
              </w:rPr>
              <w:t>037</w:t>
            </w:r>
            <w:r w:rsidR="00A57A16" w:rsidRPr="00C748A8">
              <w:rPr>
                <w:rFonts w:ascii="Arial" w:hAnsi="Arial" w:cs="Arial"/>
                <w:color w:val="000000"/>
                <w:sz w:val="18"/>
                <w:szCs w:val="18"/>
              </w:rPr>
              <w:t>,</w:t>
            </w:r>
            <w:r>
              <w:rPr>
                <w:rFonts w:ascii="Arial" w:hAnsi="Arial" w:cs="Arial"/>
                <w:color w:val="000000"/>
                <w:sz w:val="18"/>
                <w:szCs w:val="18"/>
              </w:rPr>
              <w:t>571</w:t>
            </w:r>
          </w:p>
        </w:tc>
      </w:tr>
    </w:tbl>
    <w:p w:rsidR="00E63213" w:rsidRDefault="00E63213" w:rsidP="00E63213">
      <w:pPr>
        <w:tabs>
          <w:tab w:val="left" w:pos="709"/>
        </w:tabs>
        <w:jc w:val="both"/>
        <w:rPr>
          <w:rFonts w:ascii="Arial" w:hAnsi="Arial" w:cs="Arial"/>
          <w:b/>
          <w:sz w:val="18"/>
          <w:szCs w:val="18"/>
        </w:rPr>
      </w:pPr>
    </w:p>
    <w:p w:rsidR="00285D9A" w:rsidRDefault="00285D9A" w:rsidP="00E63213">
      <w:pPr>
        <w:tabs>
          <w:tab w:val="left" w:pos="709"/>
        </w:tabs>
        <w:jc w:val="both"/>
        <w:rPr>
          <w:rFonts w:ascii="Arial" w:hAnsi="Arial" w:cs="Arial"/>
          <w:b/>
          <w:sz w:val="18"/>
          <w:szCs w:val="18"/>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w:t>
      </w:r>
      <w:r w:rsidR="00D33D20">
        <w:rPr>
          <w:rFonts w:ascii="Arial" w:hAnsi="Arial" w:cs="Arial"/>
          <w:sz w:val="18"/>
          <w:szCs w:val="18"/>
        </w:rPr>
        <w:t>al 30 de septiembre de 2022</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422F58">
        <w:rPr>
          <w:rFonts w:ascii="Arial" w:hAnsi="Arial" w:cs="Arial"/>
          <w:sz w:val="18"/>
          <w:szCs w:val="18"/>
        </w:rPr>
        <w:t>27,697,870</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9B6FE3">
        <w:rPr>
          <w:rFonts w:ascii="Arial" w:hAnsi="Arial" w:cs="Arial"/>
          <w:sz w:val="18"/>
          <w:szCs w:val="18"/>
        </w:rPr>
        <w:t>un aumento por $</w:t>
      </w:r>
      <w:r w:rsidR="00422F58">
        <w:rPr>
          <w:rFonts w:ascii="Arial" w:hAnsi="Arial" w:cs="Arial"/>
          <w:sz w:val="18"/>
          <w:szCs w:val="18"/>
        </w:rPr>
        <w:t>2,151,122</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4003B1">
        <w:rPr>
          <w:rFonts w:ascii="Arial" w:hAnsi="Arial" w:cs="Arial"/>
          <w:sz w:val="18"/>
          <w:szCs w:val="18"/>
        </w:rPr>
        <w:t>2021</w:t>
      </w:r>
      <w:r w:rsidRPr="002E6D00">
        <w:rPr>
          <w:rFonts w:ascii="Arial" w:hAnsi="Arial" w:cs="Arial"/>
          <w:sz w:val="18"/>
          <w:szCs w:val="18"/>
        </w:rPr>
        <w:t xml:space="preserve"> de </w:t>
      </w:r>
      <w:r w:rsidR="00D949DB">
        <w:rPr>
          <w:rFonts w:ascii="Arial" w:hAnsi="Arial" w:cs="Arial"/>
          <w:sz w:val="18"/>
          <w:szCs w:val="18"/>
        </w:rPr>
        <w:t>$</w:t>
      </w:r>
      <w:r w:rsidR="007F45C1">
        <w:rPr>
          <w:rFonts w:ascii="Arial" w:hAnsi="Arial" w:cs="Arial"/>
          <w:sz w:val="18"/>
          <w:szCs w:val="18"/>
        </w:rPr>
        <w:t>25,546,748</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6587" w:type="dxa"/>
        <w:jc w:val="center"/>
        <w:tblCellMar>
          <w:left w:w="70" w:type="dxa"/>
          <w:right w:w="70" w:type="dxa"/>
        </w:tblCellMar>
        <w:tblLook w:val="04A0" w:firstRow="1" w:lastRow="0" w:firstColumn="1" w:lastColumn="0" w:noHBand="0" w:noVBand="1"/>
      </w:tblPr>
      <w:tblGrid>
        <w:gridCol w:w="4064"/>
        <w:gridCol w:w="1382"/>
        <w:gridCol w:w="1141"/>
      </w:tblGrid>
      <w:tr w:rsidR="00A57A16" w:rsidRPr="002E6D00" w:rsidTr="007F45C1">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141" w:type="dxa"/>
            <w:tcBorders>
              <w:top w:val="single" w:sz="4" w:space="0" w:color="auto"/>
              <w:left w:val="nil"/>
              <w:bottom w:val="single" w:sz="4" w:space="0" w:color="auto"/>
              <w:right w:val="nil"/>
            </w:tcBorders>
            <w:shd w:val="clear" w:color="auto" w:fill="A50021"/>
            <w:vAlign w:val="center"/>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1</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A57A16" w:rsidRPr="002E6D00" w:rsidRDefault="00422F58" w:rsidP="00285D9A">
            <w:pPr>
              <w:jc w:val="right"/>
              <w:rPr>
                <w:rFonts w:ascii="Arial" w:hAnsi="Arial" w:cs="Arial"/>
                <w:color w:val="000000"/>
                <w:sz w:val="18"/>
                <w:szCs w:val="18"/>
              </w:rPr>
            </w:pPr>
            <w:r>
              <w:rPr>
                <w:rFonts w:ascii="Arial" w:hAnsi="Arial" w:cs="Arial"/>
                <w:color w:val="000000"/>
                <w:sz w:val="18"/>
                <w:szCs w:val="18"/>
              </w:rPr>
              <w:t>6,091,806</w:t>
            </w:r>
          </w:p>
        </w:tc>
        <w:tc>
          <w:tcPr>
            <w:tcW w:w="1141" w:type="dxa"/>
            <w:tcBorders>
              <w:top w:val="nil"/>
              <w:left w:val="nil"/>
              <w:bottom w:val="nil"/>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5,227,078</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A57A16" w:rsidRPr="002E6D00" w:rsidRDefault="00A364F5" w:rsidP="00422F58">
            <w:pPr>
              <w:jc w:val="right"/>
              <w:rPr>
                <w:rFonts w:ascii="Arial" w:hAnsi="Arial" w:cs="Arial"/>
                <w:color w:val="000000"/>
                <w:sz w:val="18"/>
                <w:szCs w:val="18"/>
              </w:rPr>
            </w:pPr>
            <w:r>
              <w:rPr>
                <w:rFonts w:ascii="Arial" w:hAnsi="Arial" w:cs="Arial"/>
                <w:color w:val="000000"/>
                <w:sz w:val="18"/>
                <w:szCs w:val="18"/>
              </w:rPr>
              <w:t>11,</w:t>
            </w:r>
            <w:r w:rsidR="00422F58">
              <w:rPr>
                <w:rFonts w:ascii="Arial" w:hAnsi="Arial" w:cs="Arial"/>
                <w:color w:val="000000"/>
                <w:sz w:val="18"/>
                <w:szCs w:val="18"/>
              </w:rPr>
              <w:t>615</w:t>
            </w:r>
            <w:r>
              <w:rPr>
                <w:rFonts w:ascii="Arial" w:hAnsi="Arial" w:cs="Arial"/>
                <w:color w:val="000000"/>
                <w:sz w:val="18"/>
                <w:szCs w:val="18"/>
              </w:rPr>
              <w:t>,</w:t>
            </w:r>
            <w:r w:rsidR="00422F58">
              <w:rPr>
                <w:rFonts w:ascii="Arial" w:hAnsi="Arial" w:cs="Arial"/>
                <w:color w:val="000000"/>
                <w:sz w:val="18"/>
                <w:szCs w:val="18"/>
              </w:rPr>
              <w:t>689</w:t>
            </w:r>
          </w:p>
        </w:tc>
        <w:tc>
          <w:tcPr>
            <w:tcW w:w="1141" w:type="dxa"/>
            <w:tcBorders>
              <w:top w:val="nil"/>
              <w:left w:val="nil"/>
              <w:bottom w:val="nil"/>
              <w:right w:val="nil"/>
            </w:tcBorders>
            <w:vAlign w:val="center"/>
          </w:tcPr>
          <w:p w:rsidR="00A57A16" w:rsidRPr="007F45C1" w:rsidRDefault="00A57A16" w:rsidP="00A57A16">
            <w:pPr>
              <w:jc w:val="right"/>
              <w:rPr>
                <w:rFonts w:ascii="Arial" w:hAnsi="Arial" w:cs="Arial"/>
                <w:color w:val="000000"/>
                <w:sz w:val="18"/>
                <w:szCs w:val="18"/>
              </w:rPr>
            </w:pPr>
            <w:r w:rsidRPr="007F45C1">
              <w:rPr>
                <w:rFonts w:ascii="Arial" w:hAnsi="Arial" w:cs="Arial"/>
                <w:color w:val="000000"/>
                <w:sz w:val="18"/>
                <w:szCs w:val="18"/>
              </w:rPr>
              <w:t>1</w:t>
            </w:r>
            <w:r w:rsidR="007F45C1" w:rsidRPr="007F45C1">
              <w:rPr>
                <w:rFonts w:ascii="Arial" w:hAnsi="Arial" w:cs="Arial"/>
                <w:color w:val="000000"/>
                <w:sz w:val="18"/>
                <w:szCs w:val="18"/>
              </w:rPr>
              <w:t>1,598,265</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A57A16" w:rsidRPr="002E6D00" w:rsidRDefault="00422F58" w:rsidP="00285D9A">
            <w:pPr>
              <w:jc w:val="right"/>
              <w:rPr>
                <w:rFonts w:ascii="Arial" w:hAnsi="Arial" w:cs="Arial"/>
                <w:color w:val="000000"/>
                <w:sz w:val="18"/>
                <w:szCs w:val="18"/>
              </w:rPr>
            </w:pPr>
            <w:r>
              <w:rPr>
                <w:rFonts w:ascii="Arial" w:hAnsi="Arial" w:cs="Arial"/>
                <w:color w:val="000000"/>
                <w:sz w:val="18"/>
                <w:szCs w:val="18"/>
              </w:rPr>
              <w:t>3,514,544</w:t>
            </w:r>
          </w:p>
        </w:tc>
        <w:tc>
          <w:tcPr>
            <w:tcW w:w="1141" w:type="dxa"/>
            <w:tcBorders>
              <w:top w:val="nil"/>
              <w:left w:val="nil"/>
              <w:bottom w:val="nil"/>
              <w:right w:val="nil"/>
            </w:tcBorders>
            <w:vAlign w:val="center"/>
          </w:tcPr>
          <w:p w:rsidR="00A57A16" w:rsidRPr="007F45C1" w:rsidRDefault="00A57A16" w:rsidP="00A57A16">
            <w:pPr>
              <w:jc w:val="right"/>
              <w:rPr>
                <w:rFonts w:ascii="Arial" w:hAnsi="Arial" w:cs="Arial"/>
                <w:color w:val="000000"/>
                <w:sz w:val="18"/>
                <w:szCs w:val="18"/>
              </w:rPr>
            </w:pPr>
            <w:r w:rsidRPr="007F45C1">
              <w:rPr>
                <w:rFonts w:ascii="Arial" w:hAnsi="Arial" w:cs="Arial"/>
                <w:color w:val="000000"/>
                <w:sz w:val="18"/>
                <w:szCs w:val="18"/>
              </w:rPr>
              <w:t>2</w:t>
            </w:r>
            <w:r w:rsidR="007F45C1" w:rsidRPr="007F45C1">
              <w:rPr>
                <w:rFonts w:ascii="Arial" w:hAnsi="Arial" w:cs="Arial"/>
                <w:color w:val="000000"/>
                <w:sz w:val="18"/>
                <w:szCs w:val="18"/>
              </w:rPr>
              <w:t>,285,354</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A57A16" w:rsidRPr="002E6D00" w:rsidRDefault="00422F58" w:rsidP="00285D9A">
            <w:pPr>
              <w:jc w:val="right"/>
              <w:rPr>
                <w:rFonts w:ascii="Arial" w:hAnsi="Arial" w:cs="Arial"/>
                <w:color w:val="000000"/>
                <w:sz w:val="18"/>
                <w:szCs w:val="18"/>
              </w:rPr>
            </w:pPr>
            <w:r>
              <w:rPr>
                <w:rFonts w:ascii="Arial" w:hAnsi="Arial" w:cs="Arial"/>
                <w:color w:val="000000"/>
                <w:sz w:val="18"/>
                <w:szCs w:val="18"/>
              </w:rPr>
              <w:t>6,475,831</w:t>
            </w:r>
          </w:p>
        </w:tc>
        <w:tc>
          <w:tcPr>
            <w:tcW w:w="1141" w:type="dxa"/>
            <w:tcBorders>
              <w:top w:val="nil"/>
              <w:left w:val="nil"/>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6,436,051</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A57A16" w:rsidRPr="002E6D00" w:rsidRDefault="00422F58" w:rsidP="00803930">
            <w:pPr>
              <w:jc w:val="right"/>
              <w:rPr>
                <w:rFonts w:ascii="Arial" w:hAnsi="Arial" w:cs="Arial"/>
                <w:color w:val="000000"/>
                <w:sz w:val="18"/>
                <w:szCs w:val="18"/>
              </w:rPr>
            </w:pPr>
            <w:r>
              <w:rPr>
                <w:rFonts w:ascii="Arial" w:hAnsi="Arial" w:cs="Arial"/>
                <w:color w:val="000000"/>
                <w:sz w:val="18"/>
                <w:szCs w:val="18"/>
              </w:rPr>
              <w:t>27,697,870</w:t>
            </w:r>
          </w:p>
        </w:tc>
        <w:tc>
          <w:tcPr>
            <w:tcW w:w="1141" w:type="dxa"/>
            <w:tcBorders>
              <w:top w:val="single" w:sz="4" w:space="0" w:color="auto"/>
              <w:left w:val="nil"/>
              <w:bottom w:val="double" w:sz="6" w:space="0" w:color="auto"/>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25,546,748</w:t>
            </w:r>
          </w:p>
        </w:tc>
      </w:tr>
    </w:tbl>
    <w:p w:rsidR="00901CD7" w:rsidRDefault="00540418" w:rsidP="00540418">
      <w:pPr>
        <w:pStyle w:val="ROMANOS"/>
        <w:spacing w:after="0" w:line="240" w:lineRule="exact"/>
        <w:rPr>
          <w:b/>
          <w:lang w:val="es-MX"/>
        </w:rPr>
      </w:pPr>
      <w:r w:rsidRPr="00C848E1">
        <w:rPr>
          <w:b/>
          <w:lang w:val="es-MX"/>
        </w:rPr>
        <w:tab/>
      </w:r>
    </w:p>
    <w:p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rsidR="00E21EC0" w:rsidRDefault="00A364F5" w:rsidP="00A364F5">
      <w:pPr>
        <w:pStyle w:val="ROMANOS"/>
        <w:spacing w:after="0" w:line="240" w:lineRule="exact"/>
        <w:ind w:left="0" w:firstLine="0"/>
        <w:rPr>
          <w:b/>
          <w:lang w:val="es-MX"/>
        </w:rPr>
      </w:pPr>
      <w:r w:rsidRPr="00E63213">
        <w:t xml:space="preserve">El saldo de esta cuenta </w:t>
      </w:r>
      <w:r w:rsidR="00606EAA">
        <w:t>al 30 de septiembre de 2022</w:t>
      </w:r>
      <w:r>
        <w:t xml:space="preserve"> es</w:t>
      </w:r>
      <w:r w:rsidRPr="00E63213">
        <w:t xml:space="preserve"> por $</w:t>
      </w:r>
      <w:r>
        <w:t>2,538,873</w:t>
      </w: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w:t>
      </w:r>
      <w:r w:rsidR="00606EAA">
        <w:rPr>
          <w:lang w:val="es-MX"/>
        </w:rPr>
        <w:t>al 30 de septiembre de 2022</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w:t>
      </w:r>
      <w:r w:rsidR="00606EAA">
        <w:t>al 30 de septiembre de 2022</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4003B1">
              <w:rPr>
                <w:rFonts w:ascii="Arial" w:hAnsi="Arial" w:cs="Arial"/>
                <w:b/>
                <w:bCs/>
                <w:iCs/>
                <w:color w:val="FFFFFF" w:themeColor="background1"/>
                <w:sz w:val="18"/>
                <w:szCs w:val="18"/>
              </w:rPr>
              <w:t>2</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4003B1"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w:t>
      </w:r>
      <w:r w:rsidR="00606EAA">
        <w:rPr>
          <w:rFonts w:ascii="Arial" w:hAnsi="Arial" w:cs="Arial"/>
          <w:sz w:val="18"/>
          <w:szCs w:val="18"/>
        </w:rPr>
        <w:t>al 30 de septiembre de 2022</w:t>
      </w:r>
      <w:r w:rsidR="00F13399">
        <w:rPr>
          <w:rFonts w:ascii="Arial" w:hAnsi="Arial" w:cs="Arial"/>
          <w:sz w:val="18"/>
          <w:szCs w:val="18"/>
        </w:rPr>
        <w:t xml:space="preserve"> presenta un saldo de $</w:t>
      </w:r>
      <w:r w:rsidR="00422F58">
        <w:rPr>
          <w:rFonts w:ascii="Arial" w:hAnsi="Arial" w:cs="Arial"/>
          <w:sz w:val="18"/>
          <w:szCs w:val="18"/>
        </w:rPr>
        <w:t>287</w:t>
      </w:r>
      <w:r w:rsidR="005E5FA1">
        <w:rPr>
          <w:rFonts w:ascii="Arial" w:hAnsi="Arial" w:cs="Arial"/>
          <w:sz w:val="18"/>
          <w:szCs w:val="18"/>
        </w:rPr>
        <w:t>,</w:t>
      </w:r>
      <w:r w:rsidR="00422F58">
        <w:rPr>
          <w:rFonts w:ascii="Arial" w:hAnsi="Arial" w:cs="Arial"/>
          <w:sz w:val="18"/>
          <w:szCs w:val="18"/>
        </w:rPr>
        <w:t>405</w:t>
      </w:r>
      <w:r w:rsidR="005E5FA1">
        <w:rPr>
          <w:rFonts w:ascii="Arial" w:hAnsi="Arial" w:cs="Arial"/>
          <w:sz w:val="18"/>
          <w:szCs w:val="18"/>
        </w:rPr>
        <w:t xml:space="preserve"> reflejan una disminución de</w:t>
      </w:r>
      <w:r w:rsidR="00A648F0">
        <w:rPr>
          <w:rFonts w:ascii="Arial" w:hAnsi="Arial" w:cs="Arial"/>
          <w:iCs/>
          <w:color w:val="000000"/>
          <w:sz w:val="18"/>
          <w:szCs w:val="18"/>
        </w:rPr>
        <w:t xml:space="preserve"> $</w:t>
      </w:r>
      <w:r w:rsidR="00422F58">
        <w:rPr>
          <w:rFonts w:ascii="Arial" w:hAnsi="Arial" w:cs="Arial"/>
          <w:iCs/>
          <w:color w:val="000000"/>
          <w:sz w:val="18"/>
          <w:szCs w:val="18"/>
        </w:rPr>
        <w:t>279,452</w:t>
      </w:r>
      <w:r w:rsidR="004773C1">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 xml:space="preserve">l 31 de diciembre de </w:t>
      </w:r>
      <w:r w:rsidR="004003B1">
        <w:rPr>
          <w:rFonts w:ascii="Arial" w:hAnsi="Arial" w:cs="Arial"/>
          <w:sz w:val="18"/>
          <w:szCs w:val="18"/>
        </w:rPr>
        <w:t>2021</w:t>
      </w:r>
      <w:r w:rsidRPr="00C848E1">
        <w:rPr>
          <w:rFonts w:ascii="Arial" w:hAnsi="Arial" w:cs="Arial"/>
          <w:sz w:val="18"/>
          <w:szCs w:val="18"/>
        </w:rPr>
        <w:t xml:space="preserve"> por </w:t>
      </w:r>
      <w:r w:rsidR="00A648F0" w:rsidRPr="00C848E1">
        <w:rPr>
          <w:rFonts w:ascii="Arial" w:hAnsi="Arial" w:cs="Arial"/>
          <w:sz w:val="18"/>
          <w:szCs w:val="18"/>
        </w:rPr>
        <w:t>$</w:t>
      </w:r>
      <w:r w:rsidR="00422F58">
        <w:rPr>
          <w:rFonts w:ascii="Arial" w:hAnsi="Arial" w:cs="Arial"/>
          <w:sz w:val="18"/>
          <w:szCs w:val="18"/>
        </w:rPr>
        <w:t>566,857</w:t>
      </w:r>
      <w:r w:rsidR="00D94C82">
        <w:rPr>
          <w:rFonts w:ascii="Arial" w:hAnsi="Arial" w:cs="Arial"/>
          <w:sz w:val="18"/>
          <w:szCs w:val="18"/>
        </w:rPr>
        <w:t xml:space="preserve"> </w:t>
      </w:r>
      <w:r w:rsidRPr="00C848E1">
        <w:rPr>
          <w:rFonts w:ascii="Arial" w:hAnsi="Arial" w:cs="Arial"/>
          <w:sz w:val="18"/>
          <w:szCs w:val="18"/>
        </w:rPr>
        <w:t>cuya integración se presenta a continuación:</w:t>
      </w: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5E5FA1">
        <w:trPr>
          <w:trHeight w:val="614"/>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4003B1"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2021</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90,591</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A57A16" w:rsidRPr="00E517C1" w:rsidRDefault="00422F58" w:rsidP="00A57A16">
            <w:pPr>
              <w:spacing w:after="0" w:line="240" w:lineRule="auto"/>
              <w:jc w:val="right"/>
              <w:rPr>
                <w:rFonts w:ascii="Arial" w:hAnsi="Arial" w:cs="Arial"/>
                <w:color w:val="000000"/>
                <w:sz w:val="18"/>
                <w:szCs w:val="18"/>
              </w:rPr>
            </w:pPr>
            <w:r>
              <w:rPr>
                <w:rFonts w:ascii="Arial" w:hAnsi="Arial" w:cs="Arial"/>
                <w:color w:val="000000"/>
                <w:sz w:val="18"/>
                <w:szCs w:val="18"/>
              </w:rPr>
              <w:t>6,427</w:t>
            </w:r>
          </w:p>
        </w:tc>
        <w:tc>
          <w:tcPr>
            <w:tcW w:w="1406" w:type="dxa"/>
            <w:tcBorders>
              <w:top w:val="nil"/>
              <w:left w:val="nil"/>
              <w:bottom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157,500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A57A16" w:rsidRPr="00E517C1" w:rsidRDefault="00422F58" w:rsidP="005E5FA1">
            <w:pPr>
              <w:spacing w:after="0" w:line="240" w:lineRule="auto"/>
              <w:jc w:val="right"/>
              <w:rPr>
                <w:rFonts w:ascii="Arial" w:hAnsi="Arial" w:cs="Arial"/>
                <w:color w:val="000000"/>
                <w:sz w:val="18"/>
                <w:szCs w:val="18"/>
              </w:rPr>
            </w:pPr>
            <w:r>
              <w:rPr>
                <w:rFonts w:ascii="Arial" w:hAnsi="Arial" w:cs="Arial"/>
                <w:color w:val="000000"/>
                <w:sz w:val="18"/>
                <w:szCs w:val="18"/>
              </w:rPr>
              <w:t>280,978</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3</w:t>
            </w:r>
            <w:r w:rsidR="007F45C1" w:rsidRPr="007F45C1">
              <w:rPr>
                <w:rFonts w:ascii="Arial" w:hAnsi="Arial" w:cs="Arial"/>
                <w:color w:val="000000"/>
                <w:sz w:val="18"/>
                <w:szCs w:val="18"/>
              </w:rPr>
              <w:t>18,766</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right w:val="nil"/>
            </w:tcBorders>
            <w:shd w:val="clear" w:color="auto" w:fill="auto"/>
            <w:noWrap/>
            <w:vAlign w:val="center"/>
          </w:tcPr>
          <w:p w:rsidR="00A57A16" w:rsidRPr="00E517C1" w:rsidRDefault="00A57A16" w:rsidP="00A57A16">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A57A16" w:rsidRPr="00E517C1" w:rsidRDefault="009B6FE3"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311"/>
          <w:jc w:val="center"/>
        </w:trPr>
        <w:tc>
          <w:tcPr>
            <w:tcW w:w="4395" w:type="dxa"/>
            <w:tcBorders>
              <w:top w:val="single" w:sz="4" w:space="0" w:color="auto"/>
              <w:left w:val="nil"/>
              <w:bottom w:val="nil"/>
              <w:right w:val="nil"/>
            </w:tcBorders>
            <w:shd w:val="clear" w:color="auto" w:fill="auto"/>
            <w:noWrap/>
            <w:vAlign w:val="center"/>
            <w:hideMark/>
          </w:tcPr>
          <w:p w:rsidR="00A57A16" w:rsidRPr="00E517C1" w:rsidRDefault="00A57A16" w:rsidP="00A57A16">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A57A16" w:rsidRPr="00E517C1" w:rsidRDefault="00422F58" w:rsidP="005E5FA1">
            <w:pPr>
              <w:jc w:val="right"/>
              <w:rPr>
                <w:rFonts w:ascii="Arial" w:hAnsi="Arial" w:cs="Arial"/>
                <w:iCs/>
                <w:color w:val="000000"/>
                <w:sz w:val="18"/>
                <w:szCs w:val="18"/>
              </w:rPr>
            </w:pPr>
            <w:r>
              <w:rPr>
                <w:rFonts w:ascii="Arial" w:hAnsi="Arial" w:cs="Arial"/>
                <w:iCs/>
                <w:color w:val="000000"/>
                <w:sz w:val="18"/>
                <w:szCs w:val="18"/>
              </w:rPr>
              <w:t>287,405</w:t>
            </w:r>
          </w:p>
        </w:tc>
        <w:tc>
          <w:tcPr>
            <w:tcW w:w="1406" w:type="dxa"/>
            <w:tcBorders>
              <w:top w:val="single" w:sz="4" w:space="0" w:color="auto"/>
              <w:left w:val="nil"/>
              <w:bottom w:val="double" w:sz="6" w:space="0" w:color="auto"/>
              <w:right w:val="nil"/>
            </w:tcBorders>
            <w:vAlign w:val="center"/>
          </w:tcPr>
          <w:p w:rsidR="00A57A16" w:rsidRPr="007F45C1" w:rsidRDefault="007F45C1" w:rsidP="00A57A16">
            <w:pPr>
              <w:jc w:val="right"/>
              <w:rPr>
                <w:rFonts w:ascii="Arial" w:hAnsi="Arial" w:cs="Arial"/>
                <w:iCs/>
                <w:color w:val="000000"/>
                <w:sz w:val="18"/>
                <w:szCs w:val="18"/>
              </w:rPr>
            </w:pPr>
            <w:r w:rsidRPr="007F45C1">
              <w:rPr>
                <w:rFonts w:ascii="Arial" w:hAnsi="Arial" w:cs="Arial"/>
                <w:iCs/>
                <w:color w:val="000000"/>
                <w:sz w:val="18"/>
                <w:szCs w:val="18"/>
              </w:rPr>
              <w:t>566,857</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4003B1">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4003B1">
              <w:rPr>
                <w:rFonts w:ascii="Arial" w:hAnsi="Arial" w:cs="Arial"/>
                <w:b/>
                <w:bCs/>
                <w:color w:val="FFFFFF" w:themeColor="background1"/>
                <w:sz w:val="18"/>
                <w:szCs w:val="18"/>
              </w:rPr>
              <w:t>2</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w:t>
            </w:r>
            <w:r w:rsidR="004003B1">
              <w:rPr>
                <w:rFonts w:ascii="Arial" w:hAnsi="Arial" w:cs="Arial"/>
                <w:b/>
                <w:bCs/>
                <w:color w:val="FFFFFF" w:themeColor="background1"/>
                <w:sz w:val="18"/>
                <w:szCs w:val="18"/>
              </w:rPr>
              <w:t>021</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57A16" w:rsidRPr="005B1E10" w:rsidRDefault="00422F58" w:rsidP="004773C1">
            <w:pPr>
              <w:spacing w:after="0" w:line="360" w:lineRule="auto"/>
              <w:jc w:val="right"/>
              <w:rPr>
                <w:rFonts w:ascii="Arial" w:hAnsi="Arial" w:cs="Arial"/>
                <w:sz w:val="18"/>
                <w:szCs w:val="18"/>
              </w:rPr>
            </w:pPr>
            <w:r>
              <w:rPr>
                <w:rFonts w:ascii="Arial" w:hAnsi="Arial" w:cs="Arial"/>
                <w:sz w:val="18"/>
                <w:szCs w:val="18"/>
              </w:rPr>
              <w:t>8</w:t>
            </w:r>
            <w:r w:rsidR="000D02FE">
              <w:rPr>
                <w:rFonts w:ascii="Arial" w:hAnsi="Arial" w:cs="Arial"/>
                <w:sz w:val="18"/>
                <w:szCs w:val="18"/>
              </w:rPr>
              <w:t>3,915</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131,334</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A57A1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57A16" w:rsidRPr="005B1E10" w:rsidRDefault="000D02FE" w:rsidP="00D94C82">
            <w:pPr>
              <w:spacing w:after="0" w:line="360" w:lineRule="auto"/>
              <w:jc w:val="right"/>
              <w:rPr>
                <w:rFonts w:ascii="Arial" w:hAnsi="Arial" w:cs="Arial"/>
                <w:sz w:val="18"/>
                <w:szCs w:val="18"/>
              </w:rPr>
            </w:pPr>
            <w:r>
              <w:rPr>
                <w:rFonts w:ascii="Arial" w:hAnsi="Arial" w:cs="Arial"/>
                <w:sz w:val="18"/>
                <w:szCs w:val="18"/>
              </w:rPr>
              <w:t>16,172</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10,454</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680C97" w:rsidP="00A57A16">
            <w:pPr>
              <w:spacing w:after="0" w:line="360" w:lineRule="auto"/>
              <w:rPr>
                <w:rFonts w:ascii="Arial" w:hAnsi="Arial" w:cs="Arial"/>
                <w:sz w:val="18"/>
                <w:szCs w:val="18"/>
              </w:rPr>
            </w:pPr>
            <w:r>
              <w:rPr>
                <w:rFonts w:ascii="Arial" w:hAnsi="Arial" w:cs="Arial"/>
                <w:sz w:val="18"/>
                <w:szCs w:val="18"/>
              </w:rPr>
              <w:t>IVA RETENCION 10.6667%</w:t>
            </w:r>
          </w:p>
        </w:tc>
        <w:tc>
          <w:tcPr>
            <w:tcW w:w="1238" w:type="dxa"/>
            <w:tcBorders>
              <w:top w:val="nil"/>
              <w:left w:val="nil"/>
              <w:bottom w:val="nil"/>
              <w:right w:val="nil"/>
            </w:tcBorders>
            <w:shd w:val="clear" w:color="auto" w:fill="auto"/>
            <w:noWrap/>
          </w:tcPr>
          <w:p w:rsidR="00A57A16" w:rsidRDefault="000D02FE" w:rsidP="00A57A16">
            <w:pPr>
              <w:spacing w:after="0" w:line="360" w:lineRule="auto"/>
              <w:jc w:val="right"/>
              <w:rPr>
                <w:rFonts w:ascii="Arial" w:hAnsi="Arial" w:cs="Arial"/>
                <w:sz w:val="18"/>
                <w:szCs w:val="18"/>
              </w:rPr>
            </w:pPr>
            <w:r>
              <w:rPr>
                <w:rFonts w:ascii="Arial" w:hAnsi="Arial" w:cs="Arial"/>
                <w:sz w:val="18"/>
                <w:szCs w:val="18"/>
              </w:rPr>
              <w:t>19,670</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15,510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57A16" w:rsidRPr="005B1E10" w:rsidRDefault="00680C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A57A1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57A16" w:rsidRPr="005B1E10" w:rsidRDefault="00680C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20,986</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57A16" w:rsidRPr="005B1E10" w:rsidRDefault="000D02FE"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57A16" w:rsidRPr="005B1E10" w:rsidRDefault="00E45C1F" w:rsidP="009B6FE3">
            <w:pPr>
              <w:spacing w:after="0" w:line="360" w:lineRule="auto"/>
              <w:jc w:val="right"/>
              <w:rPr>
                <w:rFonts w:ascii="Arial" w:hAnsi="Arial" w:cs="Arial"/>
                <w:sz w:val="18"/>
                <w:szCs w:val="18"/>
              </w:rPr>
            </w:pPr>
            <w:r>
              <w:rPr>
                <w:rFonts w:ascii="Arial" w:hAnsi="Arial" w:cs="Arial"/>
                <w:sz w:val="18"/>
                <w:szCs w:val="18"/>
              </w:rPr>
              <w:t>43,956</w:t>
            </w:r>
          </w:p>
        </w:tc>
        <w:tc>
          <w:tcPr>
            <w:tcW w:w="1114" w:type="dxa"/>
            <w:tcBorders>
              <w:top w:val="nil"/>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44,994</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57A16" w:rsidRPr="005B1E10" w:rsidRDefault="000D02FE" w:rsidP="00E45C1F">
            <w:pPr>
              <w:spacing w:after="0" w:line="360" w:lineRule="auto"/>
              <w:jc w:val="right"/>
              <w:rPr>
                <w:rFonts w:ascii="Arial" w:hAnsi="Arial" w:cs="Arial"/>
                <w:sz w:val="18"/>
                <w:szCs w:val="18"/>
              </w:rPr>
            </w:pPr>
            <w:r>
              <w:rPr>
                <w:rFonts w:ascii="Arial" w:hAnsi="Arial" w:cs="Arial"/>
                <w:sz w:val="18"/>
                <w:szCs w:val="18"/>
              </w:rPr>
              <w:t>93,930</w:t>
            </w:r>
          </w:p>
        </w:tc>
        <w:tc>
          <w:tcPr>
            <w:tcW w:w="1114" w:type="dxa"/>
            <w:tcBorders>
              <w:top w:val="nil"/>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68,951</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57A16" w:rsidRPr="005B1E10" w:rsidRDefault="000D02FE" w:rsidP="00A57A16">
            <w:pPr>
              <w:spacing w:after="0" w:line="360" w:lineRule="auto"/>
              <w:jc w:val="right"/>
              <w:rPr>
                <w:rFonts w:ascii="Arial" w:hAnsi="Arial" w:cs="Arial"/>
                <w:sz w:val="18"/>
                <w:szCs w:val="18"/>
              </w:rPr>
            </w:pPr>
            <w:r>
              <w:rPr>
                <w:rFonts w:ascii="Arial" w:hAnsi="Arial" w:cs="Arial"/>
                <w:sz w:val="18"/>
                <w:szCs w:val="18"/>
              </w:rPr>
              <w:t>14,239</w:t>
            </w:r>
          </w:p>
        </w:tc>
        <w:tc>
          <w:tcPr>
            <w:tcW w:w="1114" w:type="dxa"/>
            <w:tcBorders>
              <w:left w:val="nil"/>
              <w:right w:val="nil"/>
            </w:tcBorders>
          </w:tcPr>
          <w:p w:rsidR="00A57A16" w:rsidRPr="00862AE6" w:rsidRDefault="00862AE6" w:rsidP="00862AE6">
            <w:pPr>
              <w:spacing w:after="0" w:line="360" w:lineRule="auto"/>
              <w:jc w:val="right"/>
              <w:rPr>
                <w:rFonts w:ascii="Arial" w:hAnsi="Arial" w:cs="Arial"/>
                <w:sz w:val="18"/>
                <w:szCs w:val="18"/>
              </w:rPr>
            </w:pPr>
            <w:r w:rsidRPr="00862AE6">
              <w:rPr>
                <w:rFonts w:ascii="Arial" w:hAnsi="Arial" w:cs="Arial"/>
                <w:sz w:val="18"/>
                <w:szCs w:val="18"/>
              </w:rPr>
              <w:t>9,482</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57A16" w:rsidRDefault="000D02FE" w:rsidP="00A57A16">
            <w:pPr>
              <w:spacing w:after="0" w:line="360" w:lineRule="auto"/>
              <w:jc w:val="right"/>
              <w:rPr>
                <w:rFonts w:ascii="Arial" w:hAnsi="Arial" w:cs="Arial"/>
                <w:sz w:val="18"/>
                <w:szCs w:val="18"/>
              </w:rPr>
            </w:pPr>
            <w:r>
              <w:rPr>
                <w:rFonts w:ascii="Arial" w:hAnsi="Arial" w:cs="Arial"/>
                <w:sz w:val="18"/>
                <w:szCs w:val="18"/>
              </w:rPr>
              <w:t>4,274</w:t>
            </w:r>
          </w:p>
        </w:tc>
        <w:tc>
          <w:tcPr>
            <w:tcW w:w="1114" w:type="dxa"/>
            <w:tcBorders>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16,010</w:t>
            </w:r>
          </w:p>
        </w:tc>
      </w:tr>
      <w:tr w:rsidR="00A57A16" w:rsidRPr="00E517C1" w:rsidTr="00E45C1F">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57A16" w:rsidRDefault="005E5FA1" w:rsidP="00A57A16">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1,045</w:t>
            </w:r>
          </w:p>
        </w:tc>
      </w:tr>
      <w:tr w:rsidR="00E45C1F" w:rsidRPr="00E517C1" w:rsidTr="00E45C1F">
        <w:trPr>
          <w:trHeight w:val="264"/>
          <w:jc w:val="center"/>
        </w:trPr>
        <w:tc>
          <w:tcPr>
            <w:tcW w:w="6036" w:type="dxa"/>
            <w:tcBorders>
              <w:top w:val="nil"/>
              <w:left w:val="nil"/>
              <w:bottom w:val="nil"/>
              <w:right w:val="nil"/>
            </w:tcBorders>
            <w:shd w:val="clear" w:color="auto" w:fill="auto"/>
            <w:noWrap/>
          </w:tcPr>
          <w:p w:rsidR="00E45C1F" w:rsidRDefault="00E45C1F" w:rsidP="00A57A16">
            <w:pPr>
              <w:spacing w:after="0" w:line="360" w:lineRule="auto"/>
              <w:rPr>
                <w:rFonts w:ascii="Arial" w:hAnsi="Arial" w:cs="Arial"/>
                <w:sz w:val="18"/>
                <w:szCs w:val="18"/>
              </w:rPr>
            </w:pPr>
            <w:r>
              <w:rPr>
                <w:rFonts w:ascii="Arial" w:hAnsi="Arial" w:cs="Arial"/>
                <w:sz w:val="18"/>
                <w:szCs w:val="18"/>
              </w:rPr>
              <w:t>1.25% RET RESICO</w:t>
            </w:r>
          </w:p>
        </w:tc>
        <w:tc>
          <w:tcPr>
            <w:tcW w:w="1238" w:type="dxa"/>
            <w:tcBorders>
              <w:left w:val="nil"/>
              <w:bottom w:val="single" w:sz="4" w:space="0" w:color="auto"/>
              <w:right w:val="nil"/>
            </w:tcBorders>
            <w:shd w:val="clear" w:color="auto" w:fill="auto"/>
            <w:noWrap/>
          </w:tcPr>
          <w:p w:rsidR="00E45C1F" w:rsidRDefault="000D02FE" w:rsidP="00A57A16">
            <w:pPr>
              <w:spacing w:after="0" w:line="360" w:lineRule="auto"/>
              <w:jc w:val="right"/>
              <w:rPr>
                <w:rFonts w:ascii="Arial" w:hAnsi="Arial" w:cs="Arial"/>
                <w:sz w:val="18"/>
                <w:szCs w:val="18"/>
              </w:rPr>
            </w:pPr>
            <w:r>
              <w:rPr>
                <w:rFonts w:ascii="Arial" w:hAnsi="Arial" w:cs="Arial"/>
                <w:sz w:val="18"/>
                <w:szCs w:val="18"/>
              </w:rPr>
              <w:t>3,777</w:t>
            </w:r>
          </w:p>
        </w:tc>
        <w:tc>
          <w:tcPr>
            <w:tcW w:w="1114" w:type="dxa"/>
            <w:tcBorders>
              <w:left w:val="nil"/>
              <w:bottom w:val="single" w:sz="4" w:space="0" w:color="auto"/>
              <w:right w:val="nil"/>
            </w:tcBorders>
          </w:tcPr>
          <w:p w:rsidR="00E45C1F" w:rsidRPr="00862AE6" w:rsidRDefault="00E45C1F"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E45C1F">
        <w:trPr>
          <w:trHeight w:val="277"/>
          <w:jc w:val="center"/>
        </w:trPr>
        <w:tc>
          <w:tcPr>
            <w:tcW w:w="6036" w:type="dxa"/>
            <w:tcBorders>
              <w:top w:val="nil"/>
              <w:left w:val="nil"/>
              <w:bottom w:val="nil"/>
              <w:right w:val="nil"/>
            </w:tcBorders>
            <w:shd w:val="clear" w:color="auto" w:fill="auto"/>
            <w:noWrap/>
            <w:vAlign w:val="center"/>
            <w:hideMark/>
          </w:tcPr>
          <w:p w:rsidR="00A57A16" w:rsidRPr="00E517C1" w:rsidRDefault="00A57A16" w:rsidP="00A57A1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57A16" w:rsidRPr="00E517C1" w:rsidRDefault="000D02FE" w:rsidP="00F3509A">
            <w:pPr>
              <w:spacing w:after="0" w:line="360" w:lineRule="auto"/>
              <w:jc w:val="right"/>
              <w:rPr>
                <w:rFonts w:ascii="Arial" w:hAnsi="Arial" w:cs="Arial"/>
                <w:iCs/>
                <w:color w:val="000000"/>
                <w:sz w:val="18"/>
                <w:szCs w:val="18"/>
              </w:rPr>
            </w:pPr>
            <w:r>
              <w:rPr>
                <w:rFonts w:ascii="Arial" w:hAnsi="Arial" w:cs="Arial"/>
                <w:iCs/>
                <w:color w:val="000000"/>
                <w:sz w:val="18"/>
                <w:szCs w:val="18"/>
              </w:rPr>
              <w:t>280,978</w:t>
            </w:r>
          </w:p>
        </w:tc>
        <w:tc>
          <w:tcPr>
            <w:tcW w:w="1114" w:type="dxa"/>
            <w:tcBorders>
              <w:top w:val="single" w:sz="4" w:space="0" w:color="auto"/>
              <w:left w:val="nil"/>
              <w:bottom w:val="double" w:sz="6" w:space="0" w:color="auto"/>
              <w:right w:val="nil"/>
            </w:tcBorders>
            <w:vAlign w:val="center"/>
          </w:tcPr>
          <w:p w:rsidR="00A57A16" w:rsidRPr="00E517C1" w:rsidRDefault="00862AE6"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318,766</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606EAA" w:rsidP="00CF2A3A">
      <w:pPr>
        <w:pStyle w:val="ROMANOS"/>
        <w:spacing w:after="0" w:line="240" w:lineRule="exact"/>
        <w:rPr>
          <w:b/>
          <w:lang w:val="es-MX"/>
        </w:rPr>
      </w:pPr>
      <w:r>
        <w:rPr>
          <w:lang w:val="es-MX"/>
        </w:rPr>
        <w:t>Al 30 de septiembre de 2022</w:t>
      </w:r>
      <w:r w:rsidR="00CF2A3A"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F9438A" w:rsidRDefault="00606EAA" w:rsidP="00A24AC8">
      <w:pPr>
        <w:pStyle w:val="ROMANOS"/>
        <w:spacing w:after="0" w:line="240" w:lineRule="exact"/>
        <w:rPr>
          <w:lang w:val="es-MX"/>
        </w:rPr>
      </w:pPr>
      <w:r>
        <w:rPr>
          <w:lang w:val="es-MX"/>
        </w:rPr>
        <w:t xml:space="preserve">Al 30 de septiembre de </w:t>
      </w:r>
      <w:r w:rsidR="000D02FE">
        <w:rPr>
          <w:lang w:val="es-MX"/>
        </w:rPr>
        <w:t>2022</w:t>
      </w:r>
      <w:r w:rsidR="000D02FE" w:rsidRPr="0065363C">
        <w:rPr>
          <w:lang w:val="es-MX"/>
        </w:rPr>
        <w:t xml:space="preserve"> </w:t>
      </w:r>
      <w:r w:rsidR="000D02FE" w:rsidRPr="00D272CD">
        <w:rPr>
          <w:lang w:val="es-MX"/>
        </w:rPr>
        <w:t>refleja</w:t>
      </w:r>
      <w:r w:rsidR="000D02FE">
        <w:rPr>
          <w:lang w:val="es-MX"/>
        </w:rPr>
        <w:t xml:space="preserve"> un saldo de 2,312 de un pago de lo indebido del cliente FUNHEDI SA DE CV</w:t>
      </w:r>
    </w:p>
    <w:p w:rsidR="009B6FE3" w:rsidRDefault="009B6FE3"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w:t>
      </w:r>
      <w:r w:rsidR="00606EAA">
        <w:t>al 30 de septiembre de 2022</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w:t>
      </w:r>
      <w:r w:rsidR="00606EAA">
        <w:rPr>
          <w:rFonts w:ascii="Arial" w:hAnsi="Arial" w:cs="Arial"/>
          <w:sz w:val="18"/>
          <w:szCs w:val="18"/>
        </w:rPr>
        <w:t>al 30 de septiembre de 2022</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22110C">
        <w:rPr>
          <w:rFonts w:ascii="Arial" w:hAnsi="Arial" w:cs="Arial"/>
          <w:sz w:val="18"/>
          <w:szCs w:val="18"/>
        </w:rPr>
        <w:t xml:space="preserve"> </w:t>
      </w:r>
      <w:r w:rsidR="00BC404A">
        <w:rPr>
          <w:rFonts w:ascii="Arial" w:hAnsi="Arial" w:cs="Arial"/>
          <w:sz w:val="18"/>
          <w:szCs w:val="18"/>
        </w:rPr>
        <w:t>7,814,300</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791EA0">
        <w:rPr>
          <w:rFonts w:ascii="Arial" w:hAnsi="Arial" w:cs="Arial"/>
          <w:sz w:val="18"/>
          <w:szCs w:val="18"/>
        </w:rPr>
        <w:t>1</w:t>
      </w:r>
      <w:r w:rsidR="00EB3F60">
        <w:rPr>
          <w:rFonts w:ascii="Arial" w:hAnsi="Arial" w:cs="Arial"/>
          <w:sz w:val="18"/>
          <w:szCs w:val="18"/>
        </w:rPr>
        <w:t>8</w:t>
      </w:r>
      <w:r w:rsidR="00791EA0">
        <w:rPr>
          <w:rFonts w:ascii="Arial" w:hAnsi="Arial" w:cs="Arial"/>
          <w:sz w:val="18"/>
          <w:szCs w:val="18"/>
        </w:rPr>
        <w:t>,1</w:t>
      </w:r>
      <w:r w:rsidR="00EB3F60">
        <w:rPr>
          <w:rFonts w:ascii="Arial" w:hAnsi="Arial" w:cs="Arial"/>
          <w:sz w:val="18"/>
          <w:szCs w:val="18"/>
        </w:rPr>
        <w:t>93</w:t>
      </w:r>
      <w:r w:rsidR="00791EA0">
        <w:rPr>
          <w:rFonts w:ascii="Arial" w:hAnsi="Arial" w:cs="Arial"/>
          <w:sz w:val="18"/>
          <w:szCs w:val="18"/>
        </w:rPr>
        <w:t>,</w:t>
      </w:r>
      <w:r w:rsidR="00EB3F60">
        <w:rPr>
          <w:rFonts w:ascii="Arial" w:hAnsi="Arial" w:cs="Arial"/>
          <w:sz w:val="18"/>
          <w:szCs w:val="18"/>
        </w:rPr>
        <w:t>738</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EB3F60" w:rsidP="00791EA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3,470,786</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EB3F60" w:rsidP="00791EA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984,266</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EB3F60" w:rsidP="00791EA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351,441</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EB3F6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13,261,105</w:t>
            </w:r>
          </w:p>
        </w:tc>
      </w:tr>
      <w:tr w:rsidR="00EB3F60"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EB3F60" w:rsidRPr="009B13A2" w:rsidRDefault="00EB3F60" w:rsidP="00FE58E4">
            <w:pPr>
              <w:jc w:val="both"/>
              <w:rPr>
                <w:rFonts w:ascii="Arial" w:hAnsi="Arial" w:cs="Arial"/>
                <w:b w:val="0"/>
                <w:sz w:val="18"/>
                <w:szCs w:val="18"/>
              </w:rPr>
            </w:pPr>
            <w:r>
              <w:rPr>
                <w:rFonts w:ascii="Arial" w:hAnsi="Arial" w:cs="Arial"/>
                <w:b w:val="0"/>
                <w:sz w:val="18"/>
                <w:szCs w:val="18"/>
              </w:rPr>
              <w:t>Otros Ingresos</w:t>
            </w:r>
          </w:p>
        </w:tc>
        <w:tc>
          <w:tcPr>
            <w:tcW w:w="2326" w:type="dxa"/>
          </w:tcPr>
          <w:p w:rsidR="00EB3F60" w:rsidRDefault="00EB3F60"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123,140</w:t>
            </w:r>
          </w:p>
        </w:tc>
      </w:tr>
      <w:tr w:rsidR="00FE58E4" w:rsidRPr="009B13A2" w:rsidTr="009B13A2">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EB3F60" w:rsidP="00791EA0">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$18,190,738</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EB3F60">
        <w:rPr>
          <w:rFonts w:ascii="Arial" w:hAnsi="Arial" w:cs="Arial"/>
          <w:sz w:val="18"/>
          <w:szCs w:val="18"/>
        </w:rPr>
        <w:t>3,103,047</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E1193E">
        <w:rPr>
          <w:rFonts w:ascii="Arial" w:hAnsi="Arial" w:cs="Arial"/>
          <w:sz w:val="18"/>
          <w:szCs w:val="18"/>
        </w:rPr>
        <w:t>32</w:t>
      </w:r>
      <w:r w:rsidRPr="00AE652B">
        <w:rPr>
          <w:rFonts w:ascii="Arial" w:hAnsi="Arial" w:cs="Arial"/>
          <w:sz w:val="18"/>
          <w:szCs w:val="18"/>
        </w:rPr>
        <w:t>% del total de gastos y otras pérdidas con un monto de $</w:t>
      </w:r>
      <w:r w:rsidR="00E1193E">
        <w:rPr>
          <w:rFonts w:ascii="Arial" w:hAnsi="Arial" w:cs="Arial"/>
          <w:sz w:val="18"/>
          <w:szCs w:val="18"/>
        </w:rPr>
        <w:t>4,280,466</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1105BF">
        <w:rPr>
          <w:rFonts w:ascii="Arial" w:hAnsi="Arial" w:cs="Arial"/>
          <w:sz w:val="18"/>
          <w:szCs w:val="18"/>
        </w:rPr>
        <w:t>10</w:t>
      </w:r>
      <w:r w:rsidRPr="00AE652B">
        <w:rPr>
          <w:rFonts w:ascii="Arial" w:hAnsi="Arial" w:cs="Arial"/>
          <w:sz w:val="18"/>
          <w:szCs w:val="18"/>
        </w:rPr>
        <w:t>% del total de gastos y otras pérdidas con un monto de $</w:t>
      </w:r>
      <w:r w:rsidR="00E1193E">
        <w:rPr>
          <w:rFonts w:ascii="Arial" w:hAnsi="Arial" w:cs="Arial"/>
          <w:sz w:val="18"/>
          <w:szCs w:val="18"/>
        </w:rPr>
        <w:t>1,416,610</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E1193E">
        <w:rPr>
          <w:rFonts w:ascii="Arial" w:hAnsi="Arial" w:cs="Arial"/>
          <w:sz w:val="18"/>
          <w:szCs w:val="18"/>
        </w:rPr>
        <w:t>58</w:t>
      </w:r>
      <w:r w:rsidRPr="00AE652B">
        <w:rPr>
          <w:rFonts w:ascii="Arial" w:hAnsi="Arial" w:cs="Arial"/>
          <w:sz w:val="18"/>
          <w:szCs w:val="18"/>
        </w:rPr>
        <w:t>% del total de gastos y otras pérdidas con un monto de $</w:t>
      </w:r>
      <w:r w:rsidR="00E1193E">
        <w:rPr>
          <w:rFonts w:ascii="Arial" w:hAnsi="Arial" w:cs="Arial"/>
          <w:sz w:val="18"/>
          <w:szCs w:val="18"/>
        </w:rPr>
        <w:t>7,771,025</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2755A0" w:rsidRDefault="002755A0">
      <w:pPr>
        <w:rPr>
          <w:rFonts w:ascii="Soberana Sans Light" w:hAnsi="Soberana Sans Light" w:cs="Arial"/>
          <w:sz w:val="18"/>
          <w:szCs w:val="18"/>
        </w:rPr>
      </w:pPr>
      <w:r>
        <w:rPr>
          <w:rFonts w:ascii="Soberana Sans Light" w:hAnsi="Soberana Sans Light" w:cs="Arial"/>
          <w:sz w:val="18"/>
          <w:szCs w:val="18"/>
        </w:rPr>
        <w:br w:type="page"/>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Default="00DF7A8E" w:rsidP="001105BF">
      <w:pPr>
        <w:tabs>
          <w:tab w:val="left" w:pos="7292"/>
        </w:tabs>
        <w:rPr>
          <w:rFonts w:ascii="Arial" w:hAnsi="Arial" w:cs="Arial"/>
          <w:sz w:val="18"/>
          <w:szCs w:val="18"/>
        </w:rPr>
      </w:pPr>
      <w:r w:rsidRPr="00DF7A8E">
        <w:rPr>
          <w:rFonts w:ascii="Arial" w:hAnsi="Arial" w:cs="Arial"/>
          <w:sz w:val="18"/>
          <w:szCs w:val="18"/>
        </w:rPr>
        <w:t>Los montos que modificaron el patrimonio generado se presentan a continuación:</w:t>
      </w:r>
      <w:r w:rsidR="001105BF">
        <w:rPr>
          <w:rFonts w:ascii="Arial" w:hAnsi="Arial" w:cs="Arial"/>
          <w:sz w:val="18"/>
          <w:szCs w:val="18"/>
        </w:rPr>
        <w:tab/>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66677A">
              <w:rPr>
                <w:rFonts w:ascii="Arial" w:hAnsi="Arial" w:cs="Arial"/>
                <w:b/>
                <w:bCs/>
                <w:iCs/>
                <w:color w:val="FFFFFF" w:themeColor="background1"/>
                <w:sz w:val="18"/>
                <w:szCs w:val="18"/>
              </w:rPr>
              <w:t>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66677A" w:rsidP="00862AE6">
            <w:pPr>
              <w:rPr>
                <w:rFonts w:ascii="Arial" w:hAnsi="Arial" w:cs="Arial"/>
                <w:color w:val="000000"/>
                <w:sz w:val="18"/>
                <w:szCs w:val="18"/>
              </w:rPr>
            </w:pPr>
            <w:r>
              <w:rPr>
                <w:rFonts w:ascii="Arial" w:hAnsi="Arial" w:cs="Arial"/>
                <w:color w:val="000000"/>
                <w:sz w:val="18"/>
                <w:szCs w:val="18"/>
              </w:rPr>
              <w:t xml:space="preserve">Patrimonio al </w:t>
            </w:r>
            <w:r w:rsidR="00862AE6">
              <w:rPr>
                <w:rFonts w:ascii="Arial" w:hAnsi="Arial" w:cs="Arial"/>
                <w:color w:val="000000"/>
                <w:sz w:val="18"/>
                <w:szCs w:val="18"/>
              </w:rPr>
              <w:t xml:space="preserve">31 de diciembre </w:t>
            </w:r>
            <w:r w:rsidR="00DF7A8E" w:rsidRPr="00DF7A8E">
              <w:rPr>
                <w:rFonts w:ascii="Arial" w:hAnsi="Arial" w:cs="Arial"/>
                <w:color w:val="000000"/>
                <w:sz w:val="18"/>
                <w:szCs w:val="18"/>
              </w:rPr>
              <w:t xml:space="preserve">de </w:t>
            </w:r>
            <w:r>
              <w:rPr>
                <w:rFonts w:ascii="Arial" w:hAnsi="Arial" w:cs="Arial"/>
                <w:color w:val="000000"/>
                <w:sz w:val="18"/>
                <w:szCs w:val="18"/>
              </w:rPr>
              <w:t>202</w:t>
            </w:r>
            <w:r w:rsidR="00862AE6">
              <w:rPr>
                <w:rFonts w:ascii="Arial" w:hAnsi="Arial" w:cs="Arial"/>
                <w:color w:val="000000"/>
                <w:sz w:val="18"/>
                <w:szCs w:val="18"/>
              </w:rPr>
              <w:t>1</w:t>
            </w:r>
          </w:p>
        </w:tc>
        <w:tc>
          <w:tcPr>
            <w:tcW w:w="1640" w:type="dxa"/>
            <w:tcBorders>
              <w:top w:val="nil"/>
              <w:left w:val="nil"/>
              <w:bottom w:val="nil"/>
              <w:right w:val="nil"/>
            </w:tcBorders>
            <w:shd w:val="clear" w:color="auto" w:fill="auto"/>
            <w:vAlign w:val="center"/>
            <w:hideMark/>
          </w:tcPr>
          <w:p w:rsidR="00DF7A8E" w:rsidRPr="00DF7A8E" w:rsidRDefault="00862AE6" w:rsidP="00981620">
            <w:pPr>
              <w:jc w:val="right"/>
              <w:rPr>
                <w:rFonts w:ascii="Arial" w:hAnsi="Arial" w:cs="Arial"/>
                <w:color w:val="000000"/>
                <w:sz w:val="18"/>
                <w:szCs w:val="18"/>
              </w:rPr>
            </w:pPr>
            <w:r>
              <w:rPr>
                <w:rFonts w:ascii="Arial" w:hAnsi="Arial" w:cs="Arial"/>
                <w:color w:val="000000"/>
                <w:sz w:val="18"/>
                <w:szCs w:val="18"/>
              </w:rPr>
              <w:t>173,694,005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66677A" w:rsidP="004773C1">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6677A"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862AE6" w:rsidP="003D572F">
            <w:pPr>
              <w:jc w:val="right"/>
              <w:rPr>
                <w:rFonts w:ascii="Arial" w:hAnsi="Arial" w:cs="Arial"/>
                <w:color w:val="000000"/>
                <w:sz w:val="18"/>
                <w:szCs w:val="18"/>
              </w:rPr>
            </w:pPr>
            <w:r>
              <w:rPr>
                <w:rFonts w:ascii="Arial" w:hAnsi="Arial" w:cs="Arial"/>
                <w:color w:val="000000"/>
                <w:sz w:val="18"/>
                <w:szCs w:val="18"/>
              </w:rPr>
              <w:t>-</w:t>
            </w:r>
            <w:r w:rsidR="003D572F">
              <w:rPr>
                <w:rFonts w:ascii="Arial" w:hAnsi="Arial" w:cs="Arial"/>
                <w:color w:val="000000"/>
                <w:sz w:val="18"/>
                <w:szCs w:val="18"/>
              </w:rPr>
              <w:t>11,730,278</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3D572F" w:rsidP="00AC37A0">
            <w:pPr>
              <w:jc w:val="right"/>
              <w:rPr>
                <w:rFonts w:ascii="Arial" w:hAnsi="Arial" w:cs="Arial"/>
                <w:color w:val="000000"/>
                <w:sz w:val="18"/>
                <w:szCs w:val="18"/>
              </w:rPr>
            </w:pPr>
            <w:r>
              <w:rPr>
                <w:rFonts w:ascii="Arial" w:hAnsi="Arial" w:cs="Arial"/>
                <w:color w:val="000000"/>
                <w:sz w:val="18"/>
                <w:szCs w:val="18"/>
              </w:rPr>
              <w:t>161,963,727</w:t>
            </w:r>
          </w:p>
        </w:tc>
      </w:tr>
    </w:tbl>
    <w:p w:rsidR="0030553C" w:rsidRDefault="00606EAA" w:rsidP="00DF7A8E">
      <w:pPr>
        <w:jc w:val="both"/>
        <w:rPr>
          <w:rFonts w:ascii="Arial" w:hAnsi="Arial" w:cs="Arial"/>
          <w:sz w:val="18"/>
          <w:szCs w:val="18"/>
        </w:rPr>
      </w:pPr>
      <w:r>
        <w:rPr>
          <w:rFonts w:ascii="Arial" w:hAnsi="Arial" w:cs="Arial"/>
          <w:sz w:val="18"/>
          <w:szCs w:val="18"/>
        </w:rPr>
        <w:t>Al 30 de septiembre de 2022</w:t>
      </w:r>
      <w:r w:rsidR="00DF7A8E" w:rsidRPr="00DF7A8E">
        <w:rPr>
          <w:rFonts w:ascii="Arial" w:hAnsi="Arial" w:cs="Arial"/>
          <w:sz w:val="18"/>
          <w:szCs w:val="18"/>
        </w:rPr>
        <w:t xml:space="preserve">, el </w:t>
      </w:r>
      <w:r w:rsidR="004D5A87">
        <w:rPr>
          <w:rFonts w:ascii="Arial" w:hAnsi="Arial" w:cs="Arial"/>
          <w:sz w:val="18"/>
          <w:szCs w:val="18"/>
        </w:rPr>
        <w:t>fideicomiso</w:t>
      </w:r>
      <w:r w:rsidR="00DF7A8E" w:rsidRPr="00DF7A8E">
        <w:rPr>
          <w:rFonts w:ascii="Arial" w:hAnsi="Arial" w:cs="Arial"/>
          <w:sz w:val="18"/>
          <w:szCs w:val="18"/>
        </w:rPr>
        <w:t xml:space="preserve"> obtuvo un</w:t>
      </w:r>
      <w:r w:rsidR="0003331B">
        <w:rPr>
          <w:rFonts w:ascii="Arial" w:hAnsi="Arial" w:cs="Arial"/>
          <w:sz w:val="18"/>
          <w:szCs w:val="18"/>
        </w:rPr>
        <w:t xml:space="preserve"> </w:t>
      </w:r>
      <w:r w:rsidR="00DF7A8E" w:rsidRPr="00DF7A8E">
        <w:rPr>
          <w:rFonts w:ascii="Arial" w:hAnsi="Arial" w:cs="Arial"/>
          <w:sz w:val="18"/>
          <w:szCs w:val="18"/>
        </w:rPr>
        <w:t>ahorro por $</w:t>
      </w:r>
      <w:r w:rsidR="00FB6324">
        <w:rPr>
          <w:rFonts w:ascii="Arial" w:hAnsi="Arial" w:cs="Arial"/>
          <w:sz w:val="18"/>
          <w:szCs w:val="18"/>
        </w:rPr>
        <w:t xml:space="preserve"> </w:t>
      </w:r>
      <w:r w:rsidR="003D572F">
        <w:rPr>
          <w:rFonts w:ascii="Arial" w:hAnsi="Arial" w:cs="Arial"/>
          <w:sz w:val="18"/>
          <w:szCs w:val="18"/>
        </w:rPr>
        <w:t>7,814,300</w:t>
      </w:r>
      <w:r w:rsidR="0003331B">
        <w:rPr>
          <w:rFonts w:ascii="Arial" w:hAnsi="Arial" w:cs="Arial"/>
          <w:sz w:val="18"/>
          <w:szCs w:val="18"/>
        </w:rPr>
        <w:t xml:space="preserve"> </w:t>
      </w:r>
      <w:r w:rsidR="00AB4171">
        <w:rPr>
          <w:rFonts w:ascii="Arial" w:hAnsi="Arial" w:cs="Arial"/>
          <w:sz w:val="18"/>
          <w:szCs w:val="18"/>
        </w:rPr>
        <w:t xml:space="preserve">pesos. </w:t>
      </w: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w:t>
      </w:r>
      <w:r w:rsidR="00606EAA">
        <w:rPr>
          <w:lang w:val="es-MX"/>
        </w:rPr>
        <w:t>al 30 de septiembre de 2022</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4003B1">
              <w:rPr>
                <w:b/>
                <w:color w:val="FFFFFF" w:themeColor="background1"/>
                <w:szCs w:val="18"/>
                <w:lang w:val="es-MX"/>
              </w:rPr>
              <w:t>2</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4003B1"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2021</w:t>
            </w:r>
          </w:p>
        </w:tc>
      </w:tr>
      <w:tr w:rsidR="00A57A1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3D572F" w:rsidP="00AC37A0">
            <w:pPr>
              <w:jc w:val="right"/>
              <w:rPr>
                <w:rFonts w:ascii="Arial" w:hAnsi="Arial" w:cs="Arial"/>
                <w:sz w:val="18"/>
                <w:szCs w:val="18"/>
              </w:rPr>
            </w:pPr>
            <w:r>
              <w:rPr>
                <w:rFonts w:ascii="Arial" w:hAnsi="Arial" w:cs="Arial"/>
                <w:sz w:val="18"/>
                <w:szCs w:val="18"/>
              </w:rPr>
              <w:t>1,291,524</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3D572F" w:rsidP="00A57A16">
            <w:pPr>
              <w:jc w:val="right"/>
              <w:rPr>
                <w:rFonts w:ascii="Arial" w:hAnsi="Arial" w:cs="Arial"/>
                <w:sz w:val="18"/>
                <w:szCs w:val="18"/>
              </w:rPr>
            </w:pPr>
            <w:r>
              <w:rPr>
                <w:rFonts w:ascii="Arial" w:hAnsi="Arial" w:cs="Arial"/>
                <w:sz w:val="18"/>
                <w:szCs w:val="18"/>
              </w:rPr>
              <w:t>304,026</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3D572F" w:rsidP="00AC37A0">
            <w:pPr>
              <w:jc w:val="right"/>
              <w:rPr>
                <w:rFonts w:ascii="Arial" w:hAnsi="Arial" w:cs="Arial"/>
                <w:sz w:val="18"/>
                <w:szCs w:val="18"/>
              </w:rPr>
            </w:pPr>
            <w:r>
              <w:rPr>
                <w:rFonts w:ascii="Arial" w:hAnsi="Arial" w:cs="Arial"/>
                <w:color w:val="000000"/>
                <w:sz w:val="18"/>
                <w:szCs w:val="18"/>
              </w:rPr>
              <w:t>20,899,430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3D572F" w:rsidP="00A57A16">
            <w:pPr>
              <w:jc w:val="right"/>
              <w:rPr>
                <w:rFonts w:ascii="Arial" w:hAnsi="Arial" w:cs="Arial"/>
                <w:sz w:val="18"/>
                <w:szCs w:val="18"/>
              </w:rPr>
            </w:pPr>
            <w:r>
              <w:rPr>
                <w:rFonts w:ascii="Arial" w:hAnsi="Arial" w:cs="Arial"/>
                <w:color w:val="000000"/>
                <w:sz w:val="18"/>
                <w:szCs w:val="18"/>
              </w:rPr>
              <w:t>24,342,138</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6651D7" w:rsidRDefault="003D572F" w:rsidP="00A57A16">
            <w:pPr>
              <w:pStyle w:val="Texto"/>
              <w:spacing w:after="0" w:line="240" w:lineRule="exact"/>
              <w:ind w:firstLine="0"/>
              <w:jc w:val="right"/>
              <w:rPr>
                <w:b/>
                <w:szCs w:val="18"/>
                <w:lang w:val="es-MX"/>
              </w:rPr>
            </w:pPr>
            <w:r>
              <w:rPr>
                <w:b/>
                <w:bCs/>
                <w:color w:val="000000"/>
                <w:szCs w:val="18"/>
              </w:rPr>
              <w:t>22,190,954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6651D7" w:rsidRDefault="003D572F" w:rsidP="00A57A16">
            <w:pPr>
              <w:pStyle w:val="Texto"/>
              <w:spacing w:after="0" w:line="240" w:lineRule="exact"/>
              <w:ind w:firstLine="0"/>
              <w:jc w:val="right"/>
              <w:rPr>
                <w:b/>
                <w:szCs w:val="18"/>
                <w:lang w:val="es-MX"/>
              </w:rPr>
            </w:pPr>
            <w:r>
              <w:rPr>
                <w:b/>
                <w:bCs/>
                <w:color w:val="000000"/>
                <w:szCs w:val="18"/>
              </w:rPr>
              <w:t>24,646,164</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w:t>
      </w:r>
      <w:r w:rsidR="00606EAA">
        <w:rPr>
          <w:rFonts w:ascii="Arial" w:hAnsi="Arial" w:cs="Arial"/>
          <w:sz w:val="18"/>
          <w:szCs w:val="18"/>
        </w:rPr>
        <w:t>al 30 de septiembre de 2022</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03331B">
        <w:rPr>
          <w:rFonts w:ascii="Arial" w:hAnsi="Arial" w:cs="Arial"/>
          <w:sz w:val="18"/>
          <w:szCs w:val="18"/>
        </w:rPr>
        <w:t>-</w:t>
      </w:r>
      <w:r w:rsidR="000F4EBA">
        <w:rPr>
          <w:rFonts w:ascii="Arial" w:hAnsi="Arial" w:cs="Arial"/>
          <w:sz w:val="18"/>
          <w:szCs w:val="18"/>
        </w:rPr>
        <w:t>2,455,211</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4003B1"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2022</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4003B1"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r>
      <w:tr w:rsidR="00A57A16" w:rsidRPr="005F06B1" w:rsidTr="00C776D1">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17,873,096</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12,762,468</w:t>
            </w: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BE63B9" w:rsidP="00AC37A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2,151,122</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-1,739,463</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A57A16" w:rsidRPr="006F25C5"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6F25C5" w:rsidRDefault="00BE63B9"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C776D1">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C776D1">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A57A16" w:rsidRPr="004B7C4D" w:rsidRDefault="00BE63B9"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-2,455,211</w:t>
            </w:r>
          </w:p>
        </w:tc>
        <w:tc>
          <w:tcPr>
            <w:tcW w:w="1970" w:type="dxa"/>
            <w:tcBorders>
              <w:top w:val="single" w:sz="8" w:space="0" w:color="auto"/>
              <w:left w:val="single" w:sz="4" w:space="0" w:color="auto"/>
              <w:bottom w:val="single" w:sz="4" w:space="0" w:color="auto"/>
              <w:right w:val="single" w:sz="4" w:space="0" w:color="auto"/>
            </w:tcBorders>
            <w:vAlign w:val="center"/>
          </w:tcPr>
          <w:p w:rsidR="00A57A16" w:rsidRPr="004B7C4D" w:rsidRDefault="00A57A16" w:rsidP="00C776D1">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w:t>
            </w:r>
            <w:r w:rsidR="00C776D1">
              <w:rPr>
                <w:rFonts w:ascii="Arial" w:eastAsia="Times New Roman" w:hAnsi="Arial" w:cs="Arial"/>
                <w:i/>
                <w:color w:val="000000"/>
                <w:sz w:val="18"/>
                <w:szCs w:val="18"/>
                <w:lang w:eastAsia="es-MX"/>
              </w:rPr>
              <w:t>26,913,104</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w:t>
      </w:r>
      <w:r w:rsidR="00606EAA">
        <w:rPr>
          <w:szCs w:val="18"/>
          <w:lang w:val="es-MX"/>
        </w:rPr>
        <w:t>al 30 de septiembre de 2022</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w:t>
            </w:r>
            <w:r w:rsidR="00606EAA">
              <w:rPr>
                <w:b/>
                <w:szCs w:val="18"/>
              </w:rPr>
              <w:t>al 30 de septiembre de 2022</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8310F1" w:rsidRPr="005E0592" w:rsidRDefault="00125C4E" w:rsidP="000F4EBA">
            <w:pPr>
              <w:pStyle w:val="Texto"/>
              <w:spacing w:before="60" w:after="60" w:line="280" w:lineRule="exact"/>
              <w:ind w:firstLine="0"/>
              <w:jc w:val="right"/>
              <w:rPr>
                <w:b/>
                <w:szCs w:val="18"/>
              </w:rPr>
            </w:pPr>
            <w:r w:rsidRPr="005E0592">
              <w:rPr>
                <w:b/>
                <w:szCs w:val="18"/>
              </w:rPr>
              <w:t>$</w:t>
            </w:r>
            <w:r w:rsidR="000F4EBA">
              <w:rPr>
                <w:b/>
                <w:szCs w:val="18"/>
              </w:rPr>
              <w:t>21,296,785</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0F4EBA" w:rsidP="00400C2C">
            <w:pPr>
              <w:pStyle w:val="Texto"/>
              <w:spacing w:before="60" w:after="60" w:line="280" w:lineRule="exact"/>
              <w:ind w:firstLine="0"/>
              <w:jc w:val="right"/>
              <w:rPr>
                <w:b/>
                <w:szCs w:val="18"/>
              </w:rPr>
            </w:pPr>
            <w:r w:rsidRPr="005E0592">
              <w:rPr>
                <w:b/>
                <w:szCs w:val="18"/>
              </w:rPr>
              <w:t>$</w:t>
            </w:r>
            <w:r>
              <w:rPr>
                <w:b/>
                <w:szCs w:val="18"/>
              </w:rPr>
              <w:t>21,296,785</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w:t>
            </w:r>
            <w:r w:rsidR="00606EAA">
              <w:rPr>
                <w:b/>
                <w:szCs w:val="18"/>
              </w:rPr>
              <w:t>al 30 de septiembre de 2022</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400C2C" w:rsidP="000F4EBA">
            <w:pPr>
              <w:pStyle w:val="Texto"/>
              <w:spacing w:before="60" w:after="60" w:line="240" w:lineRule="exact"/>
              <w:ind w:firstLine="0"/>
              <w:jc w:val="right"/>
              <w:rPr>
                <w:szCs w:val="18"/>
              </w:rPr>
            </w:pPr>
            <w:r>
              <w:rPr>
                <w:b/>
                <w:szCs w:val="18"/>
              </w:rPr>
              <w:t xml:space="preserve">$ </w:t>
            </w:r>
            <w:r w:rsidR="000F4EBA">
              <w:rPr>
                <w:b/>
                <w:szCs w:val="18"/>
              </w:rPr>
              <w:t>15,633,607</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0F4EBA">
            <w:pPr>
              <w:pStyle w:val="Texto"/>
              <w:spacing w:before="60" w:after="60" w:line="240" w:lineRule="exact"/>
              <w:ind w:firstLine="0"/>
              <w:jc w:val="right"/>
              <w:rPr>
                <w:b/>
                <w:szCs w:val="18"/>
              </w:rPr>
            </w:pPr>
            <w:r>
              <w:rPr>
                <w:b/>
                <w:szCs w:val="18"/>
              </w:rPr>
              <w:t>$</w:t>
            </w:r>
            <w:r w:rsidR="000F4EBA">
              <w:rPr>
                <w:b/>
                <w:szCs w:val="18"/>
              </w:rPr>
              <w:t>2,151,122</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0F4EBA" w:rsidP="00C776D1">
            <w:pPr>
              <w:pStyle w:val="Texto"/>
              <w:spacing w:before="60" w:after="60" w:line="280" w:lineRule="exact"/>
              <w:ind w:firstLine="0"/>
              <w:jc w:val="right"/>
              <w:rPr>
                <w:szCs w:val="18"/>
              </w:rPr>
            </w:pPr>
            <w:r>
              <w:rPr>
                <w:szCs w:val="18"/>
              </w:rPr>
              <w:t>864,727</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r w:rsidR="008B519C">
              <w:rPr>
                <w:szCs w:val="18"/>
              </w:rPr>
              <w:t xml:space="preserve">- </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0F4EBA">
            <w:pPr>
              <w:pStyle w:val="Texto"/>
              <w:spacing w:before="60" w:after="60" w:line="280" w:lineRule="exact"/>
              <w:ind w:firstLine="0"/>
              <w:jc w:val="right"/>
              <w:rPr>
                <w:szCs w:val="18"/>
              </w:rPr>
            </w:pPr>
            <w:r>
              <w:rPr>
                <w:szCs w:val="18"/>
              </w:rPr>
              <w:t>$</w:t>
            </w:r>
            <w:r w:rsidR="000F4EBA">
              <w:rPr>
                <w:szCs w:val="18"/>
              </w:rPr>
              <w:t>17,424</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0F4EBA">
            <w:pPr>
              <w:pStyle w:val="Texto"/>
              <w:spacing w:before="60" w:after="60" w:line="280" w:lineRule="exact"/>
              <w:ind w:firstLine="0"/>
              <w:jc w:val="right"/>
              <w:rPr>
                <w:szCs w:val="18"/>
              </w:rPr>
            </w:pPr>
            <w:r>
              <w:rPr>
                <w:szCs w:val="18"/>
              </w:rPr>
              <w:t>$</w:t>
            </w:r>
            <w:r w:rsidR="000F4EBA">
              <w:rPr>
                <w:szCs w:val="18"/>
              </w:rPr>
              <w:t>1,229,190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0F4EBA">
            <w:pPr>
              <w:pStyle w:val="Texto"/>
              <w:spacing w:before="60" w:after="60" w:line="280" w:lineRule="exact"/>
              <w:ind w:firstLine="0"/>
              <w:jc w:val="right"/>
              <w:rPr>
                <w:szCs w:val="18"/>
              </w:rPr>
            </w:pPr>
            <w:r>
              <w:rPr>
                <w:szCs w:val="18"/>
              </w:rPr>
              <w:t>$</w:t>
            </w:r>
            <w:r w:rsidR="000F4EBA">
              <w:rPr>
                <w:szCs w:val="18"/>
              </w:rPr>
              <w:t>39,780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0F4EBA">
            <w:pPr>
              <w:pStyle w:val="Texto"/>
              <w:spacing w:before="60" w:after="60" w:line="240" w:lineRule="exact"/>
              <w:ind w:firstLine="0"/>
              <w:jc w:val="right"/>
              <w:rPr>
                <w:b/>
                <w:szCs w:val="18"/>
              </w:rPr>
            </w:pPr>
            <w:r>
              <w:rPr>
                <w:b/>
                <w:szCs w:val="18"/>
              </w:rPr>
              <w:t>$</w:t>
            </w:r>
            <w:r w:rsidR="000F4EBA">
              <w:rPr>
                <w:b/>
                <w:szCs w:val="18"/>
              </w:rPr>
              <w:t>13,482,485</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4003B1">
        <w:rPr>
          <w:lang w:val="es-MX"/>
        </w:rPr>
        <w:t>2</w:t>
      </w:r>
      <w:r w:rsidR="00815B86">
        <w:rPr>
          <w:lang w:val="es-MX"/>
        </w:rPr>
        <w:t xml:space="preserve"> se tiene un presupuesto autorizado de ingreso por $</w:t>
      </w:r>
      <w:r w:rsidR="0022578B">
        <w:rPr>
          <w:lang w:val="es-MX"/>
        </w:rPr>
        <w:t>21,333,511</w:t>
      </w:r>
      <w:r w:rsidR="00815B86">
        <w:rPr>
          <w:lang w:val="es-MX"/>
        </w:rPr>
        <w:t>, de los cuales $</w:t>
      </w:r>
      <w:r w:rsidR="00DA3E1B">
        <w:rPr>
          <w:lang w:val="es-MX"/>
        </w:rPr>
        <w:t>4,</w:t>
      </w:r>
      <w:r w:rsidR="0022578B">
        <w:rPr>
          <w:lang w:val="es-MX"/>
        </w:rPr>
        <w:t>475,247</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9D40A7">
      <w:pPr>
        <w:pStyle w:val="ROMANOS"/>
        <w:spacing w:after="0" w:line="240" w:lineRule="auto"/>
        <w:jc w:val="left"/>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9D40A7">
        <w:rPr>
          <w:sz w:val="16"/>
          <w:lang w:val="es-MX"/>
        </w:rPr>
        <w:t xml:space="preserve"> </w:t>
      </w:r>
      <w:r w:rsidR="003456AD">
        <w:rPr>
          <w:sz w:val="16"/>
          <w:lang w:val="es-MX"/>
        </w:rPr>
        <w:t xml:space="preserve"> </w:t>
      </w:r>
      <w:r w:rsidR="004542B7">
        <w:rPr>
          <w:sz w:val="16"/>
          <w:lang w:val="es-MX"/>
        </w:rPr>
        <w:t xml:space="preserve"> </w:t>
      </w:r>
      <w:r w:rsidR="0022578B">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9D40A7">
      <w:pPr>
        <w:pStyle w:val="ROMANOS"/>
        <w:spacing w:after="0" w:line="240" w:lineRule="auto"/>
        <w:jc w:val="left"/>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454138">
        <w:rPr>
          <w:sz w:val="16"/>
          <w:lang w:val="es-MX"/>
        </w:rPr>
        <w:t xml:space="preserve">  </w:t>
      </w:r>
      <w:r w:rsidR="009D40A7">
        <w:rPr>
          <w:sz w:val="16"/>
          <w:lang w:val="es-MX"/>
        </w:rPr>
        <w:t>-</w:t>
      </w:r>
      <w:r w:rsidR="00454138">
        <w:rPr>
          <w:sz w:val="16"/>
          <w:lang w:val="es-MX"/>
        </w:rPr>
        <w:t>3,460,416</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9D40A7">
        <w:rPr>
          <w:sz w:val="16"/>
          <w:lang w:val="es-MX"/>
        </w:rPr>
        <w:t xml:space="preserve">             182</w:t>
      </w:r>
    </w:p>
    <w:p w:rsidR="009D40A7" w:rsidRDefault="009D40A7" w:rsidP="00575E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0F4EBA">
        <w:rPr>
          <w:sz w:val="16"/>
          <w:lang w:val="es-MX"/>
        </w:rPr>
        <w:t>21,296,785</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0F4EBA">
        <w:rPr>
          <w:sz w:val="16"/>
          <w:lang w:val="es-MX"/>
        </w:rPr>
        <w:t>17</w:t>
      </w:r>
      <w:r w:rsidR="009D40A7">
        <w:rPr>
          <w:sz w:val="16"/>
          <w:lang w:val="es-MX"/>
        </w:rPr>
        <w:t>,</w:t>
      </w:r>
      <w:r w:rsidR="000F4EBA">
        <w:rPr>
          <w:sz w:val="16"/>
          <w:lang w:val="es-MX"/>
        </w:rPr>
        <w:t>873</w:t>
      </w:r>
      <w:r w:rsidR="009D40A7">
        <w:rPr>
          <w:sz w:val="16"/>
          <w:lang w:val="es-MX"/>
        </w:rPr>
        <w:t>,</w:t>
      </w:r>
      <w:r w:rsidR="000F4EBA">
        <w:rPr>
          <w:sz w:val="16"/>
          <w:lang w:val="es-MX"/>
        </w:rPr>
        <w:t>096</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4003B1">
        <w:rPr>
          <w:lang w:val="es-MX"/>
        </w:rPr>
        <w:t>2</w:t>
      </w:r>
      <w:r w:rsidR="00815B86">
        <w:rPr>
          <w:lang w:val="es-MX"/>
        </w:rPr>
        <w:t xml:space="preserve"> se tiene un presupuesto autorizado de egresos </w:t>
      </w:r>
      <w:r w:rsidR="0093295D">
        <w:rPr>
          <w:lang w:val="es-MX"/>
        </w:rPr>
        <w:t>por $</w:t>
      </w:r>
      <w:r w:rsidR="009D40A7">
        <w:rPr>
          <w:lang w:val="es-MX"/>
        </w:rPr>
        <w:t>21</w:t>
      </w:r>
      <w:r w:rsidR="0093295D">
        <w:rPr>
          <w:lang w:val="es-MX"/>
        </w:rPr>
        <w:t>,</w:t>
      </w:r>
      <w:r w:rsidR="009D40A7">
        <w:rPr>
          <w:lang w:val="es-MX"/>
        </w:rPr>
        <w:t>333,511</w:t>
      </w:r>
      <w:r w:rsidR="0093295D">
        <w:rPr>
          <w:lang w:val="es-MX"/>
        </w:rPr>
        <w:t xml:space="preserve"> de los cuales $4,344,900 son recursos estatales.</w:t>
      </w:r>
    </w:p>
    <w:p w:rsidR="0093295D" w:rsidRDefault="0093295D" w:rsidP="0093295D">
      <w:pPr>
        <w:pStyle w:val="ROMANOS"/>
        <w:spacing w:after="0" w:line="240" w:lineRule="exact"/>
        <w:rPr>
          <w:lang w:val="es-MX"/>
        </w:rPr>
      </w:pP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D40A7">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454138">
        <w:rPr>
          <w:sz w:val="16"/>
          <w:lang w:val="es-MX"/>
        </w:rPr>
        <w:t xml:space="preserve">  5</w:t>
      </w:r>
      <w:r w:rsidR="009D40A7">
        <w:rPr>
          <w:sz w:val="16"/>
          <w:lang w:val="es-MX"/>
        </w:rPr>
        <w:t>,</w:t>
      </w:r>
      <w:r w:rsidR="00454138">
        <w:rPr>
          <w:sz w:val="16"/>
          <w:lang w:val="es-MX"/>
        </w:rPr>
        <w:t>700</w:t>
      </w:r>
      <w:r w:rsidR="009D40A7">
        <w:rPr>
          <w:sz w:val="16"/>
          <w:lang w:val="es-MX"/>
        </w:rPr>
        <w:t>,</w:t>
      </w:r>
      <w:r w:rsidR="00454138">
        <w:rPr>
          <w:sz w:val="16"/>
          <w:lang w:val="es-MX"/>
        </w:rPr>
        <w:t>087</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9D40A7">
        <w:rPr>
          <w:sz w:val="16"/>
          <w:lang w:val="es-MX"/>
        </w:rPr>
        <w:t>$                 182</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9D40A7">
        <w:rPr>
          <w:sz w:val="16"/>
          <w:lang w:val="es-MX"/>
        </w:rPr>
        <w:t xml:space="preserve">              </w:t>
      </w:r>
      <w:r w:rsidR="004C23DC">
        <w:rPr>
          <w:sz w:val="16"/>
          <w:lang w:val="es-MX"/>
        </w:rPr>
        <w:t xml:space="preserve">  </w:t>
      </w:r>
      <w:r w:rsidR="009D40A7">
        <w:rPr>
          <w:sz w:val="16"/>
          <w:lang w:val="es-MX"/>
        </w:rPr>
        <w:t>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BC2B8C">
        <w:rPr>
          <w:sz w:val="16"/>
          <w:lang w:val="es-MX"/>
        </w:rPr>
        <w:t xml:space="preserve">      </w:t>
      </w:r>
      <w:r w:rsidR="00454138">
        <w:rPr>
          <w:sz w:val="16"/>
          <w:lang w:val="es-MX"/>
        </w:rPr>
        <w:t>15</w:t>
      </w:r>
      <w:r w:rsidR="009D40A7">
        <w:rPr>
          <w:sz w:val="16"/>
          <w:lang w:val="es-MX"/>
        </w:rPr>
        <w:t>,</w:t>
      </w:r>
      <w:r w:rsidR="00454138">
        <w:rPr>
          <w:sz w:val="16"/>
          <w:lang w:val="es-MX"/>
        </w:rPr>
        <w:t>633</w:t>
      </w:r>
      <w:r w:rsidR="009D40A7">
        <w:rPr>
          <w:sz w:val="16"/>
          <w:lang w:val="es-MX"/>
        </w:rPr>
        <w:t>,</w:t>
      </w:r>
      <w:r w:rsidR="00454138">
        <w:rPr>
          <w:sz w:val="16"/>
          <w:lang w:val="es-MX"/>
        </w:rPr>
        <w:t>607</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BC2B8C">
        <w:rPr>
          <w:sz w:val="16"/>
          <w:lang w:val="es-MX"/>
        </w:rPr>
        <w:t xml:space="preserve">  </w:t>
      </w:r>
      <w:r w:rsidR="009D40A7">
        <w:rPr>
          <w:sz w:val="16"/>
          <w:lang w:val="es-MX"/>
        </w:rPr>
        <w:t xml:space="preserve">              0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BC2B8C">
        <w:rPr>
          <w:sz w:val="16"/>
          <w:lang w:val="es-MX"/>
        </w:rPr>
        <w:t xml:space="preserve">$      </w:t>
      </w:r>
      <w:r w:rsidR="00454138">
        <w:rPr>
          <w:sz w:val="16"/>
          <w:lang w:val="es-MX"/>
        </w:rPr>
        <w:t>15</w:t>
      </w:r>
      <w:r w:rsidR="009D40A7">
        <w:rPr>
          <w:sz w:val="16"/>
          <w:lang w:val="es-MX"/>
        </w:rPr>
        <w:t>,</w:t>
      </w:r>
      <w:r w:rsidR="00454138">
        <w:rPr>
          <w:sz w:val="16"/>
          <w:lang w:val="es-MX"/>
        </w:rPr>
        <w:t>633</w:t>
      </w:r>
      <w:r w:rsidR="009D40A7">
        <w:rPr>
          <w:sz w:val="16"/>
          <w:lang w:val="es-MX"/>
        </w:rPr>
        <w:t>,</w:t>
      </w:r>
      <w:r w:rsidR="00454138">
        <w:rPr>
          <w:sz w:val="16"/>
          <w:lang w:val="es-MX"/>
        </w:rPr>
        <w:t>607</w:t>
      </w:r>
      <w:r w:rsidR="00BC2B8C" w:rsidRPr="00575E9F">
        <w:rPr>
          <w:sz w:val="16"/>
          <w:lang w:val="es-MX"/>
        </w:rPr>
        <w:tab/>
      </w: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A34481">
        <w:rPr>
          <w:rFonts w:ascii="Arial" w:hAnsi="Arial" w:cs="Arial"/>
          <w:bCs/>
          <w:color w:val="000000"/>
          <w:sz w:val="18"/>
          <w:szCs w:val="18"/>
        </w:rPr>
        <w:t xml:space="preserve"> del 1</w:t>
      </w:r>
      <w:r w:rsidR="00E71835">
        <w:rPr>
          <w:rFonts w:ascii="Arial" w:hAnsi="Arial" w:cs="Arial"/>
          <w:bCs/>
          <w:color w:val="000000"/>
          <w:sz w:val="18"/>
          <w:szCs w:val="18"/>
        </w:rPr>
        <w:t xml:space="preserve"> de </w:t>
      </w:r>
      <w:proofErr w:type="gramStart"/>
      <w:r w:rsidR="00D45A87">
        <w:rPr>
          <w:rFonts w:ascii="Arial" w:hAnsi="Arial" w:cs="Arial"/>
          <w:bCs/>
          <w:color w:val="000000"/>
          <w:sz w:val="18"/>
          <w:szCs w:val="18"/>
        </w:rPr>
        <w:t>enero</w:t>
      </w:r>
      <w:r w:rsidR="009D40A7">
        <w:rPr>
          <w:rFonts w:ascii="Arial" w:hAnsi="Arial" w:cs="Arial"/>
          <w:bCs/>
          <w:color w:val="000000"/>
          <w:sz w:val="18"/>
          <w:szCs w:val="18"/>
        </w:rPr>
        <w:t xml:space="preserve"> </w:t>
      </w:r>
      <w:r w:rsidR="00B363B7" w:rsidRPr="00B363B7">
        <w:rPr>
          <w:rFonts w:ascii="Arial" w:hAnsi="Arial" w:cs="Arial"/>
          <w:sz w:val="18"/>
          <w:szCs w:val="18"/>
        </w:rPr>
        <w:t xml:space="preserve"> </w:t>
      </w:r>
      <w:r w:rsidR="00606EAA">
        <w:rPr>
          <w:rFonts w:ascii="Arial" w:hAnsi="Arial" w:cs="Arial"/>
          <w:sz w:val="18"/>
          <w:szCs w:val="18"/>
        </w:rPr>
        <w:t>al</w:t>
      </w:r>
      <w:proofErr w:type="gramEnd"/>
      <w:r w:rsidR="00606EAA">
        <w:rPr>
          <w:rFonts w:ascii="Arial" w:hAnsi="Arial" w:cs="Arial"/>
          <w:sz w:val="18"/>
          <w:szCs w:val="18"/>
        </w:rPr>
        <w:t xml:space="preserve"> 30 de septiembre de 2022</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A57A16">
        <w:rPr>
          <w:rFonts w:ascii="Arial" w:hAnsi="Arial" w:cs="Arial"/>
          <w:bCs/>
          <w:color w:val="000000"/>
          <w:sz w:val="18"/>
          <w:szCs w:val="18"/>
        </w:rPr>
        <w:t>1</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w:t>
      </w:r>
      <w:r w:rsidR="00A34481">
        <w:rPr>
          <w:rFonts w:ascii="Arial" w:hAnsi="Arial" w:cs="Arial"/>
          <w:bCs/>
          <w:color w:val="000000"/>
          <w:sz w:val="18"/>
          <w:szCs w:val="18"/>
        </w:rPr>
        <w:t>mité Técnico por la cantidad de</w:t>
      </w:r>
      <w:r w:rsidRPr="005B2CEB">
        <w:rPr>
          <w:rFonts w:ascii="Arial" w:hAnsi="Arial" w:cs="Arial"/>
          <w:bCs/>
          <w:color w:val="000000"/>
          <w:sz w:val="18"/>
          <w:szCs w:val="18"/>
        </w:rPr>
        <w:t xml:space="preserve"> </w:t>
      </w:r>
      <w:r w:rsidR="00A34481">
        <w:rPr>
          <w:rFonts w:ascii="Arial" w:hAnsi="Arial" w:cs="Arial"/>
          <w:bCs/>
          <w:color w:val="000000"/>
          <w:sz w:val="18"/>
          <w:szCs w:val="18"/>
        </w:rPr>
        <w:t xml:space="preserve">$ 21,333,511 </w:t>
      </w:r>
      <w:r w:rsidRPr="005B2CEB">
        <w:rPr>
          <w:rFonts w:ascii="Arial" w:hAnsi="Arial" w:cs="Arial"/>
          <w:bCs/>
          <w:color w:val="000000"/>
          <w:sz w:val="18"/>
          <w:szCs w:val="18"/>
        </w:rPr>
        <w:t xml:space="preserve">para el ejercicio de </w:t>
      </w:r>
      <w:r w:rsidR="000F130D">
        <w:rPr>
          <w:rFonts w:ascii="Arial" w:hAnsi="Arial" w:cs="Arial"/>
          <w:bCs/>
          <w:color w:val="000000"/>
          <w:sz w:val="18"/>
          <w:szCs w:val="18"/>
        </w:rPr>
        <w:t>sus funciones administrativas.</w:t>
      </w:r>
    </w:p>
    <w:p w:rsidR="00A34481" w:rsidRPr="002B1F33" w:rsidRDefault="00A34481" w:rsidP="005B2CEB">
      <w:pPr>
        <w:jc w:val="both"/>
        <w:rPr>
          <w:rFonts w:ascii="Arial" w:hAnsi="Arial" w:cs="Arial"/>
          <w:bCs/>
          <w:color w:val="000000"/>
          <w:sz w:val="18"/>
          <w:szCs w:val="18"/>
        </w:rPr>
      </w:pP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454138">
        <w:t>septiembre</w:t>
      </w:r>
      <w:r w:rsidR="005018D6">
        <w:t xml:space="preserve"> de 20</w:t>
      </w:r>
      <w:r w:rsidR="004542B7">
        <w:t>2</w:t>
      </w:r>
      <w:r w:rsidR="004003B1">
        <w:t>2</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A34481">
        <w:rPr>
          <w:rFonts w:eastAsia="Calibri"/>
          <w:b/>
          <w:lang w:val="es-MX" w:eastAsia="en-US"/>
        </w:rPr>
        <w:t>2</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4003B1">
        <w:t>2</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7E5063">
        <w:rPr>
          <w:rFonts w:ascii="Arial" w:hAnsi="Arial" w:cs="Arial"/>
          <w:bCs/>
          <w:sz w:val="18"/>
          <w:szCs w:val="18"/>
        </w:rPr>
        <w:t>30 de junio</w:t>
      </w:r>
      <w:r w:rsidR="004542B7">
        <w:rPr>
          <w:rFonts w:ascii="Arial" w:hAnsi="Arial" w:cs="Arial"/>
          <w:bCs/>
          <w:sz w:val="18"/>
          <w:szCs w:val="18"/>
        </w:rPr>
        <w:t xml:space="preserve"> </w:t>
      </w:r>
      <w:r w:rsidRPr="00BE36A4">
        <w:rPr>
          <w:rFonts w:ascii="Arial" w:hAnsi="Arial" w:cs="Arial"/>
          <w:bCs/>
          <w:sz w:val="18"/>
          <w:szCs w:val="18"/>
        </w:rPr>
        <w:t>del 20</w:t>
      </w:r>
      <w:r w:rsidR="00A34481">
        <w:rPr>
          <w:rFonts w:ascii="Arial" w:hAnsi="Arial" w:cs="Arial"/>
          <w:bCs/>
          <w:sz w:val="18"/>
          <w:szCs w:val="18"/>
        </w:rPr>
        <w:t>22</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A34481" w:rsidRPr="00036267" w:rsidRDefault="00A34481"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606EAA" w:rsidP="00036267">
      <w:pPr>
        <w:autoSpaceDE w:val="0"/>
        <w:autoSpaceDN w:val="0"/>
        <w:adjustRightInd w:val="0"/>
        <w:jc w:val="both"/>
        <w:rPr>
          <w:rFonts w:ascii="Arial" w:hAnsi="Arial" w:cs="Arial"/>
          <w:bCs/>
          <w:sz w:val="18"/>
          <w:szCs w:val="18"/>
        </w:rPr>
      </w:pPr>
      <w:r>
        <w:rPr>
          <w:rFonts w:ascii="Arial" w:hAnsi="Arial" w:cs="Arial"/>
          <w:bCs/>
          <w:sz w:val="18"/>
          <w:szCs w:val="18"/>
        </w:rPr>
        <w:t>Al 30 de septiembre de 2022</w:t>
      </w:r>
      <w:r w:rsidR="00480D20">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606EAA" w:rsidP="00480D20">
      <w:pPr>
        <w:autoSpaceDE w:val="0"/>
        <w:autoSpaceDN w:val="0"/>
        <w:adjustRightInd w:val="0"/>
        <w:jc w:val="both"/>
        <w:rPr>
          <w:rFonts w:ascii="Arial" w:hAnsi="Arial" w:cs="Arial"/>
          <w:bCs/>
          <w:sz w:val="18"/>
          <w:szCs w:val="18"/>
        </w:rPr>
      </w:pPr>
      <w:r>
        <w:rPr>
          <w:rFonts w:ascii="Arial" w:hAnsi="Arial" w:cs="Arial"/>
          <w:bCs/>
          <w:sz w:val="18"/>
          <w:szCs w:val="18"/>
        </w:rPr>
        <w:t>Al 30 de septiembre de 2022</w:t>
      </w:r>
      <w:r w:rsidR="00480D20">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606EAA" w:rsidP="00480D20">
      <w:pPr>
        <w:autoSpaceDE w:val="0"/>
        <w:autoSpaceDN w:val="0"/>
        <w:adjustRightInd w:val="0"/>
        <w:jc w:val="both"/>
        <w:rPr>
          <w:rFonts w:ascii="Arial" w:hAnsi="Arial" w:cs="Arial"/>
          <w:bCs/>
          <w:sz w:val="18"/>
          <w:szCs w:val="18"/>
        </w:rPr>
      </w:pPr>
      <w:r>
        <w:rPr>
          <w:rFonts w:ascii="Arial" w:hAnsi="Arial" w:cs="Arial"/>
          <w:bCs/>
          <w:sz w:val="18"/>
          <w:szCs w:val="18"/>
        </w:rPr>
        <w:t>Al 30 de septiembre de 2022</w:t>
      </w:r>
      <w:r w:rsidR="00480D20">
        <w:rPr>
          <w:rFonts w:ascii="Arial" w:hAnsi="Arial" w:cs="Arial"/>
          <w:bCs/>
          <w:sz w:val="18"/>
          <w:szCs w:val="18"/>
        </w:rPr>
        <w:t xml:space="preserve"> la cuenta de cambios en políticas contables presenta un saldo de $</w:t>
      </w:r>
      <w:r w:rsidR="00454138">
        <w:rPr>
          <w:rFonts w:ascii="Arial" w:hAnsi="Arial" w:cs="Arial"/>
          <w:bCs/>
          <w:sz w:val="18"/>
          <w:szCs w:val="18"/>
        </w:rPr>
        <w:t>102,815,652</w:t>
      </w:r>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w:t>
      </w:r>
      <w:r w:rsidR="00606EAA">
        <w:rPr>
          <w:rFonts w:ascii="Arial" w:hAnsi="Arial" w:cs="Arial"/>
          <w:bCs/>
          <w:sz w:val="18"/>
          <w:szCs w:val="18"/>
        </w:rPr>
        <w:t>al 30 de septiembre de 2022</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E5063">
        <w:rPr>
          <w:rFonts w:ascii="Arial" w:hAnsi="Arial" w:cs="Arial"/>
          <w:bCs/>
          <w:sz w:val="18"/>
          <w:szCs w:val="18"/>
        </w:rPr>
        <w:t xml:space="preserve">30 de </w:t>
      </w:r>
      <w:r w:rsidR="00454138">
        <w:rPr>
          <w:rFonts w:ascii="Arial" w:hAnsi="Arial" w:cs="Arial"/>
          <w:bCs/>
          <w:sz w:val="18"/>
          <w:szCs w:val="18"/>
        </w:rPr>
        <w:t>septiembre</w:t>
      </w:r>
      <w:r w:rsidR="00A57A16">
        <w:rPr>
          <w:rFonts w:ascii="Arial" w:hAnsi="Arial" w:cs="Arial"/>
          <w:bCs/>
          <w:sz w:val="18"/>
          <w:szCs w:val="18"/>
        </w:rPr>
        <w:t xml:space="preserve"> de 202</w:t>
      </w:r>
      <w:r w:rsidR="00454138">
        <w:rPr>
          <w:rFonts w:ascii="Arial" w:hAnsi="Arial" w:cs="Arial"/>
          <w:bCs/>
          <w:sz w:val="18"/>
          <w:szCs w:val="18"/>
        </w:rPr>
        <w:t>2</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AA445E">
        <w:rPr>
          <w:rFonts w:ascii="Arial" w:hAnsi="Arial" w:cs="Arial"/>
          <w:bCs/>
          <w:sz w:val="18"/>
          <w:szCs w:val="18"/>
        </w:rPr>
        <w:t>2</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606EAA">
        <w:t>al 30 de septiembre de 2022</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230384"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3,103,047</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230384"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3,470,786</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230384"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984,266</w:t>
            </w:r>
          </w:p>
        </w:tc>
      </w:tr>
      <w:tr w:rsidR="00BC2B8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230384"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351,440</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230384"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13,261,105</w:t>
            </w:r>
          </w:p>
        </w:tc>
      </w:tr>
      <w:tr w:rsidR="00454138"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454138" w:rsidRPr="00230384" w:rsidRDefault="00454138" w:rsidP="00BC2B8C">
            <w:pPr>
              <w:jc w:val="both"/>
              <w:rPr>
                <w:rFonts w:ascii="Arial" w:hAnsi="Arial" w:cs="Arial"/>
                <w:b w:val="0"/>
                <w:sz w:val="18"/>
                <w:szCs w:val="18"/>
              </w:rPr>
            </w:pPr>
            <w:r w:rsidRPr="00230384">
              <w:rPr>
                <w:rFonts w:ascii="Arial" w:hAnsi="Arial" w:cs="Arial"/>
                <w:b w:val="0"/>
                <w:sz w:val="18"/>
                <w:szCs w:val="18"/>
              </w:rPr>
              <w:t>Otros ingresos</w:t>
            </w:r>
          </w:p>
        </w:tc>
        <w:tc>
          <w:tcPr>
            <w:tcW w:w="2241" w:type="dxa"/>
          </w:tcPr>
          <w:p w:rsidR="00454138" w:rsidRPr="00230384" w:rsidRDefault="00454138"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212" w:type="dxa"/>
          </w:tcPr>
          <w:p w:rsidR="00454138" w:rsidRPr="00230384" w:rsidRDefault="00230384"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30384">
              <w:rPr>
                <w:rFonts w:ascii="Arial" w:hAnsi="Arial" w:cs="Arial"/>
                <w:sz w:val="18"/>
                <w:szCs w:val="18"/>
              </w:rPr>
              <w:t>126,140</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C2B8C" w:rsidRPr="009B13A2" w:rsidRDefault="00BC2B8C" w:rsidP="00230384">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230384">
              <w:rPr>
                <w:rFonts w:ascii="Arial" w:hAnsi="Arial" w:cs="Arial"/>
                <w:b/>
                <w:sz w:val="18"/>
                <w:szCs w:val="18"/>
              </w:rPr>
              <w:t>3,103,047</w:t>
            </w:r>
          </w:p>
        </w:tc>
        <w:tc>
          <w:tcPr>
            <w:tcW w:w="2212" w:type="dxa"/>
            <w:shd w:val="clear" w:color="auto" w:fill="auto"/>
            <w:hideMark/>
          </w:tcPr>
          <w:p w:rsidR="00BC2B8C" w:rsidRPr="009B13A2" w:rsidRDefault="00BC2B8C" w:rsidP="00230384">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230384">
              <w:rPr>
                <w:rFonts w:ascii="Arial" w:hAnsi="Arial" w:cs="Arial"/>
                <w:b/>
                <w:sz w:val="18"/>
                <w:szCs w:val="18"/>
              </w:rPr>
              <w:t>18,193,737</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proofErr w:type="spellStart"/>
      <w:r w:rsidR="00230384">
        <w:rPr>
          <w:szCs w:val="18"/>
        </w:rPr>
        <w:t>septeimbre</w:t>
      </w:r>
      <w:proofErr w:type="spellEnd"/>
      <w:r w:rsidR="005018D6">
        <w:rPr>
          <w:szCs w:val="18"/>
        </w:rPr>
        <w:t xml:space="preserve"> de 20</w:t>
      </w:r>
      <w:r w:rsidR="004542B7">
        <w:rPr>
          <w:szCs w:val="18"/>
        </w:rPr>
        <w:t>2</w:t>
      </w:r>
      <w:r w:rsidR="004003B1">
        <w:rPr>
          <w:szCs w:val="18"/>
        </w:rPr>
        <w:t>2</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w:t>
      </w:r>
      <w:r w:rsidR="00606EAA">
        <w:rPr>
          <w:szCs w:val="18"/>
        </w:rPr>
        <w:t>al 30 de septiembre de 2022</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606EAA" w:rsidP="00923011">
      <w:pPr>
        <w:pStyle w:val="INCISO"/>
        <w:spacing w:after="0" w:line="240" w:lineRule="exact"/>
        <w:ind w:left="0" w:firstLine="0"/>
      </w:pPr>
      <w:r>
        <w:t>Al 30 de septiembre de 2022</w:t>
      </w:r>
      <w:r w:rsidR="00434773">
        <w:t xml:space="preserve"> el Fideicomiso de la Ciudad Industrial de Xicoténcatl se encuentr</w:t>
      </w:r>
      <w:r w:rsidR="00313019">
        <w:t>a en el proceso de operación del Sistema de</w:t>
      </w:r>
      <w:r w:rsidR="00434773">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2755A0" w:rsidRDefault="002755A0" w:rsidP="00923011">
      <w:pPr>
        <w:pStyle w:val="INCISO"/>
        <w:spacing w:after="0" w:line="240" w:lineRule="exact"/>
        <w:ind w:left="0" w:firstLine="0"/>
      </w:pPr>
    </w:p>
    <w:p w:rsidR="002755A0" w:rsidRDefault="002755A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606EAA" w:rsidP="00540418">
      <w:pPr>
        <w:pStyle w:val="Texto"/>
        <w:spacing w:after="0" w:line="240" w:lineRule="exact"/>
        <w:ind w:firstLine="0"/>
        <w:rPr>
          <w:szCs w:val="18"/>
        </w:rPr>
      </w:pPr>
      <w:r>
        <w:rPr>
          <w:szCs w:val="18"/>
        </w:rPr>
        <w:t>Al 30 de septiembre de 2022</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2755A0"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3632" behindDoc="0" locked="0" layoutInCell="1" allowOverlap="1" wp14:anchorId="73D8B018" wp14:editId="5AE8760A">
                <wp:simplePos x="0" y="0"/>
                <wp:positionH relativeFrom="column">
                  <wp:posOffset>3613150</wp:posOffset>
                </wp:positionH>
                <wp:positionV relativeFrom="paragraph">
                  <wp:posOffset>3175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459DD" w:rsidRDefault="002459DD"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rsidR="002459DD" w:rsidRPr="00423FF2" w:rsidRDefault="002459DD"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2459DD" w:rsidRPr="00423FF2" w:rsidRDefault="002459DD"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3D8B018" id="Cuadro de texto 13" o:spid="_x0000_s1028" type="#_x0000_t202" style="position:absolute;left:0;text-align:left;margin-left:284.5pt;margin-top:.2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" filled="f" stroked="f">
                <v:path arrowok="t"/>
                <v:textbox style="mso-fit-shape-to-text:t">
                  <w:txbxContent>
                    <w:p w:rsidR="002459DD" w:rsidRDefault="002459DD"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w:t>
                      </w:r>
                      <w:proofErr w:type="spellStart"/>
                      <w:r w:rsidRPr="004003B1">
                        <w:rPr>
                          <w:rFonts w:ascii="Arial" w:hAnsi="Arial" w:cs="Arial"/>
                          <w:color w:val="000000"/>
                          <w:sz w:val="18"/>
                          <w:szCs w:val="18"/>
                        </w:rPr>
                        <w:t>Tlalmis</w:t>
                      </w:r>
                      <w:proofErr w:type="spellEnd"/>
                      <w:r w:rsidRPr="004003B1">
                        <w:rPr>
                          <w:rFonts w:ascii="Arial" w:hAnsi="Arial" w:cs="Arial"/>
                          <w:color w:val="000000"/>
                          <w:sz w:val="18"/>
                          <w:szCs w:val="18"/>
                        </w:rPr>
                        <w:t xml:space="preserve"> Morales </w:t>
                      </w:r>
                    </w:p>
                    <w:p w:rsidR="002459DD" w:rsidRPr="00423FF2" w:rsidRDefault="002459DD"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2459DD" w:rsidRPr="00423FF2" w:rsidRDefault="002459DD"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00923011" w:rsidRPr="00423FF2">
        <w:rPr>
          <w:noProof/>
          <w:szCs w:val="18"/>
          <w:lang w:val="es-MX" w:eastAsia="es-MX"/>
        </w:rPr>
        <mc:AlternateContent>
          <mc:Choice Requires="wps">
            <w:drawing>
              <wp:anchor distT="0" distB="0" distL="114300" distR="114300" simplePos="0" relativeHeight="251649536" behindDoc="0" locked="0" layoutInCell="1" allowOverlap="1" wp14:anchorId="3A6E252A" wp14:editId="2E947D12">
                <wp:simplePos x="0" y="0"/>
                <wp:positionH relativeFrom="column">
                  <wp:posOffset>101600</wp:posOffset>
                </wp:positionH>
                <wp:positionV relativeFrom="paragraph">
                  <wp:posOffset>3175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2459DD" w:rsidRDefault="002459DD"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2459DD" w:rsidRPr="00423FF2" w:rsidRDefault="002459DD"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A6E252A" id="Cuadro de texto 7" o:spid="_x0000_s1029" type="#_x0000_t202" style="position:absolute;left:0;text-align:left;margin-left:8pt;margin-top:.2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" filled="f" stroked="f">
                <v:path arrowok="t"/>
                <v:textbox style="mso-fit-shape-to-text:t">
                  <w:txbxContent>
                    <w:p w:rsidR="002459DD" w:rsidRDefault="002459DD"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2459DD" w:rsidRPr="00423FF2" w:rsidRDefault="002459DD"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1D0FE5">
      <w:headerReference w:type="even" r:id="rId23"/>
      <w:headerReference w:type="default" r:id="rId24"/>
      <w:footerReference w:type="even" r:id="rId25"/>
      <w:footerReference w:type="default" r:id="rId26"/>
      <w:pgSz w:w="12240" w:h="15840"/>
      <w:pgMar w:top="1080" w:right="1440" w:bottom="10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DD" w:rsidRDefault="002459DD" w:rsidP="00EA5418">
      <w:pPr>
        <w:spacing w:after="0" w:line="240" w:lineRule="auto"/>
      </w:pPr>
      <w:r>
        <w:separator/>
      </w:r>
    </w:p>
  </w:endnote>
  <w:endnote w:type="continuationSeparator" w:id="0">
    <w:p w:rsidR="002459DD" w:rsidRDefault="002459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DD" w:rsidRPr="0013011C" w:rsidRDefault="002459DD" w:rsidP="001D0FE5">
    <w:pPr>
      <w:pStyle w:val="Piedepgina"/>
      <w:tabs>
        <w:tab w:val="left" w:pos="3491"/>
        <w:tab w:val="center" w:pos="6840"/>
      </w:tabs>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6105A" w:rsidRPr="0076105A">
          <w:rPr>
            <w:rFonts w:ascii="Soberana Sans Light" w:hAnsi="Soberana Sans Light"/>
            <w:noProof/>
            <w:lang w:val="es-ES"/>
          </w:rPr>
          <w:t>2</w:t>
        </w:r>
        <w:r w:rsidRPr="0013011C">
          <w:rPr>
            <w:rFonts w:ascii="Soberana Sans Light" w:hAnsi="Soberana Sans Light"/>
          </w:rPr>
          <w:fldChar w:fldCharType="end"/>
        </w:r>
      </w:sdtContent>
    </w:sdt>
  </w:p>
  <w:p w:rsidR="002459DD" w:rsidRDefault="002459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DD" w:rsidRPr="008E3652" w:rsidRDefault="002459D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6105A" w:rsidRPr="0076105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DD" w:rsidRDefault="002459DD" w:rsidP="00EA5418">
      <w:pPr>
        <w:spacing w:after="0" w:line="240" w:lineRule="auto"/>
      </w:pPr>
      <w:r>
        <w:separator/>
      </w:r>
    </w:p>
  </w:footnote>
  <w:footnote w:type="continuationSeparator" w:id="0">
    <w:p w:rsidR="002459DD" w:rsidRDefault="002459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DD" w:rsidRDefault="002459DD">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9DD" w:rsidRDefault="002459D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459DD" w:rsidRDefault="002459D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459DD" w:rsidRPr="00275FC6" w:rsidRDefault="002459D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59DD" w:rsidRDefault="002459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2459DD" w:rsidRDefault="002459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459DD" w:rsidRPr="00275FC6" w:rsidRDefault="002459D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459DD" w:rsidRDefault="002459D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459DD" w:rsidRDefault="002459D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459DD" w:rsidRPr="00275FC6" w:rsidRDefault="002459DD"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459DD" w:rsidRDefault="002459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2459DD" w:rsidRDefault="002459D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459DD" w:rsidRPr="00275FC6" w:rsidRDefault="002459D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9DD" w:rsidRDefault="002459D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2459DD" w:rsidRPr="0013011C" w:rsidRDefault="002459DD"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4256"/>
    <w:rsid w:val="00076E43"/>
    <w:rsid w:val="000773C3"/>
    <w:rsid w:val="000800C9"/>
    <w:rsid w:val="00082032"/>
    <w:rsid w:val="00085C86"/>
    <w:rsid w:val="00087581"/>
    <w:rsid w:val="000912AA"/>
    <w:rsid w:val="00091FD8"/>
    <w:rsid w:val="000B1DAD"/>
    <w:rsid w:val="000B33DF"/>
    <w:rsid w:val="000C3584"/>
    <w:rsid w:val="000C40CF"/>
    <w:rsid w:val="000C5D8A"/>
    <w:rsid w:val="000C611F"/>
    <w:rsid w:val="000C6BD5"/>
    <w:rsid w:val="000D00A1"/>
    <w:rsid w:val="000D02FE"/>
    <w:rsid w:val="000D613A"/>
    <w:rsid w:val="000E169D"/>
    <w:rsid w:val="000E5051"/>
    <w:rsid w:val="000F130D"/>
    <w:rsid w:val="000F4EBA"/>
    <w:rsid w:val="000F506C"/>
    <w:rsid w:val="000F58E7"/>
    <w:rsid w:val="00100A92"/>
    <w:rsid w:val="00101BC7"/>
    <w:rsid w:val="0010353D"/>
    <w:rsid w:val="0010796B"/>
    <w:rsid w:val="001105BF"/>
    <w:rsid w:val="00110737"/>
    <w:rsid w:val="00112498"/>
    <w:rsid w:val="00116056"/>
    <w:rsid w:val="0012072D"/>
    <w:rsid w:val="00125B40"/>
    <w:rsid w:val="00125C4E"/>
    <w:rsid w:val="0013011C"/>
    <w:rsid w:val="00131DB6"/>
    <w:rsid w:val="00132D94"/>
    <w:rsid w:val="00132EF0"/>
    <w:rsid w:val="00133795"/>
    <w:rsid w:val="00135575"/>
    <w:rsid w:val="001359F2"/>
    <w:rsid w:val="00142D4E"/>
    <w:rsid w:val="00147103"/>
    <w:rsid w:val="00150251"/>
    <w:rsid w:val="00157907"/>
    <w:rsid w:val="00157F97"/>
    <w:rsid w:val="00160449"/>
    <w:rsid w:val="0016456F"/>
    <w:rsid w:val="00165BB4"/>
    <w:rsid w:val="00170AB5"/>
    <w:rsid w:val="00170DA5"/>
    <w:rsid w:val="001757BF"/>
    <w:rsid w:val="00181A65"/>
    <w:rsid w:val="0019342C"/>
    <w:rsid w:val="00195191"/>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0FE5"/>
    <w:rsid w:val="001D16CB"/>
    <w:rsid w:val="001D522C"/>
    <w:rsid w:val="001D72B1"/>
    <w:rsid w:val="001E0600"/>
    <w:rsid w:val="001E067A"/>
    <w:rsid w:val="001E3C14"/>
    <w:rsid w:val="001E3F4B"/>
    <w:rsid w:val="001E4913"/>
    <w:rsid w:val="001E68A9"/>
    <w:rsid w:val="001E7072"/>
    <w:rsid w:val="001F3D82"/>
    <w:rsid w:val="001F4E0A"/>
    <w:rsid w:val="00204C86"/>
    <w:rsid w:val="00217672"/>
    <w:rsid w:val="0022110C"/>
    <w:rsid w:val="0022578B"/>
    <w:rsid w:val="00226D2C"/>
    <w:rsid w:val="00230384"/>
    <w:rsid w:val="002303FC"/>
    <w:rsid w:val="00237135"/>
    <w:rsid w:val="00240ABD"/>
    <w:rsid w:val="0024186C"/>
    <w:rsid w:val="0024450B"/>
    <w:rsid w:val="002459DD"/>
    <w:rsid w:val="0024686B"/>
    <w:rsid w:val="0025113B"/>
    <w:rsid w:val="00251AAF"/>
    <w:rsid w:val="0025276C"/>
    <w:rsid w:val="0026167D"/>
    <w:rsid w:val="00264426"/>
    <w:rsid w:val="00270308"/>
    <w:rsid w:val="00272E76"/>
    <w:rsid w:val="00273080"/>
    <w:rsid w:val="002755A0"/>
    <w:rsid w:val="002776DC"/>
    <w:rsid w:val="00280F12"/>
    <w:rsid w:val="00285D9A"/>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2949"/>
    <w:rsid w:val="0030553C"/>
    <w:rsid w:val="00307EB3"/>
    <w:rsid w:val="00311B83"/>
    <w:rsid w:val="00313019"/>
    <w:rsid w:val="003203BB"/>
    <w:rsid w:val="0032202F"/>
    <w:rsid w:val="003250BB"/>
    <w:rsid w:val="003318F6"/>
    <w:rsid w:val="00334F51"/>
    <w:rsid w:val="003358DE"/>
    <w:rsid w:val="00336881"/>
    <w:rsid w:val="00341940"/>
    <w:rsid w:val="003456AD"/>
    <w:rsid w:val="00350277"/>
    <w:rsid w:val="0035076F"/>
    <w:rsid w:val="00351512"/>
    <w:rsid w:val="00353D32"/>
    <w:rsid w:val="00354DC2"/>
    <w:rsid w:val="00356634"/>
    <w:rsid w:val="00357406"/>
    <w:rsid w:val="00367C1E"/>
    <w:rsid w:val="0037003F"/>
    <w:rsid w:val="00372D24"/>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061C"/>
    <w:rsid w:val="003B12D3"/>
    <w:rsid w:val="003B1923"/>
    <w:rsid w:val="003C4B6B"/>
    <w:rsid w:val="003C77EC"/>
    <w:rsid w:val="003D0B1D"/>
    <w:rsid w:val="003D572F"/>
    <w:rsid w:val="003D5C13"/>
    <w:rsid w:val="003D5DBF"/>
    <w:rsid w:val="003D77E9"/>
    <w:rsid w:val="003E2B2D"/>
    <w:rsid w:val="003E5911"/>
    <w:rsid w:val="003E7FD0"/>
    <w:rsid w:val="003F0EA4"/>
    <w:rsid w:val="003F5A65"/>
    <w:rsid w:val="004003B1"/>
    <w:rsid w:val="00400C2C"/>
    <w:rsid w:val="004027BA"/>
    <w:rsid w:val="0040399D"/>
    <w:rsid w:val="00404BA4"/>
    <w:rsid w:val="00412DF6"/>
    <w:rsid w:val="00414DCB"/>
    <w:rsid w:val="00414F67"/>
    <w:rsid w:val="004210D5"/>
    <w:rsid w:val="00422554"/>
    <w:rsid w:val="00422F58"/>
    <w:rsid w:val="00423FF2"/>
    <w:rsid w:val="00424175"/>
    <w:rsid w:val="00426BCC"/>
    <w:rsid w:val="004311BE"/>
    <w:rsid w:val="004339B1"/>
    <w:rsid w:val="00434773"/>
    <w:rsid w:val="00434E82"/>
    <w:rsid w:val="0044253C"/>
    <w:rsid w:val="004430F3"/>
    <w:rsid w:val="00444C1C"/>
    <w:rsid w:val="00450EDA"/>
    <w:rsid w:val="00454138"/>
    <w:rsid w:val="004542B7"/>
    <w:rsid w:val="004558A0"/>
    <w:rsid w:val="00457CB7"/>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1A56"/>
    <w:rsid w:val="004C23DC"/>
    <w:rsid w:val="004C5C9F"/>
    <w:rsid w:val="004C66ED"/>
    <w:rsid w:val="004D41B8"/>
    <w:rsid w:val="004D4617"/>
    <w:rsid w:val="004D4C18"/>
    <w:rsid w:val="004D5A87"/>
    <w:rsid w:val="004D5C3F"/>
    <w:rsid w:val="004E20BC"/>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4ADF"/>
    <w:rsid w:val="00556138"/>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5FA1"/>
    <w:rsid w:val="005E7E07"/>
    <w:rsid w:val="005F06B1"/>
    <w:rsid w:val="005F6A98"/>
    <w:rsid w:val="00601149"/>
    <w:rsid w:val="00601DD2"/>
    <w:rsid w:val="00603BA1"/>
    <w:rsid w:val="00604069"/>
    <w:rsid w:val="006051CD"/>
    <w:rsid w:val="00606EAA"/>
    <w:rsid w:val="00617880"/>
    <w:rsid w:val="00620768"/>
    <w:rsid w:val="00621EF8"/>
    <w:rsid w:val="00627847"/>
    <w:rsid w:val="00627C27"/>
    <w:rsid w:val="00630A9B"/>
    <w:rsid w:val="0065363C"/>
    <w:rsid w:val="006548BE"/>
    <w:rsid w:val="00660F93"/>
    <w:rsid w:val="006651D7"/>
    <w:rsid w:val="0066677A"/>
    <w:rsid w:val="006757EE"/>
    <w:rsid w:val="00680C97"/>
    <w:rsid w:val="006851CF"/>
    <w:rsid w:val="0068607B"/>
    <w:rsid w:val="006861BF"/>
    <w:rsid w:val="00692797"/>
    <w:rsid w:val="00694A60"/>
    <w:rsid w:val="00696024"/>
    <w:rsid w:val="00696277"/>
    <w:rsid w:val="00697236"/>
    <w:rsid w:val="006A152D"/>
    <w:rsid w:val="006A2CDE"/>
    <w:rsid w:val="006A3409"/>
    <w:rsid w:val="006A3698"/>
    <w:rsid w:val="006B1FE7"/>
    <w:rsid w:val="006C1C22"/>
    <w:rsid w:val="006C6D1F"/>
    <w:rsid w:val="006D57D7"/>
    <w:rsid w:val="006D6807"/>
    <w:rsid w:val="006D70BB"/>
    <w:rsid w:val="006E7236"/>
    <w:rsid w:val="006E77DD"/>
    <w:rsid w:val="006F12A5"/>
    <w:rsid w:val="006F25C5"/>
    <w:rsid w:val="006F5ABA"/>
    <w:rsid w:val="006F62A4"/>
    <w:rsid w:val="0070785C"/>
    <w:rsid w:val="00721230"/>
    <w:rsid w:val="007256B9"/>
    <w:rsid w:val="007273E7"/>
    <w:rsid w:val="007324C1"/>
    <w:rsid w:val="007362F4"/>
    <w:rsid w:val="00743D15"/>
    <w:rsid w:val="0075070A"/>
    <w:rsid w:val="007509BC"/>
    <w:rsid w:val="00756874"/>
    <w:rsid w:val="0076105A"/>
    <w:rsid w:val="007614BF"/>
    <w:rsid w:val="00763E8E"/>
    <w:rsid w:val="0076676E"/>
    <w:rsid w:val="00774D86"/>
    <w:rsid w:val="007760C7"/>
    <w:rsid w:val="00777DA3"/>
    <w:rsid w:val="00777DBE"/>
    <w:rsid w:val="00782A97"/>
    <w:rsid w:val="00782C9A"/>
    <w:rsid w:val="00782DF4"/>
    <w:rsid w:val="0078321A"/>
    <w:rsid w:val="00787786"/>
    <w:rsid w:val="00791D6D"/>
    <w:rsid w:val="00791EA0"/>
    <w:rsid w:val="00792314"/>
    <w:rsid w:val="007930F3"/>
    <w:rsid w:val="0079582C"/>
    <w:rsid w:val="007A03E1"/>
    <w:rsid w:val="007A0F18"/>
    <w:rsid w:val="007A1029"/>
    <w:rsid w:val="007A1777"/>
    <w:rsid w:val="007A7A72"/>
    <w:rsid w:val="007B5EBC"/>
    <w:rsid w:val="007C3BBE"/>
    <w:rsid w:val="007C5B44"/>
    <w:rsid w:val="007D5796"/>
    <w:rsid w:val="007D6E9A"/>
    <w:rsid w:val="007D7E1E"/>
    <w:rsid w:val="007E1EA8"/>
    <w:rsid w:val="007E263A"/>
    <w:rsid w:val="007E4095"/>
    <w:rsid w:val="007E422F"/>
    <w:rsid w:val="007E5063"/>
    <w:rsid w:val="007E5520"/>
    <w:rsid w:val="007E71DE"/>
    <w:rsid w:val="007F45C1"/>
    <w:rsid w:val="007F5A74"/>
    <w:rsid w:val="007F5B57"/>
    <w:rsid w:val="0080081C"/>
    <w:rsid w:val="00803930"/>
    <w:rsid w:val="008060A0"/>
    <w:rsid w:val="00811DAC"/>
    <w:rsid w:val="0081211E"/>
    <w:rsid w:val="00814C0C"/>
    <w:rsid w:val="00815B86"/>
    <w:rsid w:val="00817DD3"/>
    <w:rsid w:val="008218C5"/>
    <w:rsid w:val="008261F2"/>
    <w:rsid w:val="00827075"/>
    <w:rsid w:val="00827C07"/>
    <w:rsid w:val="008310DD"/>
    <w:rsid w:val="008310F1"/>
    <w:rsid w:val="00833693"/>
    <w:rsid w:val="0084389D"/>
    <w:rsid w:val="0085290E"/>
    <w:rsid w:val="008535DF"/>
    <w:rsid w:val="00854927"/>
    <w:rsid w:val="00862AE6"/>
    <w:rsid w:val="00866EDB"/>
    <w:rsid w:val="0087138E"/>
    <w:rsid w:val="00871461"/>
    <w:rsid w:val="00874ECD"/>
    <w:rsid w:val="008766BD"/>
    <w:rsid w:val="0088068D"/>
    <w:rsid w:val="008831F0"/>
    <w:rsid w:val="00883F74"/>
    <w:rsid w:val="00885EC9"/>
    <w:rsid w:val="0088631B"/>
    <w:rsid w:val="00887553"/>
    <w:rsid w:val="0089054E"/>
    <w:rsid w:val="00894B79"/>
    <w:rsid w:val="008951FA"/>
    <w:rsid w:val="008A6E4D"/>
    <w:rsid w:val="008A793D"/>
    <w:rsid w:val="008B0017"/>
    <w:rsid w:val="008B519C"/>
    <w:rsid w:val="008C2539"/>
    <w:rsid w:val="008C4AB0"/>
    <w:rsid w:val="008D2BD4"/>
    <w:rsid w:val="008D6761"/>
    <w:rsid w:val="008E0165"/>
    <w:rsid w:val="008E3652"/>
    <w:rsid w:val="008E68F9"/>
    <w:rsid w:val="008F6D58"/>
    <w:rsid w:val="00901CD7"/>
    <w:rsid w:val="00901E2B"/>
    <w:rsid w:val="009047C8"/>
    <w:rsid w:val="0090589A"/>
    <w:rsid w:val="009132C3"/>
    <w:rsid w:val="00913AEA"/>
    <w:rsid w:val="0091485F"/>
    <w:rsid w:val="00915A1C"/>
    <w:rsid w:val="00915E33"/>
    <w:rsid w:val="00922432"/>
    <w:rsid w:val="00923011"/>
    <w:rsid w:val="0092594E"/>
    <w:rsid w:val="0093295D"/>
    <w:rsid w:val="0093492C"/>
    <w:rsid w:val="00937C6C"/>
    <w:rsid w:val="00946887"/>
    <w:rsid w:val="00946B05"/>
    <w:rsid w:val="009544BC"/>
    <w:rsid w:val="00957043"/>
    <w:rsid w:val="009647E2"/>
    <w:rsid w:val="0096571C"/>
    <w:rsid w:val="00966E2F"/>
    <w:rsid w:val="009678BA"/>
    <w:rsid w:val="00976167"/>
    <w:rsid w:val="00977BCF"/>
    <w:rsid w:val="009807C0"/>
    <w:rsid w:val="00981620"/>
    <w:rsid w:val="00982C5A"/>
    <w:rsid w:val="009866ED"/>
    <w:rsid w:val="009A0887"/>
    <w:rsid w:val="009A1CA0"/>
    <w:rsid w:val="009A30CE"/>
    <w:rsid w:val="009A56F6"/>
    <w:rsid w:val="009B13A2"/>
    <w:rsid w:val="009B6FE3"/>
    <w:rsid w:val="009B795F"/>
    <w:rsid w:val="009B7C3C"/>
    <w:rsid w:val="009C5A71"/>
    <w:rsid w:val="009D03A7"/>
    <w:rsid w:val="009D06E1"/>
    <w:rsid w:val="009D1460"/>
    <w:rsid w:val="009D40A7"/>
    <w:rsid w:val="009D5D4C"/>
    <w:rsid w:val="009D670D"/>
    <w:rsid w:val="009D736E"/>
    <w:rsid w:val="009E391D"/>
    <w:rsid w:val="009E63B8"/>
    <w:rsid w:val="009F23C4"/>
    <w:rsid w:val="009F26B4"/>
    <w:rsid w:val="009F2EA5"/>
    <w:rsid w:val="009F7928"/>
    <w:rsid w:val="00A05D88"/>
    <w:rsid w:val="00A10024"/>
    <w:rsid w:val="00A10423"/>
    <w:rsid w:val="00A1243E"/>
    <w:rsid w:val="00A1313D"/>
    <w:rsid w:val="00A24118"/>
    <w:rsid w:val="00A24141"/>
    <w:rsid w:val="00A24AC8"/>
    <w:rsid w:val="00A2690E"/>
    <w:rsid w:val="00A34481"/>
    <w:rsid w:val="00A363B6"/>
    <w:rsid w:val="00A364F5"/>
    <w:rsid w:val="00A43BF3"/>
    <w:rsid w:val="00A441A0"/>
    <w:rsid w:val="00A449D4"/>
    <w:rsid w:val="00A45FCA"/>
    <w:rsid w:val="00A46BF5"/>
    <w:rsid w:val="00A547F6"/>
    <w:rsid w:val="00A54DBC"/>
    <w:rsid w:val="00A57A16"/>
    <w:rsid w:val="00A648F0"/>
    <w:rsid w:val="00A81F05"/>
    <w:rsid w:val="00A837D9"/>
    <w:rsid w:val="00A87A90"/>
    <w:rsid w:val="00A90908"/>
    <w:rsid w:val="00A97AE3"/>
    <w:rsid w:val="00AA0802"/>
    <w:rsid w:val="00AA0943"/>
    <w:rsid w:val="00AA445E"/>
    <w:rsid w:val="00AB0DE2"/>
    <w:rsid w:val="00AB1492"/>
    <w:rsid w:val="00AB3EAE"/>
    <w:rsid w:val="00AB4171"/>
    <w:rsid w:val="00AB4F53"/>
    <w:rsid w:val="00AC1EC9"/>
    <w:rsid w:val="00AC220D"/>
    <w:rsid w:val="00AC299B"/>
    <w:rsid w:val="00AC37A0"/>
    <w:rsid w:val="00AC3DE0"/>
    <w:rsid w:val="00AD2A9F"/>
    <w:rsid w:val="00AD5160"/>
    <w:rsid w:val="00AD6689"/>
    <w:rsid w:val="00AE27D2"/>
    <w:rsid w:val="00AE5268"/>
    <w:rsid w:val="00AE57E5"/>
    <w:rsid w:val="00AE652B"/>
    <w:rsid w:val="00AE7D39"/>
    <w:rsid w:val="00AF19C5"/>
    <w:rsid w:val="00AF4873"/>
    <w:rsid w:val="00B00FA8"/>
    <w:rsid w:val="00B01BAE"/>
    <w:rsid w:val="00B12DC0"/>
    <w:rsid w:val="00B146E2"/>
    <w:rsid w:val="00B16043"/>
    <w:rsid w:val="00B23EE1"/>
    <w:rsid w:val="00B25738"/>
    <w:rsid w:val="00B3307B"/>
    <w:rsid w:val="00B363B7"/>
    <w:rsid w:val="00B378DE"/>
    <w:rsid w:val="00B41DFE"/>
    <w:rsid w:val="00B4249F"/>
    <w:rsid w:val="00B43088"/>
    <w:rsid w:val="00B57036"/>
    <w:rsid w:val="00B6010A"/>
    <w:rsid w:val="00B65C01"/>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2B8C"/>
    <w:rsid w:val="00BC404A"/>
    <w:rsid w:val="00BC4261"/>
    <w:rsid w:val="00BC497B"/>
    <w:rsid w:val="00BD00CC"/>
    <w:rsid w:val="00BD0E6E"/>
    <w:rsid w:val="00BD56B7"/>
    <w:rsid w:val="00BD6A54"/>
    <w:rsid w:val="00BE36A4"/>
    <w:rsid w:val="00BE3D8C"/>
    <w:rsid w:val="00BE63B9"/>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207E"/>
    <w:rsid w:val="00C748A8"/>
    <w:rsid w:val="00C75500"/>
    <w:rsid w:val="00C776D1"/>
    <w:rsid w:val="00C81D07"/>
    <w:rsid w:val="00C82AE5"/>
    <w:rsid w:val="00C84106"/>
    <w:rsid w:val="00C848E1"/>
    <w:rsid w:val="00C86C59"/>
    <w:rsid w:val="00C91C5A"/>
    <w:rsid w:val="00C94FF4"/>
    <w:rsid w:val="00CA0596"/>
    <w:rsid w:val="00CA2549"/>
    <w:rsid w:val="00CA7560"/>
    <w:rsid w:val="00CB1B6A"/>
    <w:rsid w:val="00CB2ECF"/>
    <w:rsid w:val="00CB42C9"/>
    <w:rsid w:val="00CB4F1A"/>
    <w:rsid w:val="00CB5C97"/>
    <w:rsid w:val="00CC1027"/>
    <w:rsid w:val="00CC39A5"/>
    <w:rsid w:val="00CD50A5"/>
    <w:rsid w:val="00CD6D9A"/>
    <w:rsid w:val="00CD77B4"/>
    <w:rsid w:val="00CE2D58"/>
    <w:rsid w:val="00CE55BF"/>
    <w:rsid w:val="00CE7F26"/>
    <w:rsid w:val="00CF2A3A"/>
    <w:rsid w:val="00CF58AD"/>
    <w:rsid w:val="00CF6E4B"/>
    <w:rsid w:val="00CF6F7C"/>
    <w:rsid w:val="00D00E92"/>
    <w:rsid w:val="00D01FCC"/>
    <w:rsid w:val="00D03343"/>
    <w:rsid w:val="00D04192"/>
    <w:rsid w:val="00D055EC"/>
    <w:rsid w:val="00D17170"/>
    <w:rsid w:val="00D17C6A"/>
    <w:rsid w:val="00D272CD"/>
    <w:rsid w:val="00D313B9"/>
    <w:rsid w:val="00D33D20"/>
    <w:rsid w:val="00D35AB3"/>
    <w:rsid w:val="00D36203"/>
    <w:rsid w:val="00D374FE"/>
    <w:rsid w:val="00D446E5"/>
    <w:rsid w:val="00D44728"/>
    <w:rsid w:val="00D45A87"/>
    <w:rsid w:val="00D4602E"/>
    <w:rsid w:val="00D5458A"/>
    <w:rsid w:val="00D54DC8"/>
    <w:rsid w:val="00D562FF"/>
    <w:rsid w:val="00D57184"/>
    <w:rsid w:val="00D60F18"/>
    <w:rsid w:val="00D6196D"/>
    <w:rsid w:val="00D64436"/>
    <w:rsid w:val="00D728BF"/>
    <w:rsid w:val="00D75113"/>
    <w:rsid w:val="00D766C9"/>
    <w:rsid w:val="00D767B1"/>
    <w:rsid w:val="00D9096E"/>
    <w:rsid w:val="00D944B1"/>
    <w:rsid w:val="00D949DB"/>
    <w:rsid w:val="00D94C82"/>
    <w:rsid w:val="00DA0969"/>
    <w:rsid w:val="00DA1F83"/>
    <w:rsid w:val="00DA3E1B"/>
    <w:rsid w:val="00DA68E4"/>
    <w:rsid w:val="00DA7523"/>
    <w:rsid w:val="00DB078D"/>
    <w:rsid w:val="00DB44C9"/>
    <w:rsid w:val="00DC212C"/>
    <w:rsid w:val="00DC6DC4"/>
    <w:rsid w:val="00DC6F46"/>
    <w:rsid w:val="00DD3D4C"/>
    <w:rsid w:val="00DE614B"/>
    <w:rsid w:val="00DF56C9"/>
    <w:rsid w:val="00DF7A8E"/>
    <w:rsid w:val="00E0141D"/>
    <w:rsid w:val="00E05517"/>
    <w:rsid w:val="00E1193E"/>
    <w:rsid w:val="00E14534"/>
    <w:rsid w:val="00E153E1"/>
    <w:rsid w:val="00E16433"/>
    <w:rsid w:val="00E21EC0"/>
    <w:rsid w:val="00E30318"/>
    <w:rsid w:val="00E32708"/>
    <w:rsid w:val="00E42003"/>
    <w:rsid w:val="00E445A4"/>
    <w:rsid w:val="00E45C1F"/>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B3F6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0BD6"/>
    <w:rsid w:val="00F30CAA"/>
    <w:rsid w:val="00F34DFA"/>
    <w:rsid w:val="00F3509A"/>
    <w:rsid w:val="00F35F66"/>
    <w:rsid w:val="00F41DAA"/>
    <w:rsid w:val="00F44658"/>
    <w:rsid w:val="00F46597"/>
    <w:rsid w:val="00F47EB3"/>
    <w:rsid w:val="00F526FC"/>
    <w:rsid w:val="00F5691F"/>
    <w:rsid w:val="00F573CC"/>
    <w:rsid w:val="00F73D20"/>
    <w:rsid w:val="00F755D0"/>
    <w:rsid w:val="00F80581"/>
    <w:rsid w:val="00F81525"/>
    <w:rsid w:val="00F82C6D"/>
    <w:rsid w:val="00F91730"/>
    <w:rsid w:val="00F91D81"/>
    <w:rsid w:val="00F9268B"/>
    <w:rsid w:val="00F9438A"/>
    <w:rsid w:val="00FB1010"/>
    <w:rsid w:val="00FB16B4"/>
    <w:rsid w:val="00FB6324"/>
    <w:rsid w:val="00FC128D"/>
    <w:rsid w:val="00FC75A8"/>
    <w:rsid w:val="00FC77A5"/>
    <w:rsid w:val="00FD5A63"/>
    <w:rsid w:val="00FD67C2"/>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9117-7C4F-4710-854E-EABAA184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23</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14</cp:revision>
  <cp:lastPrinted>2020-07-03T17:45:00Z</cp:lastPrinted>
  <dcterms:created xsi:type="dcterms:W3CDTF">2022-07-07T16:14:00Z</dcterms:created>
  <dcterms:modified xsi:type="dcterms:W3CDTF">2022-10-10T15:21:00Z</dcterms:modified>
</cp:coreProperties>
</file>