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718020495"/>
    <w:bookmarkEnd w:id="0"/>
    <w:p w14:paraId="3ED76939" w14:textId="16E3AE89" w:rsidR="00863E48" w:rsidRDefault="00A916DD" w:rsidP="00863E48">
      <w:pPr>
        <w:tabs>
          <w:tab w:val="left" w:pos="12900"/>
        </w:tabs>
        <w:jc w:val="center"/>
      </w:pPr>
      <w:r>
        <w:object w:dxaOrig="13802" w:dyaOrig="17253" w14:anchorId="14D73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1pt;height:661.6pt" o:ole="">
            <v:imagedata r:id="rId8" o:title=""/>
          </v:shape>
          <o:OLEObject Type="Embed" ProgID="Excel.Sheet.12" ShapeID="_x0000_i1025" DrawAspect="Content" ObjectID="_1734427928" r:id="rId9"/>
        </w:object>
      </w:r>
      <w:r w:rsidR="00160AC7">
        <w:br w:type="page"/>
      </w:r>
    </w:p>
    <w:p w14:paraId="54E1577B" w14:textId="77777777" w:rsidR="00863E48" w:rsidRDefault="00863E48" w:rsidP="00863E48">
      <w:pPr>
        <w:tabs>
          <w:tab w:val="left" w:pos="12900"/>
        </w:tabs>
        <w:jc w:val="center"/>
      </w:pPr>
    </w:p>
    <w:bookmarkStart w:id="1" w:name="_MON_1718020777"/>
    <w:bookmarkEnd w:id="1"/>
    <w:p w14:paraId="3E2C1EF2" w14:textId="2868345F" w:rsidR="004A4059" w:rsidRDefault="002831B6" w:rsidP="00863E48">
      <w:pPr>
        <w:tabs>
          <w:tab w:val="left" w:pos="12900"/>
        </w:tabs>
        <w:jc w:val="center"/>
      </w:pPr>
      <w:r>
        <w:object w:dxaOrig="19177" w:dyaOrig="14233" w14:anchorId="568D421A">
          <v:shape id="_x0000_i1026" type="#_x0000_t75" style="width:540.7pt;height:402.8pt" o:ole="">
            <v:imagedata r:id="rId10" o:title=""/>
          </v:shape>
          <o:OLEObject Type="Embed" ProgID="Excel.Sheet.12" ShapeID="_x0000_i1026" DrawAspect="Content" ObjectID="_1734427929" r:id="rId11"/>
        </w:object>
      </w:r>
      <w:r w:rsidR="00FF07A6">
        <w:tab/>
      </w:r>
      <w:r w:rsidR="00FF07A6">
        <w:tab/>
      </w:r>
      <w:r w:rsidR="00FF07A6">
        <w:tab/>
      </w:r>
      <w:r w:rsidR="00FF07A6">
        <w:tab/>
      </w:r>
      <w:r w:rsidR="00FF07A6">
        <w:tab/>
      </w:r>
      <w:r w:rsidR="00FF07A6">
        <w:tab/>
      </w:r>
      <w:r w:rsidR="00FF07A6">
        <w:tab/>
      </w:r>
      <w:r w:rsidR="00FF07A6">
        <w:tab/>
      </w:r>
      <w:r w:rsidR="00FF07A6">
        <w:tab/>
      </w:r>
      <w:r w:rsidR="004A4059">
        <w:br w:type="page"/>
      </w:r>
    </w:p>
    <w:bookmarkStart w:id="2" w:name="_MON_1718020817"/>
    <w:bookmarkEnd w:id="2"/>
    <w:p w14:paraId="3A690C8E" w14:textId="2A27A3E8" w:rsidR="00F265C9" w:rsidRDefault="00215317" w:rsidP="00A50FBF">
      <w:pPr>
        <w:jc w:val="center"/>
      </w:pPr>
      <w:r>
        <w:object w:dxaOrig="12690" w:dyaOrig="15405" w14:anchorId="2CCD743E">
          <v:shape id="_x0000_i1027" type="#_x0000_t75" style="width:7in;height:612.7pt" o:ole="">
            <v:imagedata r:id="rId12" o:title=""/>
          </v:shape>
          <o:OLEObject Type="Embed" ProgID="Excel.Sheet.12" ShapeID="_x0000_i1027" DrawAspect="Content" ObjectID="_1734427930" r:id="rId13"/>
        </w:object>
      </w:r>
    </w:p>
    <w:p w14:paraId="62F99036" w14:textId="77777777" w:rsidR="00F265C9" w:rsidRDefault="00F265C9" w:rsidP="00A50FBF">
      <w:pPr>
        <w:jc w:val="center"/>
      </w:pPr>
    </w:p>
    <w:p w14:paraId="3DABEFD3" w14:textId="6B136AEA" w:rsidR="00A50FBF" w:rsidRDefault="006F45E0" w:rsidP="00A50FBF">
      <w:pPr>
        <w:jc w:val="center"/>
      </w:pPr>
      <w:r>
        <w:t xml:space="preserve">      </w:t>
      </w:r>
      <w:r w:rsidR="00613667">
        <w:tab/>
      </w:r>
      <w:r w:rsidR="00A50FBF">
        <w:br w:type="page"/>
      </w:r>
    </w:p>
    <w:p w14:paraId="706417B6" w14:textId="4AEE99C0" w:rsidR="00863E48" w:rsidRDefault="00863E48" w:rsidP="00A50FBF">
      <w:pPr>
        <w:jc w:val="center"/>
      </w:pPr>
    </w:p>
    <w:p w14:paraId="0A00BD14" w14:textId="59626734" w:rsidR="00863E48" w:rsidRDefault="00863E48" w:rsidP="00A50FBF">
      <w:pPr>
        <w:jc w:val="center"/>
      </w:pPr>
    </w:p>
    <w:p w14:paraId="2F1E25E9" w14:textId="77777777" w:rsidR="00863E48" w:rsidRDefault="00863E48" w:rsidP="00A50FBF">
      <w:pPr>
        <w:jc w:val="center"/>
      </w:pPr>
    </w:p>
    <w:p w14:paraId="3D055A6E" w14:textId="4DB38BFF" w:rsidR="00863E48" w:rsidRDefault="00053E53" w:rsidP="00360272">
      <w:pPr>
        <w:jc w:val="center"/>
      </w:pPr>
      <w:r>
        <w:t xml:space="preserve">                                                                          </w:t>
      </w:r>
      <w:r w:rsidR="00011191">
        <w:tab/>
      </w:r>
      <w:r w:rsidR="00011191">
        <w:tab/>
      </w:r>
      <w:bookmarkStart w:id="3" w:name="_MON_1718020851"/>
      <w:bookmarkEnd w:id="3"/>
      <w:r w:rsidR="00DC569C">
        <w:object w:dxaOrig="15185" w:dyaOrig="8955" w14:anchorId="7EB4E43A">
          <v:shape id="_x0000_i1028" type="#_x0000_t75" style="width:561.75pt;height:330.8pt" o:ole="">
            <v:imagedata r:id="rId14" o:title=""/>
          </v:shape>
          <o:OLEObject Type="Embed" ProgID="Excel.Sheet.12" ShapeID="_x0000_i1028" DrawAspect="Content" ObjectID="_1734427931" r:id="rId15"/>
        </w:object>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r w:rsidR="00011191">
        <w:tab/>
      </w:r>
    </w:p>
    <w:p w14:paraId="4FAA3114" w14:textId="77777777" w:rsidR="00863E48" w:rsidRDefault="00863E48" w:rsidP="00360272">
      <w:pPr>
        <w:jc w:val="center"/>
      </w:pPr>
    </w:p>
    <w:p w14:paraId="0CEFDECF" w14:textId="77777777" w:rsidR="00863E48" w:rsidRDefault="00863E48" w:rsidP="00360272">
      <w:pPr>
        <w:jc w:val="center"/>
      </w:pPr>
    </w:p>
    <w:p w14:paraId="5B3A45FF" w14:textId="77777777" w:rsidR="00863E48" w:rsidRDefault="00863E48" w:rsidP="00360272">
      <w:pPr>
        <w:jc w:val="center"/>
      </w:pPr>
    </w:p>
    <w:p w14:paraId="35662CD5" w14:textId="77777777" w:rsidR="00863E48" w:rsidRDefault="00863E48" w:rsidP="00360272">
      <w:pPr>
        <w:jc w:val="center"/>
      </w:pPr>
    </w:p>
    <w:p w14:paraId="4F1D5516" w14:textId="77777777" w:rsidR="00863E48" w:rsidRDefault="00863E48" w:rsidP="00360272">
      <w:pPr>
        <w:jc w:val="center"/>
      </w:pPr>
    </w:p>
    <w:p w14:paraId="04A1BE74" w14:textId="77777777" w:rsidR="00863E48" w:rsidRDefault="00863E48" w:rsidP="00360272">
      <w:pPr>
        <w:jc w:val="center"/>
      </w:pPr>
    </w:p>
    <w:p w14:paraId="3B09C759" w14:textId="77777777" w:rsidR="00863E48" w:rsidRDefault="00863E48" w:rsidP="00360272">
      <w:pPr>
        <w:jc w:val="center"/>
      </w:pPr>
    </w:p>
    <w:p w14:paraId="5EDF803A" w14:textId="77777777" w:rsidR="00863E48" w:rsidRDefault="00863E48" w:rsidP="00360272">
      <w:pPr>
        <w:jc w:val="center"/>
      </w:pPr>
    </w:p>
    <w:bookmarkStart w:id="4" w:name="_MON_1718020884"/>
    <w:bookmarkEnd w:id="4"/>
    <w:p w14:paraId="286B30E1" w14:textId="283C4D08" w:rsidR="00863E48" w:rsidRDefault="00332E9B" w:rsidP="00360272">
      <w:pPr>
        <w:jc w:val="center"/>
      </w:pPr>
      <w:r>
        <w:object w:dxaOrig="14557" w:dyaOrig="11929" w14:anchorId="23901346">
          <v:shape id="_x0000_i1029" type="#_x0000_t75" style="width:547.45pt;height:446.25pt" o:ole="">
            <v:imagedata r:id="rId16" o:title=""/>
          </v:shape>
          <o:OLEObject Type="Embed" ProgID="Excel.Sheet.12" ShapeID="_x0000_i1029" DrawAspect="Content" ObjectID="_1734427932" r:id="rId17"/>
        </w:object>
      </w:r>
    </w:p>
    <w:p w14:paraId="10609CA5" w14:textId="77777777" w:rsidR="00863E48" w:rsidRDefault="00863E48" w:rsidP="00360272">
      <w:pPr>
        <w:jc w:val="center"/>
      </w:pPr>
    </w:p>
    <w:p w14:paraId="1765E101" w14:textId="77777777" w:rsidR="00863E48" w:rsidRDefault="00863E48" w:rsidP="00360272">
      <w:pPr>
        <w:jc w:val="center"/>
      </w:pPr>
    </w:p>
    <w:p w14:paraId="12BD8414" w14:textId="593D5A54" w:rsidR="00360272" w:rsidRDefault="00A50FBF" w:rsidP="00360272">
      <w:pPr>
        <w:jc w:val="center"/>
      </w:pPr>
      <w:r>
        <w:br w:type="page"/>
      </w:r>
    </w:p>
    <w:p w14:paraId="1542A277" w14:textId="385F7896" w:rsidR="00154ADE" w:rsidRDefault="00154ADE" w:rsidP="00154ADE"/>
    <w:p w14:paraId="41A1E5AA" w14:textId="7AF4760F" w:rsidR="00154ADE" w:rsidRDefault="00154ADE" w:rsidP="00360272">
      <w:pPr>
        <w:jc w:val="center"/>
      </w:pPr>
    </w:p>
    <w:p w14:paraId="0F620C59" w14:textId="3F805F37" w:rsidR="00154ADE" w:rsidRDefault="00154ADE" w:rsidP="00360272">
      <w:pPr>
        <w:jc w:val="center"/>
      </w:pPr>
    </w:p>
    <w:bookmarkStart w:id="5" w:name="_MON_1718020920"/>
    <w:bookmarkEnd w:id="5"/>
    <w:p w14:paraId="3AD19341" w14:textId="128C3280" w:rsidR="00154ADE" w:rsidRDefault="00943ED8" w:rsidP="00360272">
      <w:pPr>
        <w:jc w:val="center"/>
      </w:pPr>
      <w:r>
        <w:object w:dxaOrig="17671" w:dyaOrig="15059" w14:anchorId="472D6CC2">
          <v:shape id="_x0000_i1030" type="#_x0000_t75" style="width:546.8pt;height:465.3pt" o:ole="">
            <v:imagedata r:id="rId18" o:title=""/>
          </v:shape>
          <o:OLEObject Type="Embed" ProgID="Excel.Sheet.12" ShapeID="_x0000_i1030" DrawAspect="Content" ObjectID="_1734427933" r:id="rId19"/>
        </w:object>
      </w:r>
    </w:p>
    <w:p w14:paraId="5E9A5ECC" w14:textId="6333AD38" w:rsidR="00154ADE" w:rsidRDefault="00154ADE" w:rsidP="00360272">
      <w:pPr>
        <w:jc w:val="center"/>
      </w:pPr>
    </w:p>
    <w:p w14:paraId="508939E0" w14:textId="3B7E1BDE" w:rsidR="00154ADE" w:rsidRDefault="00154ADE" w:rsidP="00360272">
      <w:pPr>
        <w:jc w:val="center"/>
      </w:pPr>
    </w:p>
    <w:p w14:paraId="6FFFF727" w14:textId="7D2F3032" w:rsidR="00154ADE" w:rsidRDefault="00154ADE" w:rsidP="00360272">
      <w:pPr>
        <w:jc w:val="center"/>
      </w:pPr>
    </w:p>
    <w:p w14:paraId="1658EBE6" w14:textId="77777777" w:rsidR="00154ADE" w:rsidRDefault="00154ADE" w:rsidP="00360272">
      <w:pPr>
        <w:jc w:val="center"/>
      </w:pPr>
    </w:p>
    <w:p w14:paraId="74456D63" w14:textId="4B267ABB" w:rsidR="00154ADE" w:rsidRDefault="00154ADE" w:rsidP="008F7644"/>
    <w:p w14:paraId="1E3F3945" w14:textId="77777777" w:rsidR="008F7644" w:rsidRDefault="008F7644" w:rsidP="008F7644"/>
    <w:bookmarkStart w:id="6" w:name="_MON_1718020948"/>
    <w:bookmarkEnd w:id="6"/>
    <w:p w14:paraId="735A48AD" w14:textId="34B08BFA" w:rsidR="00154ADE" w:rsidRDefault="00A916DD" w:rsidP="004D1BA3">
      <w:pPr>
        <w:ind w:firstLine="709"/>
        <w:jc w:val="center"/>
      </w:pPr>
      <w:r>
        <w:object w:dxaOrig="12675" w:dyaOrig="17580" w14:anchorId="74E1B4AB">
          <v:shape id="_x0000_i1031" type="#_x0000_t75" style="width:475.45pt;height:656.85pt" o:ole="">
            <v:imagedata r:id="rId20" o:title=""/>
          </v:shape>
          <o:OLEObject Type="Embed" ProgID="Excel.Sheet.12" ShapeID="_x0000_i1031" DrawAspect="Content" ObjectID="_1734427934" r:id="rId21"/>
        </w:object>
      </w:r>
    </w:p>
    <w:p w14:paraId="2D88A6C8" w14:textId="6E731EEB" w:rsidR="00154ADE" w:rsidRDefault="00154ADE" w:rsidP="00360272">
      <w:pPr>
        <w:jc w:val="center"/>
      </w:pPr>
    </w:p>
    <w:p w14:paraId="120921C0" w14:textId="4299E1A2" w:rsidR="00154ADE" w:rsidRDefault="00154ADE" w:rsidP="00735318"/>
    <w:p w14:paraId="2471E4E3" w14:textId="77777777" w:rsidR="00735318" w:rsidRDefault="00735318" w:rsidP="00735318"/>
    <w:p w14:paraId="1C49A592" w14:textId="77777777" w:rsidR="008113A2" w:rsidRDefault="008113A2" w:rsidP="008113A2">
      <w:pPr>
        <w:jc w:val="center"/>
      </w:pPr>
    </w:p>
    <w:p w14:paraId="50618D02" w14:textId="77777777" w:rsidR="0009164F" w:rsidRDefault="0009164F" w:rsidP="008113A2">
      <w:pPr>
        <w:jc w:val="center"/>
        <w:rPr>
          <w:rFonts w:ascii="Arial" w:hAnsi="Arial" w:cs="Arial"/>
          <w:b/>
          <w:sz w:val="18"/>
          <w:szCs w:val="18"/>
        </w:rPr>
      </w:pPr>
    </w:p>
    <w:p w14:paraId="496B5DB1" w14:textId="77777777" w:rsidR="008113A2" w:rsidRDefault="008113A2" w:rsidP="008113A2">
      <w:pPr>
        <w:jc w:val="center"/>
        <w:rPr>
          <w:rFonts w:ascii="Arial" w:hAnsi="Arial" w:cs="Arial"/>
          <w:b/>
          <w:sz w:val="18"/>
          <w:szCs w:val="18"/>
        </w:rPr>
      </w:pPr>
      <w:r>
        <w:rPr>
          <w:rFonts w:ascii="Arial" w:hAnsi="Arial" w:cs="Arial"/>
          <w:b/>
          <w:sz w:val="18"/>
          <w:szCs w:val="18"/>
        </w:rPr>
        <w:t>Informe de Pasivos Contingentes</w:t>
      </w:r>
    </w:p>
    <w:p w14:paraId="36F63295" w14:textId="77777777" w:rsidR="008113A2" w:rsidRDefault="008113A2" w:rsidP="008113A2">
      <w:pPr>
        <w:jc w:val="center"/>
        <w:rPr>
          <w:rFonts w:ascii="Arial" w:hAnsi="Arial" w:cs="Arial"/>
          <w:sz w:val="18"/>
          <w:szCs w:val="18"/>
        </w:rPr>
      </w:pPr>
    </w:p>
    <w:p w14:paraId="1DFF4B75" w14:textId="190F5CCF" w:rsidR="008113A2" w:rsidRDefault="001409F0" w:rsidP="008113A2">
      <w:pPr>
        <w:jc w:val="center"/>
        <w:rPr>
          <w:rFonts w:ascii="Arial" w:hAnsi="Arial" w:cs="Arial"/>
          <w:sz w:val="18"/>
          <w:szCs w:val="18"/>
        </w:rPr>
      </w:pPr>
      <w:r>
        <w:rPr>
          <w:rFonts w:ascii="Arial" w:hAnsi="Arial" w:cs="Arial"/>
          <w:sz w:val="18"/>
          <w:szCs w:val="18"/>
        </w:rPr>
        <w:t xml:space="preserve">Del 1º de </w:t>
      </w:r>
      <w:r w:rsidR="0083144D">
        <w:rPr>
          <w:rFonts w:ascii="Arial" w:hAnsi="Arial" w:cs="Arial"/>
          <w:sz w:val="18"/>
          <w:szCs w:val="18"/>
        </w:rPr>
        <w:t>Enero</w:t>
      </w:r>
      <w:r>
        <w:rPr>
          <w:rFonts w:ascii="Arial" w:hAnsi="Arial" w:cs="Arial"/>
          <w:sz w:val="18"/>
          <w:szCs w:val="18"/>
        </w:rPr>
        <w:t xml:space="preserve"> al 3</w:t>
      </w:r>
      <w:r w:rsidR="00DE6D8C">
        <w:rPr>
          <w:rFonts w:ascii="Arial" w:hAnsi="Arial" w:cs="Arial"/>
          <w:sz w:val="18"/>
          <w:szCs w:val="18"/>
        </w:rPr>
        <w:t>1</w:t>
      </w:r>
      <w:r w:rsidR="008113A2">
        <w:rPr>
          <w:rFonts w:ascii="Arial" w:hAnsi="Arial" w:cs="Arial"/>
          <w:sz w:val="18"/>
          <w:szCs w:val="18"/>
        </w:rPr>
        <w:t xml:space="preserve"> de </w:t>
      </w:r>
      <w:r w:rsidR="00DE6D8C">
        <w:rPr>
          <w:rFonts w:ascii="Arial" w:hAnsi="Arial" w:cs="Arial"/>
          <w:sz w:val="18"/>
          <w:szCs w:val="18"/>
        </w:rPr>
        <w:t>Diciem</w:t>
      </w:r>
      <w:r w:rsidR="00287C01">
        <w:rPr>
          <w:rFonts w:ascii="Arial" w:hAnsi="Arial" w:cs="Arial"/>
          <w:sz w:val="18"/>
          <w:szCs w:val="18"/>
        </w:rPr>
        <w:t>bre</w:t>
      </w:r>
      <w:r w:rsidR="00F350C2">
        <w:rPr>
          <w:rFonts w:ascii="Arial" w:hAnsi="Arial" w:cs="Arial"/>
          <w:sz w:val="18"/>
          <w:szCs w:val="18"/>
        </w:rPr>
        <w:t xml:space="preserve"> </w:t>
      </w:r>
      <w:r w:rsidR="00645DA6">
        <w:rPr>
          <w:rFonts w:ascii="Arial" w:hAnsi="Arial" w:cs="Arial"/>
          <w:sz w:val="18"/>
          <w:szCs w:val="18"/>
        </w:rPr>
        <w:t>de 202</w:t>
      </w:r>
      <w:r w:rsidR="007C6501">
        <w:rPr>
          <w:rFonts w:ascii="Arial" w:hAnsi="Arial" w:cs="Arial"/>
          <w:sz w:val="18"/>
          <w:szCs w:val="18"/>
        </w:rPr>
        <w:t>2</w:t>
      </w:r>
    </w:p>
    <w:p w14:paraId="65FE8C5C" w14:textId="77777777" w:rsidR="008113A2" w:rsidRDefault="008113A2" w:rsidP="008113A2">
      <w:pPr>
        <w:rPr>
          <w:rFonts w:ascii="Arial" w:hAnsi="Arial" w:cs="Arial"/>
          <w:sz w:val="18"/>
          <w:szCs w:val="18"/>
        </w:rPr>
      </w:pPr>
    </w:p>
    <w:p w14:paraId="715BA2D9" w14:textId="55F06D86"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hAnsi="Arial" w:cs="Arial"/>
          <w:sz w:val="18"/>
          <w:szCs w:val="18"/>
        </w:rPr>
        <w:t>En cumplimiento a lo dispuesto por los artículos 46, fracción I, inciso d y 52 de la Ley General de Contabilidad Gubernamental, en relación al Informe Sobre Pasivos Contingentes, se aclara que el Instituto Tlaxcalteca de la Infraestructura Física Educativa</w:t>
      </w:r>
      <w:r>
        <w:rPr>
          <w:rFonts w:ascii="Arial" w:eastAsia="Times New Roman" w:hAnsi="Arial" w:cs="Arial"/>
          <w:sz w:val="18"/>
          <w:szCs w:val="18"/>
          <w:lang w:eastAsia="es-ES"/>
        </w:rPr>
        <w:t xml:space="preserve"> al 3</w:t>
      </w:r>
      <w:r w:rsidR="008B6447">
        <w:rPr>
          <w:rFonts w:ascii="Arial" w:eastAsia="Times New Roman" w:hAnsi="Arial" w:cs="Arial"/>
          <w:sz w:val="18"/>
          <w:szCs w:val="18"/>
          <w:lang w:eastAsia="es-ES"/>
        </w:rPr>
        <w:t>0</w:t>
      </w:r>
      <w:r w:rsidR="0029750F">
        <w:rPr>
          <w:rFonts w:ascii="Arial" w:eastAsia="Times New Roman" w:hAnsi="Arial" w:cs="Arial"/>
          <w:sz w:val="18"/>
          <w:szCs w:val="18"/>
          <w:lang w:eastAsia="es-ES"/>
        </w:rPr>
        <w:t xml:space="preserve"> de </w:t>
      </w:r>
      <w:r w:rsidR="00287C01">
        <w:rPr>
          <w:rFonts w:ascii="Arial" w:eastAsia="Times New Roman" w:hAnsi="Arial" w:cs="Arial"/>
          <w:sz w:val="18"/>
          <w:szCs w:val="18"/>
          <w:lang w:eastAsia="es-ES"/>
        </w:rPr>
        <w:t>Dici</w:t>
      </w:r>
      <w:r w:rsidR="00F15B01">
        <w:rPr>
          <w:rFonts w:ascii="Arial" w:eastAsia="Times New Roman" w:hAnsi="Arial" w:cs="Arial"/>
          <w:sz w:val="18"/>
          <w:szCs w:val="18"/>
          <w:lang w:eastAsia="es-ES"/>
        </w:rPr>
        <w:t>embre</w:t>
      </w:r>
      <w:r w:rsidR="00645DA6">
        <w:rPr>
          <w:rFonts w:ascii="Arial" w:eastAsia="Times New Roman" w:hAnsi="Arial" w:cs="Arial"/>
          <w:sz w:val="18"/>
          <w:szCs w:val="18"/>
          <w:lang w:eastAsia="es-ES"/>
        </w:rPr>
        <w:t xml:space="preserve"> de 202</w:t>
      </w:r>
      <w:r w:rsidR="007C6501">
        <w:rPr>
          <w:rFonts w:ascii="Arial" w:eastAsia="Times New Roman" w:hAnsi="Arial" w:cs="Arial"/>
          <w:sz w:val="18"/>
          <w:szCs w:val="18"/>
          <w:lang w:eastAsia="es-ES"/>
        </w:rPr>
        <w:t>2</w:t>
      </w:r>
      <w:r>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14:paraId="63836194" w14:textId="51E8086B"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No </w:t>
      </w:r>
      <w:r w:rsidR="00BF6C3E">
        <w:rPr>
          <w:rFonts w:ascii="Arial" w:eastAsia="Times New Roman" w:hAnsi="Arial" w:cs="Arial"/>
          <w:sz w:val="18"/>
          <w:szCs w:val="18"/>
          <w:lang w:eastAsia="es-ES"/>
        </w:rPr>
        <w:t>obstante,</w:t>
      </w:r>
      <w:r>
        <w:rPr>
          <w:rFonts w:ascii="Arial" w:eastAsia="Times New Roman" w:hAnsi="Arial" w:cs="Arial"/>
          <w:sz w:val="18"/>
          <w:szCs w:val="18"/>
          <w:lang w:eastAsia="es-ES"/>
        </w:rPr>
        <w:t xml:space="preserv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w:t>
      </w:r>
      <w:r w:rsidR="001409F0">
        <w:rPr>
          <w:rFonts w:ascii="Arial" w:eastAsia="Times New Roman" w:hAnsi="Arial" w:cs="Arial"/>
          <w:sz w:val="18"/>
          <w:szCs w:val="18"/>
          <w:lang w:eastAsia="es-ES"/>
        </w:rPr>
        <w:t>ago se encuentra pendiente al 3</w:t>
      </w:r>
      <w:r w:rsidR="008B6447">
        <w:rPr>
          <w:rFonts w:ascii="Arial" w:eastAsia="Times New Roman" w:hAnsi="Arial" w:cs="Arial"/>
          <w:sz w:val="18"/>
          <w:szCs w:val="18"/>
          <w:lang w:eastAsia="es-ES"/>
        </w:rPr>
        <w:t>0</w:t>
      </w:r>
      <w:r>
        <w:rPr>
          <w:rFonts w:ascii="Arial" w:eastAsia="Times New Roman" w:hAnsi="Arial" w:cs="Arial"/>
          <w:sz w:val="18"/>
          <w:szCs w:val="18"/>
          <w:lang w:eastAsia="es-ES"/>
        </w:rPr>
        <w:t xml:space="preserve"> de </w:t>
      </w:r>
      <w:r w:rsidR="00287C01">
        <w:rPr>
          <w:rFonts w:ascii="Arial" w:eastAsia="Times New Roman" w:hAnsi="Arial" w:cs="Arial"/>
          <w:sz w:val="18"/>
          <w:szCs w:val="18"/>
          <w:lang w:eastAsia="es-ES"/>
        </w:rPr>
        <w:t>Diciem</w:t>
      </w:r>
      <w:r w:rsidR="00F15B01">
        <w:rPr>
          <w:rFonts w:ascii="Arial" w:eastAsia="Times New Roman" w:hAnsi="Arial" w:cs="Arial"/>
          <w:sz w:val="18"/>
          <w:szCs w:val="18"/>
          <w:lang w:eastAsia="es-ES"/>
        </w:rPr>
        <w:t>bre</w:t>
      </w:r>
      <w:r w:rsidR="006617EC">
        <w:rPr>
          <w:rFonts w:ascii="Arial" w:eastAsia="Times New Roman" w:hAnsi="Arial" w:cs="Arial"/>
          <w:sz w:val="18"/>
          <w:szCs w:val="18"/>
          <w:lang w:eastAsia="es-ES"/>
        </w:rPr>
        <w:t xml:space="preserve"> </w:t>
      </w:r>
      <w:r w:rsidR="00645DA6">
        <w:rPr>
          <w:rFonts w:ascii="Arial" w:eastAsia="Times New Roman" w:hAnsi="Arial" w:cs="Arial"/>
          <w:sz w:val="18"/>
          <w:szCs w:val="18"/>
          <w:lang w:eastAsia="es-ES"/>
        </w:rPr>
        <w:t>de 202</w:t>
      </w:r>
      <w:r w:rsidR="00740B13">
        <w:rPr>
          <w:rFonts w:ascii="Arial" w:eastAsia="Times New Roman" w:hAnsi="Arial" w:cs="Arial"/>
          <w:sz w:val="18"/>
          <w:szCs w:val="18"/>
          <w:lang w:eastAsia="es-ES"/>
        </w:rPr>
        <w:t>2</w:t>
      </w:r>
      <w:r>
        <w:rPr>
          <w:rFonts w:ascii="Arial" w:eastAsia="Times New Roman" w:hAnsi="Arial" w:cs="Arial"/>
          <w:sz w:val="18"/>
          <w:szCs w:val="18"/>
          <w:lang w:eastAsia="es-ES"/>
        </w:rPr>
        <w:t>.</w:t>
      </w:r>
    </w:p>
    <w:p w14:paraId="4243699F"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14:paraId="2F37C018"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r>
        <w:rPr>
          <w:rFonts w:ascii="Arial" w:eastAsia="Times New Roman" w:hAnsi="Arial" w:cs="Arial"/>
          <w:sz w:val="18"/>
          <w:szCs w:val="18"/>
          <w:lang w:eastAsia="es-ES"/>
        </w:rPr>
        <w:t>“</w:t>
      </w:r>
      <w:r>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Pr>
          <w:rFonts w:ascii="Arial" w:eastAsia="Times New Roman" w:hAnsi="Arial" w:cs="Arial"/>
          <w:sz w:val="18"/>
          <w:szCs w:val="18"/>
          <w:lang w:eastAsia="es-ES"/>
        </w:rPr>
        <w:t>.</w:t>
      </w:r>
    </w:p>
    <w:p w14:paraId="08D12F90" w14:textId="77777777" w:rsidR="008113A2" w:rsidRDefault="008113A2" w:rsidP="002D2E44">
      <w:pPr>
        <w:spacing w:before="80" w:after="0" w:line="250" w:lineRule="exact"/>
        <w:ind w:left="426" w:right="531"/>
        <w:jc w:val="both"/>
        <w:rPr>
          <w:rFonts w:ascii="Arial" w:eastAsia="Times New Roman" w:hAnsi="Arial" w:cs="Arial"/>
          <w:sz w:val="18"/>
          <w:szCs w:val="18"/>
          <w:lang w:eastAsia="es-ES"/>
        </w:rPr>
      </w:pPr>
    </w:p>
    <w:p w14:paraId="5C1A6ECB"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7D194685" w14:textId="23A45536" w:rsidR="008113A2" w:rsidRDefault="008113A2" w:rsidP="008113A2">
      <w:pPr>
        <w:spacing w:before="80" w:after="0" w:line="250" w:lineRule="exact"/>
        <w:jc w:val="both"/>
        <w:rPr>
          <w:rFonts w:ascii="Arial" w:eastAsia="Times New Roman" w:hAnsi="Arial" w:cs="Arial"/>
          <w:sz w:val="18"/>
          <w:szCs w:val="18"/>
          <w:lang w:eastAsia="es-ES"/>
        </w:rPr>
      </w:pPr>
    </w:p>
    <w:p w14:paraId="7265B695" w14:textId="431A5449" w:rsidR="00A57F2B" w:rsidRDefault="00A57F2B" w:rsidP="008113A2">
      <w:pPr>
        <w:spacing w:before="80" w:after="0" w:line="250" w:lineRule="exact"/>
        <w:jc w:val="both"/>
        <w:rPr>
          <w:rFonts w:ascii="Arial" w:eastAsia="Times New Roman" w:hAnsi="Arial" w:cs="Arial"/>
          <w:sz w:val="18"/>
          <w:szCs w:val="18"/>
          <w:lang w:eastAsia="es-ES"/>
        </w:rPr>
      </w:pPr>
    </w:p>
    <w:p w14:paraId="64204C8F" w14:textId="77777777" w:rsidR="00A57F2B" w:rsidRDefault="00A57F2B" w:rsidP="008113A2">
      <w:pPr>
        <w:spacing w:before="80" w:after="0" w:line="250" w:lineRule="exact"/>
        <w:jc w:val="both"/>
        <w:rPr>
          <w:rFonts w:ascii="Arial" w:eastAsia="Times New Roman" w:hAnsi="Arial" w:cs="Arial"/>
          <w:sz w:val="18"/>
          <w:szCs w:val="18"/>
          <w:lang w:eastAsia="es-ES"/>
        </w:rPr>
      </w:pPr>
    </w:p>
    <w:p w14:paraId="419F59E3" w14:textId="76B89E78" w:rsidR="00A57F2B" w:rsidRDefault="008113A2" w:rsidP="00A57F2B">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________</w:t>
      </w:r>
      <w:r w:rsidR="002D2E44">
        <w:rPr>
          <w:rFonts w:ascii="Arial" w:eastAsia="Times New Roman" w:hAnsi="Arial" w:cs="Arial"/>
          <w:sz w:val="18"/>
          <w:szCs w:val="18"/>
          <w:lang w:eastAsia="es-ES"/>
        </w:rPr>
        <w:t>_______</w:t>
      </w:r>
      <w:r>
        <w:rPr>
          <w:rFonts w:ascii="Arial" w:eastAsia="Times New Roman" w:hAnsi="Arial" w:cs="Arial"/>
          <w:sz w:val="18"/>
          <w:szCs w:val="18"/>
          <w:lang w:eastAsia="es-ES"/>
        </w:rPr>
        <w:t>____________</w:t>
      </w:r>
    </w:p>
    <w:p w14:paraId="7264BE78" w14:textId="42D3084B" w:rsidR="00F350C2" w:rsidRDefault="00F350C2" w:rsidP="00A57F2B">
      <w:pPr>
        <w:spacing w:before="80" w:after="0" w:line="250" w:lineRule="exact"/>
        <w:jc w:val="center"/>
        <w:rPr>
          <w:rFonts w:ascii="Arial" w:eastAsia="Times New Roman" w:hAnsi="Arial" w:cs="Arial"/>
          <w:sz w:val="18"/>
          <w:szCs w:val="18"/>
          <w:lang w:eastAsia="es-ES"/>
        </w:rPr>
      </w:pPr>
      <w:r w:rsidRPr="00F350C2">
        <w:rPr>
          <w:rFonts w:ascii="Arial" w:eastAsia="Times New Roman" w:hAnsi="Arial" w:cs="Arial"/>
          <w:sz w:val="18"/>
          <w:szCs w:val="18"/>
          <w:lang w:eastAsia="es-ES"/>
        </w:rPr>
        <w:t xml:space="preserve">Lic. Miguel Piedras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A57F2B">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C.P. Jaime Fernández Hernández</w:t>
      </w:r>
    </w:p>
    <w:p w14:paraId="04605323" w14:textId="4C21AFDB" w:rsidR="008113A2" w:rsidRDefault="00F350C2" w:rsidP="00F350C2">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95647A">
        <w:rPr>
          <w:rFonts w:ascii="Arial" w:eastAsia="Times New Roman" w:hAnsi="Arial" w:cs="Arial"/>
          <w:sz w:val="18"/>
          <w:szCs w:val="18"/>
          <w:lang w:eastAsia="es-ES"/>
        </w:rPr>
        <w:t>Director</w:t>
      </w:r>
      <w:r w:rsidR="008113A2">
        <w:rPr>
          <w:rFonts w:ascii="Arial" w:eastAsia="Times New Roman" w:hAnsi="Arial" w:cs="Arial"/>
          <w:sz w:val="18"/>
          <w:szCs w:val="18"/>
          <w:lang w:eastAsia="es-ES"/>
        </w:rPr>
        <w:t xml:space="preserve"> General</w:t>
      </w:r>
      <w:r w:rsidR="00A57F2B">
        <w:rPr>
          <w:rFonts w:ascii="Arial" w:eastAsia="Times New Roman" w:hAnsi="Arial" w:cs="Arial"/>
          <w:sz w:val="18"/>
          <w:szCs w:val="18"/>
          <w:lang w:eastAsia="es-ES"/>
        </w:rPr>
        <w:t xml:space="preserve">                                  </w:t>
      </w:r>
      <w:r w:rsidR="002D2E44">
        <w:rPr>
          <w:rFonts w:ascii="Arial" w:eastAsia="Times New Roman" w:hAnsi="Arial" w:cs="Arial"/>
          <w:sz w:val="18"/>
          <w:szCs w:val="18"/>
          <w:lang w:eastAsia="es-ES"/>
        </w:rPr>
        <w:t xml:space="preserve">        </w:t>
      </w:r>
      <w:r>
        <w:rPr>
          <w:rFonts w:ascii="Arial" w:eastAsia="Times New Roman" w:hAnsi="Arial" w:cs="Arial"/>
          <w:sz w:val="18"/>
          <w:szCs w:val="18"/>
          <w:lang w:eastAsia="es-ES"/>
        </w:rPr>
        <w:t xml:space="preserve"> </w:t>
      </w:r>
      <w:r w:rsidR="008113A2">
        <w:rPr>
          <w:rFonts w:ascii="Arial" w:eastAsia="Times New Roman" w:hAnsi="Arial" w:cs="Arial"/>
          <w:sz w:val="18"/>
          <w:szCs w:val="18"/>
          <w:lang w:eastAsia="es-ES"/>
        </w:rPr>
        <w:t>Jef</w:t>
      </w:r>
      <w:r>
        <w:rPr>
          <w:rFonts w:ascii="Arial" w:eastAsia="Times New Roman" w:hAnsi="Arial" w:cs="Arial"/>
          <w:sz w:val="18"/>
          <w:szCs w:val="18"/>
          <w:lang w:eastAsia="es-ES"/>
        </w:rPr>
        <w:t>e</w:t>
      </w:r>
      <w:r w:rsidR="008113A2">
        <w:rPr>
          <w:rFonts w:ascii="Arial" w:eastAsia="Times New Roman" w:hAnsi="Arial" w:cs="Arial"/>
          <w:sz w:val="18"/>
          <w:szCs w:val="18"/>
          <w:lang w:eastAsia="es-ES"/>
        </w:rPr>
        <w:t xml:space="preserve"> del Departamento de Administración</w:t>
      </w:r>
    </w:p>
    <w:p w14:paraId="7E62222E" w14:textId="77777777" w:rsidR="008113A2" w:rsidRDefault="008113A2" w:rsidP="008113A2">
      <w:pPr>
        <w:spacing w:before="80" w:after="0" w:line="250" w:lineRule="exact"/>
        <w:jc w:val="both"/>
        <w:rPr>
          <w:rFonts w:ascii="Arial" w:eastAsia="Times New Roman" w:hAnsi="Arial" w:cs="Arial"/>
          <w:sz w:val="18"/>
          <w:szCs w:val="18"/>
          <w:lang w:eastAsia="es-ES"/>
        </w:rPr>
      </w:pPr>
    </w:p>
    <w:p w14:paraId="15C62EF5"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042460"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0CF459A2"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151F5EEA"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6F890049" w14:textId="77777777" w:rsidR="008113A2" w:rsidRDefault="008113A2" w:rsidP="008113A2">
      <w:pPr>
        <w:spacing w:before="80" w:after="0" w:line="250" w:lineRule="exact"/>
        <w:jc w:val="both"/>
        <w:rPr>
          <w:rFonts w:ascii="Soberana Sans Light" w:eastAsia="Times New Roman" w:hAnsi="Soberana Sans Light"/>
          <w:sz w:val="18"/>
          <w:szCs w:val="18"/>
          <w:lang w:eastAsia="es-ES"/>
        </w:rPr>
      </w:pPr>
    </w:p>
    <w:p w14:paraId="75DCE315" w14:textId="33C046BA"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72661EF1" w14:textId="4D97CB02" w:rsidR="00C45B83" w:rsidRDefault="00C45B83" w:rsidP="008113A2">
      <w:pPr>
        <w:spacing w:before="80" w:after="0" w:line="250" w:lineRule="exact"/>
        <w:jc w:val="both"/>
        <w:rPr>
          <w:rFonts w:ascii="Soberana Sans Light" w:eastAsia="Times New Roman" w:hAnsi="Soberana Sans Light"/>
          <w:sz w:val="18"/>
          <w:szCs w:val="18"/>
          <w:lang w:eastAsia="es-ES"/>
        </w:rPr>
      </w:pPr>
    </w:p>
    <w:p w14:paraId="5353F945" w14:textId="77777777" w:rsidR="00287C01" w:rsidRDefault="00287C01" w:rsidP="008113A2">
      <w:pPr>
        <w:spacing w:before="80" w:after="0" w:line="250" w:lineRule="exact"/>
        <w:jc w:val="both"/>
        <w:rPr>
          <w:rFonts w:ascii="Soberana Sans Light" w:eastAsia="Times New Roman" w:hAnsi="Soberana Sans Light"/>
          <w:sz w:val="18"/>
          <w:szCs w:val="18"/>
          <w:lang w:eastAsia="es-ES"/>
        </w:rPr>
      </w:pPr>
    </w:p>
    <w:p w14:paraId="69A74C7A" w14:textId="77777777" w:rsidR="00C45B83" w:rsidRDefault="00C45B83" w:rsidP="00C45B83">
      <w:pPr>
        <w:pStyle w:val="Texto"/>
        <w:spacing w:after="0" w:line="240" w:lineRule="exact"/>
        <w:jc w:val="center"/>
        <w:rPr>
          <w:b/>
          <w:szCs w:val="18"/>
        </w:rPr>
      </w:pPr>
      <w:r>
        <w:rPr>
          <w:b/>
          <w:szCs w:val="18"/>
        </w:rPr>
        <w:lastRenderedPageBreak/>
        <w:t>NOTAS A LOS ESTADOS FINANCIEROS</w:t>
      </w:r>
    </w:p>
    <w:p w14:paraId="522DE4BF" w14:textId="77777777" w:rsidR="00C45B83" w:rsidRDefault="00C45B83" w:rsidP="00C45B83">
      <w:pPr>
        <w:pStyle w:val="Texto"/>
        <w:spacing w:after="0" w:line="240" w:lineRule="exact"/>
        <w:ind w:firstLine="0"/>
        <w:rPr>
          <w:b/>
          <w:szCs w:val="18"/>
        </w:rPr>
      </w:pPr>
    </w:p>
    <w:p w14:paraId="45AD59F7" w14:textId="77777777" w:rsidR="00C45B83" w:rsidRDefault="00C45B83" w:rsidP="00C45B83">
      <w:pPr>
        <w:pStyle w:val="Texto"/>
        <w:spacing w:after="0" w:line="240" w:lineRule="exact"/>
        <w:jc w:val="center"/>
        <w:rPr>
          <w:szCs w:val="18"/>
        </w:rPr>
      </w:pPr>
      <w:r>
        <w:rPr>
          <w:b/>
          <w:szCs w:val="18"/>
        </w:rPr>
        <w:t>a) NOTAS DE DESGLOSE</w:t>
      </w:r>
    </w:p>
    <w:p w14:paraId="266125C2" w14:textId="77777777" w:rsidR="00C45B83" w:rsidRDefault="00C45B83" w:rsidP="00C45B83">
      <w:pPr>
        <w:pStyle w:val="Texto"/>
        <w:spacing w:after="0" w:line="240" w:lineRule="exact"/>
        <w:rPr>
          <w:szCs w:val="18"/>
          <w:lang w:val="es-MX"/>
        </w:rPr>
      </w:pPr>
    </w:p>
    <w:p w14:paraId="77F252D3" w14:textId="77777777" w:rsidR="00C45B83" w:rsidRDefault="00C45B83" w:rsidP="00C45B83">
      <w:pPr>
        <w:pStyle w:val="INCISO"/>
        <w:spacing w:after="0" w:line="240" w:lineRule="exact"/>
        <w:ind w:left="648"/>
        <w:rPr>
          <w:b/>
          <w:smallCaps/>
        </w:rPr>
      </w:pPr>
      <w:r>
        <w:rPr>
          <w:b/>
          <w:smallCaps/>
        </w:rPr>
        <w:t>I)</w:t>
      </w:r>
      <w:r>
        <w:rPr>
          <w:b/>
          <w:smallCaps/>
        </w:rPr>
        <w:tab/>
        <w:t>Notas al Estado de Situación Financiera</w:t>
      </w:r>
    </w:p>
    <w:p w14:paraId="26605035" w14:textId="77777777" w:rsidR="00C45B83" w:rsidRDefault="00C45B83" w:rsidP="00C45B83">
      <w:pPr>
        <w:pStyle w:val="Texto"/>
        <w:spacing w:after="0" w:line="240" w:lineRule="exact"/>
        <w:rPr>
          <w:b/>
          <w:szCs w:val="18"/>
          <w:lang w:val="es-MX"/>
        </w:rPr>
      </w:pPr>
    </w:p>
    <w:p w14:paraId="57F1B5ED" w14:textId="77777777" w:rsidR="00C45B83" w:rsidRDefault="00C45B83" w:rsidP="00C45B83">
      <w:pPr>
        <w:pStyle w:val="Texto"/>
        <w:spacing w:after="0" w:line="240" w:lineRule="exact"/>
        <w:ind w:left="288"/>
        <w:rPr>
          <w:b/>
          <w:szCs w:val="18"/>
          <w:lang w:val="es-MX"/>
        </w:rPr>
      </w:pPr>
      <w:r>
        <w:rPr>
          <w:b/>
          <w:szCs w:val="18"/>
          <w:lang w:val="es-MX"/>
        </w:rPr>
        <w:t xml:space="preserve">   Activo</w:t>
      </w:r>
    </w:p>
    <w:p w14:paraId="6EDD3989" w14:textId="77777777" w:rsidR="00C45B83" w:rsidRDefault="00C45B83" w:rsidP="00C45B83">
      <w:pPr>
        <w:pStyle w:val="Texto"/>
        <w:spacing w:after="0" w:line="240" w:lineRule="exact"/>
        <w:ind w:firstLine="706"/>
        <w:rPr>
          <w:b/>
          <w:szCs w:val="18"/>
          <w:lang w:val="es-MX"/>
        </w:rPr>
      </w:pPr>
    </w:p>
    <w:p w14:paraId="37F520F3" w14:textId="77777777" w:rsidR="00C45B83" w:rsidRDefault="00C45B83" w:rsidP="00C45B83">
      <w:pPr>
        <w:autoSpaceDE w:val="0"/>
        <w:autoSpaceDN w:val="0"/>
        <w:adjustRightInd w:val="0"/>
        <w:ind w:left="708"/>
        <w:rPr>
          <w:rFonts w:ascii="Arial" w:hAnsi="Arial" w:cs="Arial"/>
          <w:b/>
          <w:bCs/>
          <w:color w:val="000000"/>
          <w:sz w:val="18"/>
          <w:szCs w:val="18"/>
        </w:rPr>
      </w:pPr>
      <w:r>
        <w:rPr>
          <w:rFonts w:ascii="Arial" w:hAnsi="Arial" w:cs="Arial"/>
          <w:b/>
          <w:bCs/>
          <w:color w:val="000000"/>
          <w:sz w:val="18"/>
          <w:szCs w:val="18"/>
        </w:rPr>
        <w:t>ACTIVOS CIRCULANTES</w:t>
      </w:r>
    </w:p>
    <w:p w14:paraId="51FDDE92" w14:textId="77777777" w:rsidR="00C45B83" w:rsidRDefault="00C45B83" w:rsidP="00C45B83">
      <w:pPr>
        <w:pStyle w:val="ROMANOS"/>
        <w:spacing w:after="0" w:line="240" w:lineRule="exact"/>
        <w:ind w:left="1140"/>
        <w:rPr>
          <w:b/>
          <w:lang w:val="es-MX"/>
        </w:rPr>
      </w:pPr>
      <w:r>
        <w:rPr>
          <w:b/>
          <w:lang w:val="es-MX"/>
        </w:rPr>
        <w:t>Efectivo y equivalente</w:t>
      </w:r>
    </w:p>
    <w:p w14:paraId="13506E25" w14:textId="6CB3A3A5" w:rsidR="00C45B83" w:rsidRDefault="00C45B83" w:rsidP="00C45B83">
      <w:pPr>
        <w:autoSpaceDE w:val="0"/>
        <w:autoSpaceDN w:val="0"/>
        <w:adjustRightInd w:val="0"/>
        <w:ind w:left="708"/>
        <w:jc w:val="both"/>
        <w:rPr>
          <w:rFonts w:ascii="Arial" w:hAnsi="Arial" w:cs="Arial"/>
          <w:sz w:val="18"/>
          <w:szCs w:val="18"/>
        </w:rPr>
      </w:pPr>
      <w:r>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 con corte al 3</w:t>
      </w:r>
      <w:r w:rsidR="00735318">
        <w:rPr>
          <w:rFonts w:ascii="Arial" w:hAnsi="Arial" w:cs="Arial"/>
          <w:sz w:val="18"/>
          <w:szCs w:val="18"/>
        </w:rPr>
        <w:t>1</w:t>
      </w:r>
      <w:r>
        <w:rPr>
          <w:rFonts w:ascii="Arial" w:hAnsi="Arial" w:cs="Arial"/>
          <w:sz w:val="18"/>
          <w:szCs w:val="18"/>
        </w:rPr>
        <w:t xml:space="preserve"> de </w:t>
      </w:r>
      <w:proofErr w:type="gramStart"/>
      <w:r w:rsidR="00287C01">
        <w:rPr>
          <w:rFonts w:ascii="Arial" w:hAnsi="Arial" w:cs="Arial"/>
          <w:sz w:val="18"/>
          <w:szCs w:val="18"/>
        </w:rPr>
        <w:t>Dici</w:t>
      </w:r>
      <w:r>
        <w:rPr>
          <w:rFonts w:ascii="Arial" w:hAnsi="Arial" w:cs="Arial"/>
          <w:sz w:val="18"/>
          <w:szCs w:val="18"/>
        </w:rPr>
        <w:t>e</w:t>
      </w:r>
      <w:r w:rsidR="00287C01">
        <w:rPr>
          <w:rFonts w:ascii="Arial" w:hAnsi="Arial" w:cs="Arial"/>
          <w:sz w:val="18"/>
          <w:szCs w:val="18"/>
        </w:rPr>
        <w:t>m</w:t>
      </w:r>
      <w:r>
        <w:rPr>
          <w:rFonts w:ascii="Arial" w:hAnsi="Arial" w:cs="Arial"/>
          <w:sz w:val="18"/>
          <w:szCs w:val="18"/>
        </w:rPr>
        <w:t>bre</w:t>
      </w:r>
      <w:proofErr w:type="gramEnd"/>
      <w:r>
        <w:rPr>
          <w:rFonts w:ascii="Arial" w:hAnsi="Arial" w:cs="Arial"/>
          <w:sz w:val="18"/>
          <w:szCs w:val="18"/>
        </w:rPr>
        <w:t xml:space="preserve"> de 2022:</w:t>
      </w:r>
    </w:p>
    <w:tbl>
      <w:tblPr>
        <w:tblW w:w="6096" w:type="dxa"/>
        <w:jc w:val="center"/>
        <w:tblCellMar>
          <w:left w:w="70" w:type="dxa"/>
          <w:right w:w="70" w:type="dxa"/>
        </w:tblCellMar>
        <w:tblLook w:val="04A0" w:firstRow="1" w:lastRow="0" w:firstColumn="1" w:lastColumn="0" w:noHBand="0" w:noVBand="1"/>
      </w:tblPr>
      <w:tblGrid>
        <w:gridCol w:w="3386"/>
        <w:gridCol w:w="1141"/>
        <w:gridCol w:w="1569"/>
      </w:tblGrid>
      <w:tr w:rsidR="00C45B83" w14:paraId="75C2D5B3" w14:textId="77777777" w:rsidTr="00A916DD">
        <w:trPr>
          <w:trHeight w:val="278"/>
          <w:jc w:val="center"/>
        </w:trPr>
        <w:tc>
          <w:tcPr>
            <w:tcW w:w="3386" w:type="dxa"/>
            <w:tcBorders>
              <w:top w:val="single" w:sz="4" w:space="0" w:color="auto"/>
              <w:left w:val="nil"/>
              <w:bottom w:val="single" w:sz="4" w:space="0" w:color="auto"/>
              <w:right w:val="nil"/>
            </w:tcBorders>
            <w:noWrap/>
            <w:vAlign w:val="center"/>
            <w:hideMark/>
          </w:tcPr>
          <w:p w14:paraId="0F9E3286"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141" w:type="dxa"/>
            <w:tcBorders>
              <w:top w:val="single" w:sz="4" w:space="0" w:color="auto"/>
              <w:left w:val="nil"/>
              <w:bottom w:val="single" w:sz="4" w:space="0" w:color="auto"/>
              <w:right w:val="nil"/>
            </w:tcBorders>
            <w:vAlign w:val="center"/>
            <w:hideMark/>
          </w:tcPr>
          <w:p w14:paraId="4304F12E"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569" w:type="dxa"/>
            <w:tcBorders>
              <w:top w:val="single" w:sz="4" w:space="0" w:color="auto"/>
              <w:left w:val="nil"/>
              <w:bottom w:val="single" w:sz="4" w:space="0" w:color="auto"/>
              <w:right w:val="nil"/>
            </w:tcBorders>
            <w:vAlign w:val="center"/>
          </w:tcPr>
          <w:p w14:paraId="2FA55BE3"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C45B83" w14:paraId="190FD60A" w14:textId="77777777" w:rsidTr="00A916DD">
        <w:trPr>
          <w:trHeight w:val="278"/>
          <w:jc w:val="center"/>
        </w:trPr>
        <w:tc>
          <w:tcPr>
            <w:tcW w:w="3386" w:type="dxa"/>
            <w:noWrap/>
            <w:vAlign w:val="center"/>
            <w:hideMark/>
          </w:tcPr>
          <w:p w14:paraId="4E8D23BF"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 xml:space="preserve">BANORTE </w:t>
            </w:r>
          </w:p>
        </w:tc>
        <w:tc>
          <w:tcPr>
            <w:tcW w:w="1141" w:type="dxa"/>
            <w:vAlign w:val="center"/>
          </w:tcPr>
          <w:p w14:paraId="17A129A3" w14:textId="4834C9F2" w:rsidR="00C45B83" w:rsidRDefault="00287C01" w:rsidP="00A916DD">
            <w:pPr>
              <w:jc w:val="right"/>
              <w:rPr>
                <w:rFonts w:ascii="Arial" w:hAnsi="Arial" w:cs="Arial"/>
                <w:color w:val="000000"/>
                <w:sz w:val="18"/>
                <w:szCs w:val="18"/>
                <w:lang w:eastAsia="es-MX"/>
              </w:rPr>
            </w:pPr>
            <w:r w:rsidRPr="00287C01">
              <w:rPr>
                <w:rFonts w:ascii="Arial" w:hAnsi="Arial" w:cs="Arial"/>
                <w:color w:val="000000"/>
                <w:sz w:val="18"/>
                <w:szCs w:val="18"/>
                <w:lang w:eastAsia="es-MX"/>
              </w:rPr>
              <w:t>62</w:t>
            </w:r>
            <w:r>
              <w:rPr>
                <w:rFonts w:ascii="Arial" w:hAnsi="Arial" w:cs="Arial"/>
                <w:color w:val="000000"/>
                <w:sz w:val="18"/>
                <w:szCs w:val="18"/>
                <w:lang w:eastAsia="es-MX"/>
              </w:rPr>
              <w:t>,</w:t>
            </w:r>
            <w:r w:rsidRPr="00287C01">
              <w:rPr>
                <w:rFonts w:ascii="Arial" w:hAnsi="Arial" w:cs="Arial"/>
                <w:color w:val="000000"/>
                <w:sz w:val="18"/>
                <w:szCs w:val="18"/>
                <w:lang w:eastAsia="es-MX"/>
              </w:rPr>
              <w:t>658</w:t>
            </w:r>
            <w:r>
              <w:rPr>
                <w:rFonts w:ascii="Arial" w:hAnsi="Arial" w:cs="Arial"/>
                <w:color w:val="000000"/>
                <w:sz w:val="18"/>
                <w:szCs w:val="18"/>
                <w:lang w:eastAsia="es-MX"/>
              </w:rPr>
              <w:t>,</w:t>
            </w:r>
            <w:r w:rsidRPr="00287C01">
              <w:rPr>
                <w:rFonts w:ascii="Arial" w:hAnsi="Arial" w:cs="Arial"/>
                <w:color w:val="000000"/>
                <w:sz w:val="18"/>
                <w:szCs w:val="18"/>
                <w:lang w:eastAsia="es-MX"/>
              </w:rPr>
              <w:t>58</w:t>
            </w:r>
            <w:r>
              <w:rPr>
                <w:rFonts w:ascii="Arial" w:hAnsi="Arial" w:cs="Arial"/>
                <w:color w:val="000000"/>
                <w:sz w:val="18"/>
                <w:szCs w:val="18"/>
                <w:lang w:eastAsia="es-MX"/>
              </w:rPr>
              <w:t>9</w:t>
            </w:r>
          </w:p>
        </w:tc>
        <w:tc>
          <w:tcPr>
            <w:tcW w:w="1569" w:type="dxa"/>
            <w:vAlign w:val="center"/>
          </w:tcPr>
          <w:p w14:paraId="1CC6FE20" w14:textId="77777777" w:rsidR="00C45B83" w:rsidRDefault="00C45B83" w:rsidP="00A916DD">
            <w:pPr>
              <w:jc w:val="right"/>
              <w:rPr>
                <w:rFonts w:ascii="Arial" w:hAnsi="Arial" w:cs="Arial"/>
                <w:color w:val="000000"/>
                <w:sz w:val="18"/>
                <w:szCs w:val="18"/>
                <w:lang w:eastAsia="es-MX"/>
              </w:rPr>
            </w:pPr>
            <w:r w:rsidRPr="00446243">
              <w:rPr>
                <w:rFonts w:ascii="Arial" w:hAnsi="Arial" w:cs="Arial"/>
                <w:color w:val="000000"/>
                <w:sz w:val="18"/>
                <w:szCs w:val="18"/>
                <w:lang w:eastAsia="es-MX"/>
              </w:rPr>
              <w:t>69</w:t>
            </w:r>
            <w:r>
              <w:rPr>
                <w:rFonts w:ascii="Arial" w:hAnsi="Arial" w:cs="Arial"/>
                <w:color w:val="000000"/>
                <w:sz w:val="18"/>
                <w:szCs w:val="18"/>
                <w:lang w:eastAsia="es-MX"/>
              </w:rPr>
              <w:t>,</w:t>
            </w:r>
            <w:r w:rsidRPr="00446243">
              <w:rPr>
                <w:rFonts w:ascii="Arial" w:hAnsi="Arial" w:cs="Arial"/>
                <w:color w:val="000000"/>
                <w:sz w:val="18"/>
                <w:szCs w:val="18"/>
                <w:lang w:eastAsia="es-MX"/>
              </w:rPr>
              <w:t>556</w:t>
            </w:r>
            <w:r>
              <w:rPr>
                <w:rFonts w:ascii="Arial" w:hAnsi="Arial" w:cs="Arial"/>
                <w:color w:val="000000"/>
                <w:sz w:val="18"/>
                <w:szCs w:val="18"/>
                <w:lang w:eastAsia="es-MX"/>
              </w:rPr>
              <w:t>,</w:t>
            </w:r>
            <w:r w:rsidRPr="00446243">
              <w:rPr>
                <w:rFonts w:ascii="Arial" w:hAnsi="Arial" w:cs="Arial"/>
                <w:color w:val="000000"/>
                <w:sz w:val="18"/>
                <w:szCs w:val="18"/>
                <w:lang w:eastAsia="es-MX"/>
              </w:rPr>
              <w:t>23</w:t>
            </w:r>
            <w:r>
              <w:rPr>
                <w:rFonts w:ascii="Arial" w:hAnsi="Arial" w:cs="Arial"/>
                <w:color w:val="000000"/>
                <w:sz w:val="18"/>
                <w:szCs w:val="18"/>
                <w:lang w:eastAsia="es-MX"/>
              </w:rPr>
              <w:t>5</w:t>
            </w:r>
          </w:p>
        </w:tc>
      </w:tr>
      <w:tr w:rsidR="00C45B83" w14:paraId="68BFD051" w14:textId="77777777" w:rsidTr="00A916DD">
        <w:trPr>
          <w:trHeight w:val="278"/>
          <w:jc w:val="center"/>
        </w:trPr>
        <w:tc>
          <w:tcPr>
            <w:tcW w:w="3386" w:type="dxa"/>
            <w:noWrap/>
            <w:vAlign w:val="center"/>
            <w:hideMark/>
          </w:tcPr>
          <w:p w14:paraId="0F92EAE5"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SCOTIABANK INVERLAT, S.A.</w:t>
            </w:r>
          </w:p>
        </w:tc>
        <w:tc>
          <w:tcPr>
            <w:tcW w:w="1141" w:type="dxa"/>
            <w:vAlign w:val="center"/>
          </w:tcPr>
          <w:p w14:paraId="1249FB95" w14:textId="03068F9E" w:rsidR="00C45B83" w:rsidRDefault="00287C01" w:rsidP="00A916DD">
            <w:pPr>
              <w:jc w:val="right"/>
              <w:rPr>
                <w:rFonts w:ascii="Arial" w:hAnsi="Arial" w:cs="Arial"/>
                <w:color w:val="000000"/>
                <w:sz w:val="18"/>
                <w:szCs w:val="18"/>
                <w:lang w:eastAsia="es-MX"/>
              </w:rPr>
            </w:pPr>
            <w:r w:rsidRPr="00287C01">
              <w:rPr>
                <w:rFonts w:ascii="Arial" w:hAnsi="Arial" w:cs="Arial"/>
                <w:color w:val="000000"/>
                <w:sz w:val="18"/>
                <w:szCs w:val="18"/>
                <w:lang w:eastAsia="es-MX"/>
              </w:rPr>
              <w:t>73</w:t>
            </w:r>
            <w:r>
              <w:rPr>
                <w:rFonts w:ascii="Arial" w:hAnsi="Arial" w:cs="Arial"/>
                <w:color w:val="000000"/>
                <w:sz w:val="18"/>
                <w:szCs w:val="18"/>
                <w:lang w:eastAsia="es-MX"/>
              </w:rPr>
              <w:t>,</w:t>
            </w:r>
            <w:r w:rsidRPr="00287C01">
              <w:rPr>
                <w:rFonts w:ascii="Arial" w:hAnsi="Arial" w:cs="Arial"/>
                <w:color w:val="000000"/>
                <w:sz w:val="18"/>
                <w:szCs w:val="18"/>
                <w:lang w:eastAsia="es-MX"/>
              </w:rPr>
              <w:t>100</w:t>
            </w:r>
            <w:r>
              <w:rPr>
                <w:rFonts w:ascii="Arial" w:hAnsi="Arial" w:cs="Arial"/>
                <w:color w:val="000000"/>
                <w:sz w:val="18"/>
                <w:szCs w:val="18"/>
                <w:lang w:eastAsia="es-MX"/>
              </w:rPr>
              <w:t>,</w:t>
            </w:r>
            <w:r w:rsidRPr="00287C01">
              <w:rPr>
                <w:rFonts w:ascii="Arial" w:hAnsi="Arial" w:cs="Arial"/>
                <w:color w:val="000000"/>
                <w:sz w:val="18"/>
                <w:szCs w:val="18"/>
                <w:lang w:eastAsia="es-MX"/>
              </w:rPr>
              <w:t>520</w:t>
            </w:r>
          </w:p>
        </w:tc>
        <w:tc>
          <w:tcPr>
            <w:tcW w:w="1569" w:type="dxa"/>
            <w:vAlign w:val="center"/>
          </w:tcPr>
          <w:p w14:paraId="3B4532EF" w14:textId="77777777" w:rsidR="00C45B83" w:rsidRDefault="00C45B83" w:rsidP="00A916DD">
            <w:pPr>
              <w:jc w:val="right"/>
              <w:rPr>
                <w:rFonts w:ascii="Arial" w:hAnsi="Arial" w:cs="Arial"/>
                <w:color w:val="000000"/>
                <w:sz w:val="18"/>
                <w:szCs w:val="18"/>
                <w:lang w:eastAsia="es-MX"/>
              </w:rPr>
            </w:pPr>
            <w:r w:rsidRPr="00446243">
              <w:rPr>
                <w:rFonts w:ascii="Arial" w:hAnsi="Arial" w:cs="Arial"/>
                <w:color w:val="000000"/>
                <w:sz w:val="18"/>
                <w:szCs w:val="18"/>
                <w:lang w:eastAsia="es-MX"/>
              </w:rPr>
              <w:t>17</w:t>
            </w:r>
            <w:r>
              <w:rPr>
                <w:rFonts w:ascii="Arial" w:hAnsi="Arial" w:cs="Arial"/>
                <w:color w:val="000000"/>
                <w:sz w:val="18"/>
                <w:szCs w:val="18"/>
                <w:lang w:eastAsia="es-MX"/>
              </w:rPr>
              <w:t>,</w:t>
            </w:r>
            <w:r w:rsidRPr="00446243">
              <w:rPr>
                <w:rFonts w:ascii="Arial" w:hAnsi="Arial" w:cs="Arial"/>
                <w:color w:val="000000"/>
                <w:sz w:val="18"/>
                <w:szCs w:val="18"/>
                <w:lang w:eastAsia="es-MX"/>
              </w:rPr>
              <w:t>768</w:t>
            </w:r>
            <w:r>
              <w:rPr>
                <w:rFonts w:ascii="Arial" w:hAnsi="Arial" w:cs="Arial"/>
                <w:color w:val="000000"/>
                <w:sz w:val="18"/>
                <w:szCs w:val="18"/>
                <w:lang w:eastAsia="es-MX"/>
              </w:rPr>
              <w:t>,</w:t>
            </w:r>
            <w:r w:rsidRPr="00446243">
              <w:rPr>
                <w:rFonts w:ascii="Arial" w:hAnsi="Arial" w:cs="Arial"/>
                <w:color w:val="000000"/>
                <w:sz w:val="18"/>
                <w:szCs w:val="18"/>
                <w:lang w:eastAsia="es-MX"/>
              </w:rPr>
              <w:t>15</w:t>
            </w:r>
            <w:r>
              <w:rPr>
                <w:rFonts w:ascii="Arial" w:hAnsi="Arial" w:cs="Arial"/>
                <w:color w:val="000000"/>
                <w:sz w:val="18"/>
                <w:szCs w:val="18"/>
                <w:lang w:eastAsia="es-MX"/>
              </w:rPr>
              <w:t>8</w:t>
            </w:r>
          </w:p>
        </w:tc>
      </w:tr>
      <w:tr w:rsidR="00C45B83" w14:paraId="2D508816" w14:textId="77777777" w:rsidTr="00A916DD">
        <w:trPr>
          <w:trHeight w:val="278"/>
          <w:jc w:val="center"/>
        </w:trPr>
        <w:tc>
          <w:tcPr>
            <w:tcW w:w="3386" w:type="dxa"/>
            <w:noWrap/>
            <w:vAlign w:val="center"/>
            <w:hideMark/>
          </w:tcPr>
          <w:p w14:paraId="21A796EF"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SANTANDER</w:t>
            </w:r>
          </w:p>
        </w:tc>
        <w:tc>
          <w:tcPr>
            <w:tcW w:w="1141" w:type="dxa"/>
            <w:vAlign w:val="center"/>
          </w:tcPr>
          <w:p w14:paraId="35560AB1" w14:textId="7D11FA72" w:rsidR="00C45B83" w:rsidRDefault="00287C01" w:rsidP="00A916DD">
            <w:pPr>
              <w:jc w:val="right"/>
              <w:rPr>
                <w:rFonts w:ascii="Arial" w:hAnsi="Arial" w:cs="Arial"/>
                <w:color w:val="000000"/>
                <w:sz w:val="18"/>
                <w:szCs w:val="18"/>
                <w:lang w:eastAsia="es-MX"/>
              </w:rPr>
            </w:pPr>
            <w:r w:rsidRPr="00287C01">
              <w:rPr>
                <w:rFonts w:ascii="Arial" w:hAnsi="Arial" w:cs="Arial"/>
                <w:color w:val="000000"/>
                <w:sz w:val="18"/>
                <w:szCs w:val="18"/>
                <w:lang w:eastAsia="es-MX"/>
              </w:rPr>
              <w:t>1</w:t>
            </w:r>
            <w:r>
              <w:rPr>
                <w:rFonts w:ascii="Arial" w:hAnsi="Arial" w:cs="Arial"/>
                <w:color w:val="000000"/>
                <w:sz w:val="18"/>
                <w:szCs w:val="18"/>
                <w:lang w:eastAsia="es-MX"/>
              </w:rPr>
              <w:t>,</w:t>
            </w:r>
            <w:r w:rsidRPr="00287C01">
              <w:rPr>
                <w:rFonts w:ascii="Arial" w:hAnsi="Arial" w:cs="Arial"/>
                <w:color w:val="000000"/>
                <w:sz w:val="18"/>
                <w:szCs w:val="18"/>
                <w:lang w:eastAsia="es-MX"/>
              </w:rPr>
              <w:t>468</w:t>
            </w:r>
            <w:r>
              <w:rPr>
                <w:rFonts w:ascii="Arial" w:hAnsi="Arial" w:cs="Arial"/>
                <w:color w:val="000000"/>
                <w:sz w:val="18"/>
                <w:szCs w:val="18"/>
                <w:lang w:eastAsia="es-MX"/>
              </w:rPr>
              <w:t>,</w:t>
            </w:r>
            <w:r w:rsidRPr="00287C01">
              <w:rPr>
                <w:rFonts w:ascii="Arial" w:hAnsi="Arial" w:cs="Arial"/>
                <w:color w:val="000000"/>
                <w:sz w:val="18"/>
                <w:szCs w:val="18"/>
                <w:lang w:eastAsia="es-MX"/>
              </w:rPr>
              <w:t>53</w:t>
            </w:r>
            <w:r>
              <w:rPr>
                <w:rFonts w:ascii="Arial" w:hAnsi="Arial" w:cs="Arial"/>
                <w:color w:val="000000"/>
                <w:sz w:val="18"/>
                <w:szCs w:val="18"/>
                <w:lang w:eastAsia="es-MX"/>
              </w:rPr>
              <w:t>6</w:t>
            </w:r>
          </w:p>
        </w:tc>
        <w:tc>
          <w:tcPr>
            <w:tcW w:w="1569" w:type="dxa"/>
            <w:vAlign w:val="center"/>
          </w:tcPr>
          <w:p w14:paraId="40E50729" w14:textId="77777777" w:rsidR="00C45B83" w:rsidRDefault="00C45B83" w:rsidP="00A916DD">
            <w:pPr>
              <w:jc w:val="right"/>
              <w:rPr>
                <w:rFonts w:ascii="Arial" w:hAnsi="Arial" w:cs="Arial"/>
                <w:color w:val="000000"/>
                <w:sz w:val="18"/>
                <w:szCs w:val="18"/>
                <w:lang w:eastAsia="es-MX"/>
              </w:rPr>
            </w:pPr>
            <w:r w:rsidRPr="00446243">
              <w:rPr>
                <w:rFonts w:ascii="Arial" w:hAnsi="Arial" w:cs="Arial"/>
                <w:color w:val="000000"/>
                <w:sz w:val="18"/>
                <w:szCs w:val="18"/>
                <w:lang w:eastAsia="es-MX"/>
              </w:rPr>
              <w:t>1</w:t>
            </w:r>
            <w:r>
              <w:rPr>
                <w:rFonts w:ascii="Arial" w:hAnsi="Arial" w:cs="Arial"/>
                <w:color w:val="000000"/>
                <w:sz w:val="18"/>
                <w:szCs w:val="18"/>
                <w:lang w:eastAsia="es-MX"/>
              </w:rPr>
              <w:t>,</w:t>
            </w:r>
            <w:r w:rsidRPr="00446243">
              <w:rPr>
                <w:rFonts w:ascii="Arial" w:hAnsi="Arial" w:cs="Arial"/>
                <w:color w:val="000000"/>
                <w:sz w:val="18"/>
                <w:szCs w:val="18"/>
                <w:lang w:eastAsia="es-MX"/>
              </w:rPr>
              <w:t>784</w:t>
            </w:r>
            <w:r>
              <w:rPr>
                <w:rFonts w:ascii="Arial" w:hAnsi="Arial" w:cs="Arial"/>
                <w:color w:val="000000"/>
                <w:sz w:val="18"/>
                <w:szCs w:val="18"/>
                <w:lang w:eastAsia="es-MX"/>
              </w:rPr>
              <w:t>,</w:t>
            </w:r>
            <w:r w:rsidRPr="00446243">
              <w:rPr>
                <w:rFonts w:ascii="Arial" w:hAnsi="Arial" w:cs="Arial"/>
                <w:color w:val="000000"/>
                <w:sz w:val="18"/>
                <w:szCs w:val="18"/>
                <w:lang w:eastAsia="es-MX"/>
              </w:rPr>
              <w:t>42</w:t>
            </w:r>
            <w:r>
              <w:rPr>
                <w:rFonts w:ascii="Arial" w:hAnsi="Arial" w:cs="Arial"/>
                <w:color w:val="000000"/>
                <w:sz w:val="18"/>
                <w:szCs w:val="18"/>
                <w:lang w:eastAsia="es-MX"/>
              </w:rPr>
              <w:t>9</w:t>
            </w:r>
          </w:p>
        </w:tc>
      </w:tr>
      <w:tr w:rsidR="00C45B83" w14:paraId="2A2CE311" w14:textId="77777777" w:rsidTr="00A916DD">
        <w:trPr>
          <w:trHeight w:val="278"/>
          <w:jc w:val="center"/>
        </w:trPr>
        <w:tc>
          <w:tcPr>
            <w:tcW w:w="3386" w:type="dxa"/>
            <w:noWrap/>
            <w:vAlign w:val="center"/>
            <w:hideMark/>
          </w:tcPr>
          <w:p w14:paraId="058185D1"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BBVA BANCOMER</w:t>
            </w:r>
          </w:p>
        </w:tc>
        <w:tc>
          <w:tcPr>
            <w:tcW w:w="1141" w:type="dxa"/>
            <w:vAlign w:val="center"/>
          </w:tcPr>
          <w:p w14:paraId="54F763E3" w14:textId="77777777" w:rsidR="00C45B83" w:rsidRDefault="00C45B83" w:rsidP="00A916DD">
            <w:pPr>
              <w:jc w:val="right"/>
              <w:rPr>
                <w:rFonts w:ascii="Arial" w:hAnsi="Arial" w:cs="Arial"/>
                <w:color w:val="000000"/>
                <w:sz w:val="18"/>
                <w:szCs w:val="18"/>
                <w:lang w:eastAsia="es-MX"/>
              </w:rPr>
            </w:pPr>
            <w:r w:rsidRPr="00CF2F9D">
              <w:rPr>
                <w:rFonts w:ascii="Arial" w:hAnsi="Arial" w:cs="Arial"/>
                <w:color w:val="000000"/>
                <w:sz w:val="18"/>
                <w:szCs w:val="18"/>
                <w:lang w:eastAsia="es-MX"/>
              </w:rPr>
              <w:t>32</w:t>
            </w:r>
            <w:r>
              <w:rPr>
                <w:rFonts w:ascii="Arial" w:hAnsi="Arial" w:cs="Arial"/>
                <w:color w:val="000000"/>
                <w:sz w:val="18"/>
                <w:szCs w:val="18"/>
                <w:lang w:eastAsia="es-MX"/>
              </w:rPr>
              <w:t>,</w:t>
            </w:r>
            <w:r w:rsidRPr="00CF2F9D">
              <w:rPr>
                <w:rFonts w:ascii="Arial" w:hAnsi="Arial" w:cs="Arial"/>
                <w:color w:val="000000"/>
                <w:sz w:val="18"/>
                <w:szCs w:val="18"/>
                <w:lang w:eastAsia="es-MX"/>
              </w:rPr>
              <w:t>94</w:t>
            </w:r>
            <w:r>
              <w:rPr>
                <w:rFonts w:ascii="Arial" w:hAnsi="Arial" w:cs="Arial"/>
                <w:color w:val="000000"/>
                <w:sz w:val="18"/>
                <w:szCs w:val="18"/>
                <w:lang w:eastAsia="es-MX"/>
              </w:rPr>
              <w:t>4</w:t>
            </w:r>
          </w:p>
        </w:tc>
        <w:tc>
          <w:tcPr>
            <w:tcW w:w="1569" w:type="dxa"/>
            <w:vAlign w:val="center"/>
          </w:tcPr>
          <w:p w14:paraId="31BFE7D0" w14:textId="77777777" w:rsidR="00C45B83" w:rsidRDefault="00C45B83" w:rsidP="00A916DD">
            <w:pPr>
              <w:jc w:val="right"/>
              <w:rPr>
                <w:rFonts w:ascii="Arial" w:hAnsi="Arial" w:cs="Arial"/>
                <w:color w:val="000000"/>
                <w:sz w:val="18"/>
                <w:szCs w:val="18"/>
                <w:lang w:eastAsia="es-MX"/>
              </w:rPr>
            </w:pPr>
            <w:r w:rsidRPr="00446243">
              <w:rPr>
                <w:rFonts w:ascii="Arial" w:hAnsi="Arial" w:cs="Arial"/>
                <w:color w:val="000000"/>
                <w:sz w:val="18"/>
                <w:szCs w:val="18"/>
                <w:lang w:eastAsia="es-MX"/>
              </w:rPr>
              <w:t>30</w:t>
            </w:r>
            <w:r>
              <w:rPr>
                <w:rFonts w:ascii="Arial" w:hAnsi="Arial" w:cs="Arial"/>
                <w:color w:val="000000"/>
                <w:sz w:val="18"/>
                <w:szCs w:val="18"/>
                <w:lang w:eastAsia="es-MX"/>
              </w:rPr>
              <w:t>,</w:t>
            </w:r>
            <w:r w:rsidRPr="00446243">
              <w:rPr>
                <w:rFonts w:ascii="Arial" w:hAnsi="Arial" w:cs="Arial"/>
                <w:color w:val="000000"/>
                <w:sz w:val="18"/>
                <w:szCs w:val="18"/>
                <w:lang w:eastAsia="es-MX"/>
              </w:rPr>
              <w:t>02</w:t>
            </w:r>
            <w:r>
              <w:rPr>
                <w:rFonts w:ascii="Arial" w:hAnsi="Arial" w:cs="Arial"/>
                <w:color w:val="000000"/>
                <w:sz w:val="18"/>
                <w:szCs w:val="18"/>
                <w:lang w:eastAsia="es-MX"/>
              </w:rPr>
              <w:t>4</w:t>
            </w:r>
          </w:p>
        </w:tc>
      </w:tr>
      <w:tr w:rsidR="00C45B83" w14:paraId="7048441B" w14:textId="77777777" w:rsidTr="00A916DD">
        <w:trPr>
          <w:trHeight w:val="278"/>
          <w:jc w:val="center"/>
        </w:trPr>
        <w:tc>
          <w:tcPr>
            <w:tcW w:w="3386" w:type="dxa"/>
            <w:noWrap/>
            <w:vAlign w:val="center"/>
            <w:hideMark/>
          </w:tcPr>
          <w:p w14:paraId="170FC81D"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PROGRAMA ESCUELAS AL CIEN</w:t>
            </w:r>
          </w:p>
        </w:tc>
        <w:tc>
          <w:tcPr>
            <w:tcW w:w="1141" w:type="dxa"/>
            <w:vAlign w:val="center"/>
          </w:tcPr>
          <w:p w14:paraId="537CB835" w14:textId="3C6C0466" w:rsidR="00C45B83" w:rsidRDefault="00287C01" w:rsidP="00A916DD">
            <w:pPr>
              <w:jc w:val="right"/>
              <w:rPr>
                <w:rFonts w:ascii="Arial" w:hAnsi="Arial" w:cs="Arial"/>
                <w:color w:val="000000"/>
                <w:sz w:val="18"/>
                <w:szCs w:val="18"/>
                <w:lang w:eastAsia="es-MX"/>
              </w:rPr>
            </w:pPr>
            <w:r w:rsidRPr="00287C01">
              <w:rPr>
                <w:rFonts w:ascii="Arial" w:hAnsi="Arial" w:cs="Arial"/>
                <w:color w:val="000000"/>
                <w:sz w:val="18"/>
                <w:szCs w:val="18"/>
                <w:lang w:eastAsia="es-MX"/>
              </w:rPr>
              <w:t>2</w:t>
            </w:r>
            <w:r>
              <w:rPr>
                <w:rFonts w:ascii="Arial" w:hAnsi="Arial" w:cs="Arial"/>
                <w:color w:val="000000"/>
                <w:sz w:val="18"/>
                <w:szCs w:val="18"/>
                <w:lang w:eastAsia="es-MX"/>
              </w:rPr>
              <w:t>,</w:t>
            </w:r>
            <w:r w:rsidRPr="00287C01">
              <w:rPr>
                <w:rFonts w:ascii="Arial" w:hAnsi="Arial" w:cs="Arial"/>
                <w:color w:val="000000"/>
                <w:sz w:val="18"/>
                <w:szCs w:val="18"/>
                <w:lang w:eastAsia="es-MX"/>
              </w:rPr>
              <w:t>281</w:t>
            </w:r>
            <w:r>
              <w:rPr>
                <w:rFonts w:ascii="Arial" w:hAnsi="Arial" w:cs="Arial"/>
                <w:color w:val="000000"/>
                <w:sz w:val="18"/>
                <w:szCs w:val="18"/>
                <w:lang w:eastAsia="es-MX"/>
              </w:rPr>
              <w:t>,</w:t>
            </w:r>
            <w:r w:rsidRPr="00287C01">
              <w:rPr>
                <w:rFonts w:ascii="Arial" w:hAnsi="Arial" w:cs="Arial"/>
                <w:color w:val="000000"/>
                <w:sz w:val="18"/>
                <w:szCs w:val="18"/>
                <w:lang w:eastAsia="es-MX"/>
              </w:rPr>
              <w:t>01</w:t>
            </w:r>
            <w:r>
              <w:rPr>
                <w:rFonts w:ascii="Arial" w:hAnsi="Arial" w:cs="Arial"/>
                <w:color w:val="000000"/>
                <w:sz w:val="18"/>
                <w:szCs w:val="18"/>
                <w:lang w:eastAsia="es-MX"/>
              </w:rPr>
              <w:t>8</w:t>
            </w:r>
          </w:p>
        </w:tc>
        <w:tc>
          <w:tcPr>
            <w:tcW w:w="1569" w:type="dxa"/>
            <w:vAlign w:val="center"/>
          </w:tcPr>
          <w:p w14:paraId="72B3A184" w14:textId="77777777" w:rsidR="00C45B83" w:rsidRDefault="00C45B83" w:rsidP="00A916DD">
            <w:pPr>
              <w:jc w:val="right"/>
              <w:rPr>
                <w:rFonts w:ascii="Arial" w:hAnsi="Arial" w:cs="Arial"/>
                <w:color w:val="000000"/>
                <w:sz w:val="18"/>
                <w:szCs w:val="18"/>
                <w:lang w:eastAsia="es-MX"/>
              </w:rPr>
            </w:pPr>
            <w:r w:rsidRPr="00446243">
              <w:rPr>
                <w:rFonts w:ascii="Arial" w:hAnsi="Arial" w:cs="Arial"/>
                <w:color w:val="000000"/>
                <w:sz w:val="18"/>
                <w:szCs w:val="18"/>
                <w:lang w:eastAsia="es-MX"/>
              </w:rPr>
              <w:t>1</w:t>
            </w:r>
            <w:r>
              <w:rPr>
                <w:rFonts w:ascii="Arial" w:hAnsi="Arial" w:cs="Arial"/>
                <w:color w:val="000000"/>
                <w:sz w:val="18"/>
                <w:szCs w:val="18"/>
                <w:lang w:eastAsia="es-MX"/>
              </w:rPr>
              <w:t>,</w:t>
            </w:r>
            <w:r w:rsidRPr="00446243">
              <w:rPr>
                <w:rFonts w:ascii="Arial" w:hAnsi="Arial" w:cs="Arial"/>
                <w:color w:val="000000"/>
                <w:sz w:val="18"/>
                <w:szCs w:val="18"/>
                <w:lang w:eastAsia="es-MX"/>
              </w:rPr>
              <w:t>255</w:t>
            </w:r>
            <w:r>
              <w:rPr>
                <w:rFonts w:ascii="Arial" w:hAnsi="Arial" w:cs="Arial"/>
                <w:color w:val="000000"/>
                <w:sz w:val="18"/>
                <w:szCs w:val="18"/>
                <w:lang w:eastAsia="es-MX"/>
              </w:rPr>
              <w:t>,</w:t>
            </w:r>
            <w:r w:rsidRPr="00446243">
              <w:rPr>
                <w:rFonts w:ascii="Arial" w:hAnsi="Arial" w:cs="Arial"/>
                <w:color w:val="000000"/>
                <w:sz w:val="18"/>
                <w:szCs w:val="18"/>
                <w:lang w:eastAsia="es-MX"/>
              </w:rPr>
              <w:t>247</w:t>
            </w:r>
          </w:p>
        </w:tc>
      </w:tr>
      <w:tr w:rsidR="00C45B83" w14:paraId="6CEECF47" w14:textId="77777777" w:rsidTr="00A916DD">
        <w:trPr>
          <w:trHeight w:val="443"/>
          <w:jc w:val="center"/>
        </w:trPr>
        <w:tc>
          <w:tcPr>
            <w:tcW w:w="3386" w:type="dxa"/>
            <w:noWrap/>
            <w:vAlign w:val="center"/>
          </w:tcPr>
          <w:p w14:paraId="1F69A317"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141" w:type="dxa"/>
            <w:vAlign w:val="center"/>
          </w:tcPr>
          <w:p w14:paraId="32A276C2" w14:textId="2FF3F8A6" w:rsidR="00C45B83" w:rsidRPr="002D34A2" w:rsidRDefault="00287C01" w:rsidP="00A916DD">
            <w:pPr>
              <w:jc w:val="right"/>
              <w:rPr>
                <w:rFonts w:ascii="Arial" w:hAnsi="Arial" w:cs="Arial"/>
                <w:color w:val="000000"/>
                <w:sz w:val="18"/>
                <w:szCs w:val="18"/>
                <w:lang w:eastAsia="es-MX"/>
              </w:rPr>
            </w:pPr>
            <w:r w:rsidRPr="00287C01">
              <w:rPr>
                <w:rFonts w:ascii="Arial" w:hAnsi="Arial" w:cs="Arial"/>
                <w:color w:val="000000"/>
                <w:sz w:val="18"/>
                <w:szCs w:val="18"/>
                <w:lang w:eastAsia="es-MX"/>
              </w:rPr>
              <w:t>13</w:t>
            </w:r>
            <w:r>
              <w:rPr>
                <w:rFonts w:ascii="Arial" w:hAnsi="Arial" w:cs="Arial"/>
                <w:color w:val="000000"/>
                <w:sz w:val="18"/>
                <w:szCs w:val="18"/>
                <w:lang w:eastAsia="es-MX"/>
              </w:rPr>
              <w:t>,</w:t>
            </w:r>
            <w:r w:rsidRPr="00287C01">
              <w:rPr>
                <w:rFonts w:ascii="Arial" w:hAnsi="Arial" w:cs="Arial"/>
                <w:color w:val="000000"/>
                <w:sz w:val="18"/>
                <w:szCs w:val="18"/>
                <w:lang w:eastAsia="es-MX"/>
              </w:rPr>
              <w:t>878</w:t>
            </w:r>
          </w:p>
        </w:tc>
        <w:tc>
          <w:tcPr>
            <w:tcW w:w="1569" w:type="dxa"/>
            <w:vAlign w:val="center"/>
          </w:tcPr>
          <w:p w14:paraId="1DB2BC4E" w14:textId="77777777" w:rsidR="00C45B83" w:rsidRDefault="00C45B83" w:rsidP="00A916DD">
            <w:pPr>
              <w:jc w:val="right"/>
              <w:rPr>
                <w:rFonts w:ascii="Arial" w:hAnsi="Arial" w:cs="Arial"/>
                <w:color w:val="000000"/>
                <w:sz w:val="18"/>
                <w:szCs w:val="18"/>
                <w:lang w:eastAsia="es-MX"/>
              </w:rPr>
            </w:pPr>
            <w:r w:rsidRPr="00446243">
              <w:rPr>
                <w:rFonts w:ascii="Arial" w:hAnsi="Arial" w:cs="Arial"/>
                <w:color w:val="000000"/>
                <w:sz w:val="18"/>
                <w:szCs w:val="18"/>
                <w:lang w:eastAsia="es-MX"/>
              </w:rPr>
              <w:t>191</w:t>
            </w:r>
            <w:r>
              <w:rPr>
                <w:rFonts w:ascii="Arial" w:hAnsi="Arial" w:cs="Arial"/>
                <w:color w:val="000000"/>
                <w:sz w:val="18"/>
                <w:szCs w:val="18"/>
                <w:lang w:eastAsia="es-MX"/>
              </w:rPr>
              <w:t>,</w:t>
            </w:r>
            <w:r w:rsidRPr="00446243">
              <w:rPr>
                <w:rFonts w:ascii="Arial" w:hAnsi="Arial" w:cs="Arial"/>
                <w:color w:val="000000"/>
                <w:sz w:val="18"/>
                <w:szCs w:val="18"/>
                <w:lang w:eastAsia="es-MX"/>
              </w:rPr>
              <w:t>053</w:t>
            </w:r>
          </w:p>
        </w:tc>
      </w:tr>
      <w:tr w:rsidR="00C45B83" w14:paraId="365CB245" w14:textId="77777777" w:rsidTr="00A916DD">
        <w:trPr>
          <w:trHeight w:val="278"/>
          <w:jc w:val="center"/>
        </w:trPr>
        <w:tc>
          <w:tcPr>
            <w:tcW w:w="3386" w:type="dxa"/>
            <w:tcBorders>
              <w:bottom w:val="single" w:sz="4" w:space="0" w:color="auto"/>
            </w:tcBorders>
            <w:noWrap/>
            <w:vAlign w:val="center"/>
            <w:hideMark/>
          </w:tcPr>
          <w:p w14:paraId="2092D9EB"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FONDOS AFECTACION ESPECIFICA</w:t>
            </w:r>
          </w:p>
        </w:tc>
        <w:tc>
          <w:tcPr>
            <w:tcW w:w="1141" w:type="dxa"/>
            <w:tcBorders>
              <w:bottom w:val="single" w:sz="4" w:space="0" w:color="auto"/>
            </w:tcBorders>
            <w:vAlign w:val="center"/>
          </w:tcPr>
          <w:p w14:paraId="3CBEE16A" w14:textId="74948F05"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 xml:space="preserve">           </w:t>
            </w:r>
            <w:r w:rsidR="00287C01">
              <w:rPr>
                <w:rFonts w:ascii="Arial" w:hAnsi="Arial" w:cs="Arial"/>
                <w:color w:val="000000"/>
                <w:sz w:val="18"/>
                <w:szCs w:val="18"/>
                <w:lang w:eastAsia="es-MX"/>
              </w:rPr>
              <w:t>-1</w:t>
            </w:r>
          </w:p>
        </w:tc>
        <w:tc>
          <w:tcPr>
            <w:tcW w:w="1569" w:type="dxa"/>
            <w:tcBorders>
              <w:bottom w:val="single" w:sz="4" w:space="0" w:color="auto"/>
            </w:tcBorders>
            <w:vAlign w:val="center"/>
          </w:tcPr>
          <w:p w14:paraId="01DA7F92"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-1</w:t>
            </w:r>
          </w:p>
        </w:tc>
      </w:tr>
      <w:tr w:rsidR="00C45B83" w14:paraId="50D25611" w14:textId="77777777" w:rsidTr="00A916DD">
        <w:trPr>
          <w:trHeight w:val="513"/>
          <w:jc w:val="center"/>
        </w:trPr>
        <w:tc>
          <w:tcPr>
            <w:tcW w:w="3386" w:type="dxa"/>
            <w:tcBorders>
              <w:top w:val="single" w:sz="4" w:space="0" w:color="auto"/>
            </w:tcBorders>
            <w:noWrap/>
            <w:vAlign w:val="center"/>
            <w:hideMark/>
          </w:tcPr>
          <w:p w14:paraId="1D2FDDAF"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TOTAL</w:t>
            </w:r>
          </w:p>
        </w:tc>
        <w:tc>
          <w:tcPr>
            <w:tcW w:w="1141" w:type="dxa"/>
            <w:tcBorders>
              <w:top w:val="single" w:sz="4" w:space="0" w:color="auto"/>
              <w:left w:val="nil"/>
              <w:bottom w:val="double" w:sz="4" w:space="0" w:color="auto"/>
              <w:right w:val="nil"/>
            </w:tcBorders>
            <w:vAlign w:val="center"/>
            <w:hideMark/>
          </w:tcPr>
          <w:p w14:paraId="50583A2C" w14:textId="1D97AB0C" w:rsidR="00C45B83" w:rsidRPr="0046494C" w:rsidRDefault="00287C01" w:rsidP="00A916DD">
            <w:pPr>
              <w:jc w:val="right"/>
              <w:rPr>
                <w:rFonts w:ascii="Arial" w:hAnsi="Arial" w:cs="Arial"/>
                <w:sz w:val="18"/>
                <w:szCs w:val="18"/>
                <w:lang w:eastAsia="es-MX"/>
              </w:rPr>
            </w:pPr>
            <w:r>
              <w:rPr>
                <w:rFonts w:ascii="Arial" w:hAnsi="Arial" w:cs="Arial"/>
                <w:sz w:val="18"/>
                <w:szCs w:val="18"/>
                <w:lang w:eastAsia="es-MX"/>
              </w:rPr>
              <w:t>139,555,484</w:t>
            </w:r>
          </w:p>
        </w:tc>
        <w:tc>
          <w:tcPr>
            <w:tcW w:w="1569" w:type="dxa"/>
            <w:tcBorders>
              <w:top w:val="single" w:sz="4" w:space="0" w:color="auto"/>
              <w:left w:val="nil"/>
              <w:bottom w:val="double" w:sz="4" w:space="0" w:color="auto"/>
              <w:right w:val="nil"/>
            </w:tcBorders>
            <w:vAlign w:val="center"/>
          </w:tcPr>
          <w:p w14:paraId="63BC7B48" w14:textId="77777777" w:rsidR="00C45B83" w:rsidRPr="0046494C" w:rsidRDefault="00C45B83" w:rsidP="00A916DD">
            <w:pPr>
              <w:rPr>
                <w:rFonts w:ascii="Arial" w:hAnsi="Arial" w:cs="Arial"/>
                <w:sz w:val="18"/>
                <w:szCs w:val="18"/>
                <w:lang w:eastAsia="es-MX"/>
              </w:rPr>
            </w:pPr>
            <w:r w:rsidRPr="0046494C">
              <w:rPr>
                <w:rFonts w:ascii="Arial" w:hAnsi="Arial" w:cs="Arial"/>
                <w:sz w:val="18"/>
                <w:szCs w:val="18"/>
                <w:lang w:eastAsia="es-MX"/>
              </w:rPr>
              <w:t xml:space="preserve">          90,585,145</w:t>
            </w:r>
          </w:p>
        </w:tc>
      </w:tr>
    </w:tbl>
    <w:p w14:paraId="303CAD02" w14:textId="77777777" w:rsidR="00C45B83" w:rsidRDefault="00C45B83" w:rsidP="00C45B83">
      <w:pPr>
        <w:pStyle w:val="ROMANOS"/>
        <w:spacing w:after="0" w:line="240" w:lineRule="exact"/>
        <w:ind w:left="0" w:firstLine="0"/>
        <w:rPr>
          <w:b/>
          <w:lang w:val="es-MX"/>
        </w:rPr>
      </w:pPr>
    </w:p>
    <w:p w14:paraId="22C5EF9C" w14:textId="77777777" w:rsidR="00C45B83" w:rsidRDefault="00C45B83" w:rsidP="00C45B83">
      <w:pPr>
        <w:pStyle w:val="ROMANOS"/>
        <w:spacing w:after="0" w:line="240" w:lineRule="exact"/>
        <w:ind w:left="0" w:firstLine="0"/>
        <w:rPr>
          <w:b/>
          <w:lang w:val="es-MX"/>
        </w:rPr>
      </w:pPr>
    </w:p>
    <w:p w14:paraId="1E85EAE5" w14:textId="77777777" w:rsidR="00C45B83" w:rsidRDefault="00C45B83" w:rsidP="00C45B83">
      <w:pPr>
        <w:pStyle w:val="ROMANOS"/>
        <w:spacing w:after="0" w:line="240" w:lineRule="exact"/>
        <w:ind w:left="0" w:firstLine="0"/>
        <w:rPr>
          <w:b/>
          <w:lang w:val="es-MX"/>
        </w:rPr>
      </w:pPr>
    </w:p>
    <w:p w14:paraId="12912803" w14:textId="77777777" w:rsidR="00C45B83" w:rsidRDefault="00C45B83" w:rsidP="00C45B83">
      <w:pPr>
        <w:pStyle w:val="ROMANOS"/>
        <w:spacing w:after="0" w:line="240" w:lineRule="exact"/>
        <w:ind w:left="1140"/>
        <w:rPr>
          <w:b/>
          <w:lang w:val="es-MX"/>
        </w:rPr>
      </w:pPr>
      <w:r>
        <w:rPr>
          <w:b/>
          <w:lang w:val="es-MX"/>
        </w:rPr>
        <w:t>Derechos a recibir Efectivo y Equivalentes y Bienes o Servicios a Recibir</w:t>
      </w:r>
    </w:p>
    <w:p w14:paraId="65B8C63E" w14:textId="61FF87D3"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Corresponde integrar a este rubro, los saldos que representan cuentas por cobrar y deudores diversos por cobrar a corto plazo en moneda nacional. A continuación, se presenta la integración de este rubro con corte al 3</w:t>
      </w:r>
      <w:r w:rsidR="00287C01">
        <w:rPr>
          <w:rFonts w:ascii="Arial" w:hAnsi="Arial" w:cs="Arial"/>
          <w:sz w:val="18"/>
          <w:szCs w:val="18"/>
        </w:rPr>
        <w:t>1</w:t>
      </w:r>
      <w:r>
        <w:rPr>
          <w:rFonts w:ascii="Arial" w:hAnsi="Arial" w:cs="Arial"/>
          <w:sz w:val="18"/>
          <w:szCs w:val="18"/>
        </w:rPr>
        <w:t xml:space="preserve"> de </w:t>
      </w:r>
      <w:r w:rsidR="00287C01">
        <w:rPr>
          <w:rFonts w:ascii="Arial" w:hAnsi="Arial" w:cs="Arial"/>
          <w:sz w:val="18"/>
          <w:szCs w:val="18"/>
        </w:rPr>
        <w:t>Diciembre</w:t>
      </w:r>
      <w:r>
        <w:rPr>
          <w:rFonts w:ascii="Arial" w:hAnsi="Arial" w:cs="Arial"/>
          <w:sz w:val="18"/>
          <w:szCs w:val="18"/>
        </w:rPr>
        <w:t xml:space="preserve"> de 2022.</w:t>
      </w:r>
    </w:p>
    <w:p w14:paraId="7C9A197A" w14:textId="77777777" w:rsidR="00C45B83" w:rsidRDefault="00C45B83" w:rsidP="00C45B83">
      <w:pPr>
        <w:autoSpaceDE w:val="0"/>
        <w:autoSpaceDN w:val="0"/>
        <w:adjustRightInd w:val="0"/>
        <w:spacing w:before="80" w:line="250" w:lineRule="exact"/>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223"/>
        <w:gridCol w:w="543"/>
        <w:gridCol w:w="1535"/>
        <w:gridCol w:w="1825"/>
      </w:tblGrid>
      <w:tr w:rsidR="00C45B83" w14:paraId="6D970D91" w14:textId="77777777" w:rsidTr="00A916DD">
        <w:trPr>
          <w:trHeight w:val="300"/>
          <w:jc w:val="center"/>
        </w:trPr>
        <w:tc>
          <w:tcPr>
            <w:tcW w:w="4766" w:type="dxa"/>
            <w:gridSpan w:val="2"/>
            <w:tcBorders>
              <w:top w:val="single" w:sz="4" w:space="0" w:color="auto"/>
              <w:left w:val="nil"/>
              <w:bottom w:val="single" w:sz="4" w:space="0" w:color="auto"/>
              <w:right w:val="nil"/>
            </w:tcBorders>
            <w:noWrap/>
            <w:vAlign w:val="center"/>
            <w:hideMark/>
          </w:tcPr>
          <w:p w14:paraId="3ED05F2C"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35" w:type="dxa"/>
            <w:tcBorders>
              <w:top w:val="single" w:sz="4" w:space="0" w:color="auto"/>
              <w:left w:val="nil"/>
              <w:bottom w:val="single" w:sz="4" w:space="0" w:color="auto"/>
              <w:right w:val="nil"/>
            </w:tcBorders>
            <w:vAlign w:val="center"/>
            <w:hideMark/>
          </w:tcPr>
          <w:p w14:paraId="5ADFEC94"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825" w:type="dxa"/>
            <w:tcBorders>
              <w:top w:val="single" w:sz="4" w:space="0" w:color="auto"/>
              <w:left w:val="nil"/>
              <w:bottom w:val="single" w:sz="4" w:space="0" w:color="auto"/>
              <w:right w:val="nil"/>
            </w:tcBorders>
            <w:noWrap/>
            <w:vAlign w:val="center"/>
            <w:hideMark/>
          </w:tcPr>
          <w:p w14:paraId="5B83E28C"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C45B83" w14:paraId="51DEA3A4" w14:textId="77777777" w:rsidTr="00A916DD">
        <w:trPr>
          <w:trHeight w:val="300"/>
          <w:jc w:val="center"/>
        </w:trPr>
        <w:tc>
          <w:tcPr>
            <w:tcW w:w="4223" w:type="dxa"/>
            <w:tcBorders>
              <w:top w:val="single" w:sz="4" w:space="0" w:color="auto"/>
              <w:left w:val="nil"/>
              <w:bottom w:val="nil"/>
              <w:right w:val="nil"/>
            </w:tcBorders>
            <w:noWrap/>
            <w:vAlign w:val="center"/>
            <w:hideMark/>
          </w:tcPr>
          <w:p w14:paraId="56F0656A" w14:textId="77777777" w:rsidR="00C45B83" w:rsidRDefault="00C45B83" w:rsidP="00A916DD">
            <w:pPr>
              <w:rPr>
                <w:rFonts w:ascii="Arial" w:hAnsi="Arial" w:cs="Arial"/>
                <w:color w:val="000000"/>
                <w:sz w:val="18"/>
                <w:szCs w:val="18"/>
                <w:lang w:eastAsia="es-MX"/>
              </w:rPr>
            </w:pPr>
            <w:r>
              <w:rPr>
                <w:rFonts w:ascii="Arial" w:hAnsi="Arial" w:cs="Arial"/>
                <w:color w:val="000000"/>
                <w:sz w:val="18"/>
                <w:szCs w:val="18"/>
                <w:lang w:eastAsia="es-MX"/>
              </w:rPr>
              <w:t>DEUDORES DIVERSOS</w:t>
            </w:r>
          </w:p>
        </w:tc>
        <w:tc>
          <w:tcPr>
            <w:tcW w:w="2078" w:type="dxa"/>
            <w:gridSpan w:val="2"/>
            <w:tcBorders>
              <w:top w:val="single" w:sz="4" w:space="0" w:color="auto"/>
              <w:left w:val="nil"/>
              <w:bottom w:val="nil"/>
              <w:right w:val="nil"/>
            </w:tcBorders>
            <w:vAlign w:val="center"/>
            <w:hideMark/>
          </w:tcPr>
          <w:p w14:paraId="5F6F8985"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tcBorders>
              <w:top w:val="single" w:sz="4" w:space="0" w:color="auto"/>
              <w:left w:val="nil"/>
              <w:bottom w:val="nil"/>
              <w:right w:val="nil"/>
            </w:tcBorders>
            <w:noWrap/>
            <w:vAlign w:val="center"/>
            <w:hideMark/>
          </w:tcPr>
          <w:p w14:paraId="54FB9060"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C45B83" w14:paraId="08444004" w14:textId="77777777" w:rsidTr="00A916DD">
        <w:trPr>
          <w:trHeight w:val="634"/>
          <w:jc w:val="center"/>
        </w:trPr>
        <w:tc>
          <w:tcPr>
            <w:tcW w:w="4766" w:type="dxa"/>
            <w:gridSpan w:val="2"/>
            <w:noWrap/>
            <w:vAlign w:val="center"/>
            <w:hideMark/>
          </w:tcPr>
          <w:p w14:paraId="6538B294"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OTROS DERECHOS A RECIBIR EFECTIVO O EQUIVALENTES A CORTO PLAZO</w:t>
            </w:r>
          </w:p>
        </w:tc>
        <w:tc>
          <w:tcPr>
            <w:tcW w:w="1535" w:type="dxa"/>
            <w:vAlign w:val="center"/>
            <w:hideMark/>
          </w:tcPr>
          <w:p w14:paraId="4B27B61A" w14:textId="77777777" w:rsidR="00C45B83" w:rsidRPr="001B2A55" w:rsidRDefault="00C45B83" w:rsidP="00A916DD">
            <w:pPr>
              <w:jc w:val="right"/>
              <w:rPr>
                <w:rFonts w:ascii="Arial" w:hAnsi="Arial" w:cs="Arial"/>
                <w:sz w:val="18"/>
                <w:szCs w:val="18"/>
                <w:lang w:eastAsia="es-MX"/>
              </w:rPr>
            </w:pPr>
            <w:r w:rsidRPr="006F35CB">
              <w:rPr>
                <w:rFonts w:ascii="Arial" w:hAnsi="Arial" w:cs="Arial"/>
                <w:sz w:val="18"/>
                <w:szCs w:val="18"/>
                <w:lang w:eastAsia="es-MX"/>
              </w:rPr>
              <w:t>24</w:t>
            </w:r>
            <w:r>
              <w:rPr>
                <w:rFonts w:ascii="Arial" w:hAnsi="Arial" w:cs="Arial"/>
                <w:sz w:val="18"/>
                <w:szCs w:val="18"/>
                <w:lang w:eastAsia="es-MX"/>
              </w:rPr>
              <w:t>,</w:t>
            </w:r>
            <w:r w:rsidRPr="006F35CB">
              <w:rPr>
                <w:rFonts w:ascii="Arial" w:hAnsi="Arial" w:cs="Arial"/>
                <w:sz w:val="18"/>
                <w:szCs w:val="18"/>
                <w:lang w:eastAsia="es-MX"/>
              </w:rPr>
              <w:t>326</w:t>
            </w:r>
            <w:r>
              <w:rPr>
                <w:rFonts w:ascii="Arial" w:hAnsi="Arial" w:cs="Arial"/>
                <w:sz w:val="18"/>
                <w:szCs w:val="18"/>
                <w:lang w:eastAsia="es-MX"/>
              </w:rPr>
              <w:t>,</w:t>
            </w:r>
            <w:r w:rsidRPr="006F35CB">
              <w:rPr>
                <w:rFonts w:ascii="Arial" w:hAnsi="Arial" w:cs="Arial"/>
                <w:sz w:val="18"/>
                <w:szCs w:val="18"/>
                <w:lang w:eastAsia="es-MX"/>
              </w:rPr>
              <w:t>44</w:t>
            </w:r>
            <w:r>
              <w:rPr>
                <w:rFonts w:ascii="Arial" w:hAnsi="Arial" w:cs="Arial"/>
                <w:sz w:val="18"/>
                <w:szCs w:val="18"/>
                <w:lang w:eastAsia="es-MX"/>
              </w:rPr>
              <w:t>1</w:t>
            </w:r>
          </w:p>
        </w:tc>
        <w:tc>
          <w:tcPr>
            <w:tcW w:w="1825" w:type="dxa"/>
            <w:vAlign w:val="center"/>
            <w:hideMark/>
          </w:tcPr>
          <w:p w14:paraId="4D81D138" w14:textId="77777777" w:rsidR="00C45B83" w:rsidRDefault="00C45B83" w:rsidP="00A916DD">
            <w:pPr>
              <w:jc w:val="right"/>
              <w:rPr>
                <w:rFonts w:ascii="Arial" w:hAnsi="Arial" w:cs="Arial"/>
                <w:color w:val="000000"/>
                <w:sz w:val="18"/>
                <w:szCs w:val="18"/>
                <w:lang w:eastAsia="es-MX"/>
              </w:rPr>
            </w:pPr>
            <w:r w:rsidRPr="00F4184F">
              <w:rPr>
                <w:rFonts w:ascii="Arial" w:hAnsi="Arial" w:cs="Arial"/>
                <w:sz w:val="18"/>
                <w:szCs w:val="18"/>
                <w:lang w:eastAsia="es-MX"/>
              </w:rPr>
              <w:t>24</w:t>
            </w:r>
            <w:r>
              <w:rPr>
                <w:rFonts w:ascii="Arial" w:hAnsi="Arial" w:cs="Arial"/>
                <w:sz w:val="18"/>
                <w:szCs w:val="18"/>
                <w:lang w:eastAsia="es-MX"/>
              </w:rPr>
              <w:t>,</w:t>
            </w:r>
            <w:r w:rsidRPr="00F4184F">
              <w:rPr>
                <w:rFonts w:ascii="Arial" w:hAnsi="Arial" w:cs="Arial"/>
                <w:sz w:val="18"/>
                <w:szCs w:val="18"/>
                <w:lang w:eastAsia="es-MX"/>
              </w:rPr>
              <w:t>326</w:t>
            </w:r>
            <w:r>
              <w:rPr>
                <w:rFonts w:ascii="Arial" w:hAnsi="Arial" w:cs="Arial"/>
                <w:sz w:val="18"/>
                <w:szCs w:val="18"/>
                <w:lang w:eastAsia="es-MX"/>
              </w:rPr>
              <w:t>,</w:t>
            </w:r>
            <w:r w:rsidRPr="00F4184F">
              <w:rPr>
                <w:rFonts w:ascii="Arial" w:hAnsi="Arial" w:cs="Arial"/>
                <w:sz w:val="18"/>
                <w:szCs w:val="18"/>
                <w:lang w:eastAsia="es-MX"/>
              </w:rPr>
              <w:t>50</w:t>
            </w:r>
            <w:r>
              <w:rPr>
                <w:rFonts w:ascii="Arial" w:hAnsi="Arial" w:cs="Arial"/>
                <w:sz w:val="18"/>
                <w:szCs w:val="18"/>
                <w:lang w:eastAsia="es-MX"/>
              </w:rPr>
              <w:t>5</w:t>
            </w:r>
          </w:p>
        </w:tc>
      </w:tr>
      <w:tr w:rsidR="00C45B83" w14:paraId="656559A6" w14:textId="77777777" w:rsidTr="00A916DD">
        <w:trPr>
          <w:trHeight w:val="473"/>
          <w:jc w:val="center"/>
        </w:trPr>
        <w:tc>
          <w:tcPr>
            <w:tcW w:w="4766" w:type="dxa"/>
            <w:gridSpan w:val="2"/>
            <w:noWrap/>
            <w:vAlign w:val="center"/>
            <w:hideMark/>
          </w:tcPr>
          <w:p w14:paraId="3D5897CB" w14:textId="77777777" w:rsidR="00C45B83" w:rsidRDefault="00C45B83" w:rsidP="00A916DD">
            <w:pPr>
              <w:ind w:right="-209"/>
              <w:rPr>
                <w:rFonts w:ascii="Arial" w:hAnsi="Arial" w:cs="Arial"/>
                <w:color w:val="000000"/>
                <w:sz w:val="18"/>
                <w:szCs w:val="18"/>
              </w:rPr>
            </w:pPr>
            <w:r w:rsidRPr="0099205E">
              <w:rPr>
                <w:rFonts w:ascii="Arial" w:hAnsi="Arial" w:cs="Arial"/>
                <w:color w:val="000000"/>
                <w:sz w:val="18"/>
                <w:szCs w:val="18"/>
              </w:rPr>
              <w:t>ANTICIPO A CONTRATISTAS POR OBRAS</w:t>
            </w:r>
            <w:r>
              <w:rPr>
                <w:rFonts w:ascii="Arial" w:hAnsi="Arial" w:cs="Arial"/>
                <w:color w:val="000000"/>
                <w:sz w:val="18"/>
                <w:szCs w:val="18"/>
              </w:rPr>
              <w:t xml:space="preserve"> </w:t>
            </w:r>
            <w:r w:rsidRPr="0099205E">
              <w:rPr>
                <w:rFonts w:ascii="Arial" w:hAnsi="Arial" w:cs="Arial"/>
                <w:color w:val="000000"/>
                <w:sz w:val="18"/>
                <w:szCs w:val="18"/>
              </w:rPr>
              <w:t>PÚBLICAS A CORTO PLAZO</w:t>
            </w:r>
          </w:p>
        </w:tc>
        <w:tc>
          <w:tcPr>
            <w:tcW w:w="1535" w:type="dxa"/>
            <w:tcBorders>
              <w:top w:val="nil"/>
              <w:left w:val="nil"/>
              <w:bottom w:val="single" w:sz="4" w:space="0" w:color="auto"/>
              <w:right w:val="nil"/>
            </w:tcBorders>
            <w:vAlign w:val="center"/>
            <w:hideMark/>
          </w:tcPr>
          <w:p w14:paraId="0AC42562" w14:textId="1898FE53" w:rsidR="00C45B83" w:rsidRDefault="005418BB" w:rsidP="00A916DD">
            <w:pPr>
              <w:jc w:val="right"/>
              <w:rPr>
                <w:rFonts w:ascii="Arial" w:hAnsi="Arial" w:cs="Arial"/>
                <w:sz w:val="18"/>
                <w:szCs w:val="18"/>
                <w:lang w:eastAsia="es-MX"/>
              </w:rPr>
            </w:pPr>
            <w:r w:rsidRPr="005418BB">
              <w:rPr>
                <w:rFonts w:ascii="Arial" w:hAnsi="Arial" w:cs="Arial"/>
                <w:sz w:val="18"/>
                <w:szCs w:val="18"/>
                <w:lang w:eastAsia="es-MX"/>
              </w:rPr>
              <w:t>27</w:t>
            </w:r>
            <w:r>
              <w:rPr>
                <w:rFonts w:ascii="Arial" w:hAnsi="Arial" w:cs="Arial"/>
                <w:sz w:val="18"/>
                <w:szCs w:val="18"/>
                <w:lang w:eastAsia="es-MX"/>
              </w:rPr>
              <w:t>,</w:t>
            </w:r>
            <w:r w:rsidRPr="005418BB">
              <w:rPr>
                <w:rFonts w:ascii="Arial" w:hAnsi="Arial" w:cs="Arial"/>
                <w:sz w:val="18"/>
                <w:szCs w:val="18"/>
                <w:lang w:eastAsia="es-MX"/>
              </w:rPr>
              <w:t>269</w:t>
            </w:r>
            <w:r>
              <w:rPr>
                <w:rFonts w:ascii="Arial" w:hAnsi="Arial" w:cs="Arial"/>
                <w:sz w:val="18"/>
                <w:szCs w:val="18"/>
                <w:lang w:eastAsia="es-MX"/>
              </w:rPr>
              <w:t>,</w:t>
            </w:r>
            <w:r w:rsidRPr="005418BB">
              <w:rPr>
                <w:rFonts w:ascii="Arial" w:hAnsi="Arial" w:cs="Arial"/>
                <w:sz w:val="18"/>
                <w:szCs w:val="18"/>
                <w:lang w:eastAsia="es-MX"/>
              </w:rPr>
              <w:t>317</w:t>
            </w:r>
          </w:p>
        </w:tc>
        <w:tc>
          <w:tcPr>
            <w:tcW w:w="1825" w:type="dxa"/>
            <w:tcBorders>
              <w:top w:val="nil"/>
              <w:left w:val="nil"/>
              <w:bottom w:val="single" w:sz="4" w:space="0" w:color="auto"/>
              <w:right w:val="nil"/>
            </w:tcBorders>
            <w:vAlign w:val="center"/>
            <w:hideMark/>
          </w:tcPr>
          <w:p w14:paraId="21DAE3E4" w14:textId="77777777" w:rsidR="00C45B83" w:rsidRDefault="00C45B83" w:rsidP="00A916DD">
            <w:pPr>
              <w:jc w:val="right"/>
              <w:rPr>
                <w:rFonts w:ascii="Arial" w:hAnsi="Arial" w:cs="Arial"/>
                <w:sz w:val="18"/>
                <w:szCs w:val="18"/>
                <w:lang w:eastAsia="es-MX"/>
              </w:rPr>
            </w:pPr>
            <w:r w:rsidRPr="00F4184F">
              <w:rPr>
                <w:rFonts w:ascii="Arial" w:hAnsi="Arial" w:cs="Arial"/>
                <w:sz w:val="18"/>
                <w:szCs w:val="18"/>
                <w:lang w:eastAsia="es-MX"/>
              </w:rPr>
              <w:t>16</w:t>
            </w:r>
            <w:r>
              <w:rPr>
                <w:rFonts w:ascii="Arial" w:hAnsi="Arial" w:cs="Arial"/>
                <w:sz w:val="18"/>
                <w:szCs w:val="18"/>
                <w:lang w:eastAsia="es-MX"/>
              </w:rPr>
              <w:t>,</w:t>
            </w:r>
            <w:r w:rsidRPr="00F4184F">
              <w:rPr>
                <w:rFonts w:ascii="Arial" w:hAnsi="Arial" w:cs="Arial"/>
                <w:sz w:val="18"/>
                <w:szCs w:val="18"/>
                <w:lang w:eastAsia="es-MX"/>
              </w:rPr>
              <w:t>243</w:t>
            </w:r>
            <w:r>
              <w:rPr>
                <w:rFonts w:ascii="Arial" w:hAnsi="Arial" w:cs="Arial"/>
                <w:sz w:val="18"/>
                <w:szCs w:val="18"/>
                <w:lang w:eastAsia="es-MX"/>
              </w:rPr>
              <w:t>,</w:t>
            </w:r>
            <w:r w:rsidRPr="00F4184F">
              <w:rPr>
                <w:rFonts w:ascii="Arial" w:hAnsi="Arial" w:cs="Arial"/>
                <w:sz w:val="18"/>
                <w:szCs w:val="18"/>
                <w:lang w:eastAsia="es-MX"/>
              </w:rPr>
              <w:t>31</w:t>
            </w:r>
            <w:r>
              <w:rPr>
                <w:rFonts w:ascii="Arial" w:hAnsi="Arial" w:cs="Arial"/>
                <w:sz w:val="18"/>
                <w:szCs w:val="18"/>
                <w:lang w:eastAsia="es-MX"/>
              </w:rPr>
              <w:t>3</w:t>
            </w:r>
          </w:p>
        </w:tc>
      </w:tr>
      <w:tr w:rsidR="00C45B83" w14:paraId="4E9500A6" w14:textId="77777777" w:rsidTr="00A916DD">
        <w:trPr>
          <w:trHeight w:val="315"/>
          <w:jc w:val="center"/>
        </w:trPr>
        <w:tc>
          <w:tcPr>
            <w:tcW w:w="4766" w:type="dxa"/>
            <w:gridSpan w:val="2"/>
            <w:noWrap/>
            <w:vAlign w:val="center"/>
            <w:hideMark/>
          </w:tcPr>
          <w:p w14:paraId="7C2D1B81" w14:textId="77777777" w:rsidR="00C45B83" w:rsidRDefault="00C45B83" w:rsidP="00A916DD">
            <w:pPr>
              <w:jc w:val="center"/>
              <w:rPr>
                <w:rFonts w:ascii="Arial" w:hAnsi="Arial" w:cs="Arial"/>
                <w:color w:val="000000"/>
                <w:sz w:val="18"/>
                <w:szCs w:val="18"/>
                <w:lang w:eastAsia="es-MX"/>
              </w:rPr>
            </w:pPr>
            <w:r>
              <w:rPr>
                <w:rFonts w:ascii="Arial" w:hAnsi="Arial" w:cs="Arial"/>
                <w:color w:val="000000"/>
                <w:sz w:val="18"/>
                <w:szCs w:val="18"/>
              </w:rPr>
              <w:t>TOTAL</w:t>
            </w:r>
          </w:p>
        </w:tc>
        <w:tc>
          <w:tcPr>
            <w:tcW w:w="1535" w:type="dxa"/>
            <w:tcBorders>
              <w:top w:val="single" w:sz="4" w:space="0" w:color="auto"/>
              <w:left w:val="nil"/>
              <w:bottom w:val="double" w:sz="6" w:space="0" w:color="auto"/>
              <w:right w:val="nil"/>
            </w:tcBorders>
            <w:vAlign w:val="center"/>
            <w:hideMark/>
          </w:tcPr>
          <w:p w14:paraId="69851AC6" w14:textId="1E9F0D5B" w:rsidR="00C45B83" w:rsidRDefault="005418BB" w:rsidP="00A916DD">
            <w:pPr>
              <w:jc w:val="right"/>
              <w:rPr>
                <w:rFonts w:ascii="Arial" w:hAnsi="Arial" w:cs="Arial"/>
                <w:sz w:val="18"/>
                <w:szCs w:val="18"/>
                <w:lang w:eastAsia="es-MX"/>
              </w:rPr>
            </w:pPr>
            <w:r>
              <w:rPr>
                <w:rFonts w:ascii="Arial" w:hAnsi="Arial" w:cs="Arial"/>
                <w:sz w:val="18"/>
                <w:szCs w:val="18"/>
                <w:lang w:eastAsia="es-MX"/>
              </w:rPr>
              <w:t>51,595,758</w:t>
            </w:r>
          </w:p>
        </w:tc>
        <w:tc>
          <w:tcPr>
            <w:tcW w:w="1825" w:type="dxa"/>
            <w:tcBorders>
              <w:top w:val="single" w:sz="4" w:space="0" w:color="auto"/>
              <w:left w:val="nil"/>
              <w:bottom w:val="double" w:sz="6" w:space="0" w:color="auto"/>
              <w:right w:val="nil"/>
            </w:tcBorders>
            <w:noWrap/>
            <w:vAlign w:val="center"/>
            <w:hideMark/>
          </w:tcPr>
          <w:p w14:paraId="326101F6" w14:textId="77777777" w:rsidR="00C45B83" w:rsidRDefault="00C45B83" w:rsidP="00A916DD">
            <w:pPr>
              <w:jc w:val="right"/>
              <w:rPr>
                <w:rFonts w:ascii="Arial" w:hAnsi="Arial" w:cs="Arial"/>
                <w:sz w:val="18"/>
                <w:szCs w:val="18"/>
                <w:lang w:eastAsia="es-MX"/>
              </w:rPr>
            </w:pPr>
            <w:r>
              <w:rPr>
                <w:rFonts w:ascii="Arial" w:hAnsi="Arial" w:cs="Arial"/>
                <w:sz w:val="18"/>
                <w:szCs w:val="18"/>
                <w:lang w:eastAsia="es-MX"/>
              </w:rPr>
              <w:t>40,569,818</w:t>
            </w:r>
          </w:p>
        </w:tc>
      </w:tr>
    </w:tbl>
    <w:p w14:paraId="4546C8AE" w14:textId="77777777" w:rsidR="00C45B83" w:rsidRDefault="00C45B83" w:rsidP="00C45B83">
      <w:pPr>
        <w:pStyle w:val="ROMANOS"/>
        <w:spacing w:after="0" w:line="240" w:lineRule="exact"/>
        <w:ind w:left="0" w:firstLine="0"/>
        <w:rPr>
          <w:lang w:val="es-MX"/>
        </w:rPr>
      </w:pPr>
    </w:p>
    <w:p w14:paraId="478D9606" w14:textId="02DEB46B" w:rsidR="00C45B83" w:rsidRDefault="00C45B83" w:rsidP="00C45B83">
      <w:pPr>
        <w:pStyle w:val="ROMANOS"/>
        <w:spacing w:after="0" w:line="240" w:lineRule="exact"/>
        <w:rPr>
          <w:b/>
          <w:lang w:val="es-MX"/>
        </w:rPr>
      </w:pPr>
    </w:p>
    <w:p w14:paraId="34BC15C8" w14:textId="77777777" w:rsidR="00B5647B" w:rsidRDefault="00B5647B" w:rsidP="00C45B83">
      <w:pPr>
        <w:pStyle w:val="ROMANOS"/>
        <w:spacing w:after="0" w:line="240" w:lineRule="exact"/>
        <w:rPr>
          <w:b/>
          <w:lang w:val="es-MX"/>
        </w:rPr>
      </w:pPr>
    </w:p>
    <w:p w14:paraId="1DC143B7" w14:textId="77777777" w:rsidR="00C45B83" w:rsidRDefault="00C45B83" w:rsidP="00C45B83">
      <w:pPr>
        <w:pStyle w:val="ROMANOS"/>
        <w:spacing w:after="0" w:line="240" w:lineRule="exact"/>
        <w:rPr>
          <w:b/>
          <w:lang w:val="es-MX"/>
        </w:rPr>
      </w:pPr>
    </w:p>
    <w:p w14:paraId="1A4F8DA9" w14:textId="77777777" w:rsidR="00C45B83" w:rsidRDefault="00C45B83" w:rsidP="00C45B83">
      <w:pPr>
        <w:pStyle w:val="ROMANOS"/>
        <w:spacing w:after="0" w:line="240" w:lineRule="exact"/>
        <w:rPr>
          <w:b/>
          <w:lang w:val="es-MX"/>
        </w:rPr>
      </w:pPr>
      <w:r>
        <w:rPr>
          <w:b/>
          <w:lang w:val="es-MX"/>
        </w:rPr>
        <w:lastRenderedPageBreak/>
        <w:tab/>
        <w:t>Bienes Disponibles para su Transformación o Consumo (inventarios)</w:t>
      </w:r>
    </w:p>
    <w:p w14:paraId="78FA5F7D" w14:textId="77777777" w:rsidR="00C45B83" w:rsidRDefault="00C45B83" w:rsidP="00C45B83">
      <w:pPr>
        <w:pStyle w:val="ROMANOS"/>
        <w:spacing w:after="0" w:line="240" w:lineRule="exact"/>
        <w:rPr>
          <w:b/>
          <w:lang w:val="es-MX"/>
        </w:rPr>
      </w:pPr>
    </w:p>
    <w:p w14:paraId="382E291C" w14:textId="77777777"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en este rubro se clasificarán como bienes disponibles para su transformación aquéllos que se encuentren dentro de la cuenta Inventarios. El Instituto Tlaxcalteca de la Infraestructura Física Educativa, no realiza algún proceso de transformación y/o elaboración de bienes.</w:t>
      </w:r>
    </w:p>
    <w:p w14:paraId="5DEBE3D2" w14:textId="77777777" w:rsidR="00C45B83" w:rsidRDefault="00C45B83" w:rsidP="00C45B83">
      <w:pPr>
        <w:autoSpaceDE w:val="0"/>
        <w:autoSpaceDN w:val="0"/>
        <w:adjustRightInd w:val="0"/>
        <w:spacing w:before="80" w:line="250" w:lineRule="exact"/>
        <w:ind w:left="708"/>
        <w:jc w:val="both"/>
        <w:rPr>
          <w:rFonts w:ascii="Arial" w:eastAsia="Times New Roman" w:hAnsi="Arial" w:cs="Arial"/>
          <w:b/>
          <w:sz w:val="18"/>
          <w:szCs w:val="18"/>
          <w:lang w:eastAsia="es-ES"/>
        </w:rPr>
      </w:pPr>
      <w:r>
        <w:rPr>
          <w:rFonts w:ascii="Arial" w:eastAsia="Times New Roman" w:hAnsi="Arial" w:cs="Arial"/>
          <w:b/>
          <w:sz w:val="18"/>
          <w:szCs w:val="18"/>
          <w:lang w:eastAsia="es-ES"/>
        </w:rPr>
        <w:t>Almacenes</w:t>
      </w:r>
    </w:p>
    <w:p w14:paraId="3D8FE886" w14:textId="77777777" w:rsidR="00C45B83" w:rsidRDefault="00C45B83" w:rsidP="00C45B83">
      <w:pPr>
        <w:autoSpaceDE w:val="0"/>
        <w:autoSpaceDN w:val="0"/>
        <w:adjustRightInd w:val="0"/>
        <w:spacing w:before="80" w:line="250" w:lineRule="exact"/>
        <w:ind w:left="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En este rubro se considera las adquisiciones de insumos que se encuentran en el almacén y que no han sido distribuidos a las áreas correspondientes. </w:t>
      </w:r>
    </w:p>
    <w:p w14:paraId="54D83279" w14:textId="77777777" w:rsidR="00C45B83" w:rsidRDefault="00C45B83" w:rsidP="00C45B83">
      <w:pPr>
        <w:pStyle w:val="ROMANOS"/>
        <w:spacing w:after="0" w:line="240" w:lineRule="exact"/>
        <w:rPr>
          <w:b/>
          <w:lang w:val="es-MX"/>
        </w:rPr>
      </w:pPr>
      <w:r>
        <w:rPr>
          <w:b/>
          <w:lang w:val="es-MX"/>
        </w:rPr>
        <w:tab/>
        <w:t>Inversiones Financieras</w:t>
      </w:r>
    </w:p>
    <w:p w14:paraId="051524FA" w14:textId="77777777" w:rsidR="00C45B83" w:rsidRDefault="00C45B83" w:rsidP="00C45B83">
      <w:pPr>
        <w:pStyle w:val="ROMANOS"/>
        <w:spacing w:after="0" w:line="240" w:lineRule="exact"/>
        <w:rPr>
          <w:b/>
          <w:lang w:val="es-MX"/>
        </w:rPr>
      </w:pPr>
    </w:p>
    <w:p w14:paraId="17383635" w14:textId="77777777" w:rsidR="00C45B83" w:rsidRDefault="00C45B83" w:rsidP="00C45B83">
      <w:pPr>
        <w:autoSpaceDE w:val="0"/>
        <w:autoSpaceDN w:val="0"/>
        <w:adjustRightInd w:val="0"/>
        <w:spacing w:before="80" w:line="250" w:lineRule="exact"/>
        <w:ind w:left="708"/>
        <w:jc w:val="both"/>
        <w:rPr>
          <w:rFonts w:ascii="Arial" w:hAnsi="Arial" w:cs="Arial"/>
          <w:sz w:val="18"/>
          <w:szCs w:val="18"/>
        </w:rPr>
      </w:pPr>
      <w:r>
        <w:rPr>
          <w:rFonts w:ascii="Arial" w:hAnsi="Arial" w:cs="Arial"/>
          <w:sz w:val="18"/>
          <w:szCs w:val="18"/>
        </w:rPr>
        <w:t>No aplica, ya que el Instituto Tlaxcalteca de la Infraestructura Física Educativa no cuenta con inversiones financieras.</w:t>
      </w:r>
    </w:p>
    <w:p w14:paraId="6284493F" w14:textId="77777777" w:rsidR="00C45B83" w:rsidRDefault="00C45B83" w:rsidP="00C45B83">
      <w:pPr>
        <w:autoSpaceDE w:val="0"/>
        <w:autoSpaceDN w:val="0"/>
        <w:adjustRightInd w:val="0"/>
        <w:spacing w:before="80" w:line="250" w:lineRule="exact"/>
        <w:jc w:val="both"/>
        <w:rPr>
          <w:rFonts w:ascii="Arial" w:hAnsi="Arial" w:cs="Arial"/>
          <w:b/>
          <w:sz w:val="18"/>
          <w:szCs w:val="18"/>
        </w:rPr>
      </w:pPr>
      <w:r>
        <w:rPr>
          <w:rFonts w:ascii="Arial" w:hAnsi="Arial" w:cs="Arial"/>
          <w:b/>
          <w:sz w:val="18"/>
          <w:szCs w:val="18"/>
        </w:rPr>
        <w:tab/>
        <w:t>Otros Activos</w:t>
      </w:r>
    </w:p>
    <w:p w14:paraId="07FAE65C" w14:textId="5DF718C3" w:rsidR="00C45B83" w:rsidRDefault="00C45B83" w:rsidP="00C45B83">
      <w:pPr>
        <w:pStyle w:val="ROMANOS"/>
        <w:spacing w:after="0" w:line="240" w:lineRule="exact"/>
        <w:rPr>
          <w:lang w:val="es-MX"/>
        </w:rPr>
      </w:pPr>
      <w:r>
        <w:rPr>
          <w:lang w:val="es-MX"/>
        </w:rPr>
        <w:tab/>
        <w:t>Se conforma por los desembolsos derivados de la ejecución y anticipo de las operaciones correspondientes al Programa Escuelas al CIEN al 3</w:t>
      </w:r>
      <w:r w:rsidR="00B5647B">
        <w:rPr>
          <w:lang w:val="es-MX"/>
        </w:rPr>
        <w:t>1</w:t>
      </w:r>
      <w:r>
        <w:rPr>
          <w:lang w:val="es-MX"/>
        </w:rPr>
        <w:t xml:space="preserve"> de </w:t>
      </w:r>
      <w:r w:rsidR="00B5647B">
        <w:rPr>
          <w:lang w:val="es-MX"/>
        </w:rPr>
        <w:t>Diciem</w:t>
      </w:r>
      <w:r>
        <w:rPr>
          <w:lang w:val="es-MX"/>
        </w:rPr>
        <w:t>bre de 2022:</w:t>
      </w:r>
    </w:p>
    <w:p w14:paraId="3F63FD30" w14:textId="77777777" w:rsidR="00C45B83" w:rsidRDefault="00C45B83" w:rsidP="00C45B83">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C45B83" w14:paraId="442F89B0" w14:textId="77777777" w:rsidTr="00A916DD">
        <w:trPr>
          <w:trHeight w:val="300"/>
          <w:jc w:val="center"/>
        </w:trPr>
        <w:tc>
          <w:tcPr>
            <w:tcW w:w="3668" w:type="dxa"/>
            <w:tcBorders>
              <w:top w:val="single" w:sz="4" w:space="0" w:color="auto"/>
              <w:left w:val="nil"/>
              <w:bottom w:val="single" w:sz="4" w:space="0" w:color="auto"/>
              <w:right w:val="nil"/>
            </w:tcBorders>
            <w:noWrap/>
            <w:vAlign w:val="center"/>
            <w:hideMark/>
          </w:tcPr>
          <w:p w14:paraId="79F4E2E4"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hideMark/>
          </w:tcPr>
          <w:p w14:paraId="42B13778"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280" w:type="dxa"/>
            <w:tcBorders>
              <w:top w:val="single" w:sz="4" w:space="0" w:color="auto"/>
              <w:left w:val="nil"/>
              <w:bottom w:val="single" w:sz="4" w:space="0" w:color="auto"/>
              <w:right w:val="nil"/>
            </w:tcBorders>
            <w:noWrap/>
            <w:vAlign w:val="center"/>
            <w:hideMark/>
          </w:tcPr>
          <w:p w14:paraId="23A9CD23"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C45B83" w14:paraId="7F81EFE1" w14:textId="77777777" w:rsidTr="00A916DD">
        <w:trPr>
          <w:trHeight w:val="361"/>
          <w:jc w:val="center"/>
        </w:trPr>
        <w:tc>
          <w:tcPr>
            <w:tcW w:w="3668" w:type="dxa"/>
            <w:noWrap/>
            <w:vAlign w:val="center"/>
            <w:hideMark/>
          </w:tcPr>
          <w:p w14:paraId="6EC1F3D6"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left w:val="nil"/>
              <w:bottom w:val="single" w:sz="4" w:space="0" w:color="auto"/>
              <w:right w:val="nil"/>
            </w:tcBorders>
            <w:vAlign w:val="center"/>
            <w:hideMark/>
          </w:tcPr>
          <w:p w14:paraId="21B43CD9" w14:textId="1439BEC2" w:rsidR="00C45B83" w:rsidRDefault="00C45B83" w:rsidP="00A916DD">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00B5647B" w:rsidRPr="00B5647B">
              <w:rPr>
                <w:rFonts w:ascii="Arial" w:hAnsi="Arial" w:cs="Arial"/>
                <w:color w:val="000000"/>
                <w:sz w:val="18"/>
                <w:szCs w:val="18"/>
                <w:lang w:eastAsia="es-MX"/>
              </w:rPr>
              <w:t>5</w:t>
            </w:r>
            <w:r w:rsidR="00B5647B">
              <w:rPr>
                <w:rFonts w:ascii="Arial" w:hAnsi="Arial" w:cs="Arial"/>
                <w:color w:val="000000"/>
                <w:sz w:val="18"/>
                <w:szCs w:val="18"/>
                <w:lang w:eastAsia="es-MX"/>
              </w:rPr>
              <w:t>,</w:t>
            </w:r>
            <w:r w:rsidR="00B5647B" w:rsidRPr="00B5647B">
              <w:rPr>
                <w:rFonts w:ascii="Arial" w:hAnsi="Arial" w:cs="Arial"/>
                <w:color w:val="000000"/>
                <w:sz w:val="18"/>
                <w:szCs w:val="18"/>
                <w:lang w:eastAsia="es-MX"/>
              </w:rPr>
              <w:t>507</w:t>
            </w:r>
            <w:r w:rsidR="00B5647B">
              <w:rPr>
                <w:rFonts w:ascii="Arial" w:hAnsi="Arial" w:cs="Arial"/>
                <w:color w:val="000000"/>
                <w:sz w:val="18"/>
                <w:szCs w:val="18"/>
                <w:lang w:eastAsia="es-MX"/>
              </w:rPr>
              <w:t>,</w:t>
            </w:r>
            <w:r w:rsidR="00B5647B" w:rsidRPr="00B5647B">
              <w:rPr>
                <w:rFonts w:ascii="Arial" w:hAnsi="Arial" w:cs="Arial"/>
                <w:color w:val="000000"/>
                <w:sz w:val="18"/>
                <w:szCs w:val="18"/>
                <w:lang w:eastAsia="es-MX"/>
              </w:rPr>
              <w:t>99</w:t>
            </w:r>
            <w:r w:rsidR="00B5647B">
              <w:rPr>
                <w:rFonts w:ascii="Arial" w:hAnsi="Arial" w:cs="Arial"/>
                <w:color w:val="000000"/>
                <w:sz w:val="18"/>
                <w:szCs w:val="18"/>
                <w:lang w:eastAsia="es-MX"/>
              </w:rPr>
              <w:t>3</w:t>
            </w:r>
          </w:p>
        </w:tc>
        <w:tc>
          <w:tcPr>
            <w:tcW w:w="1280" w:type="dxa"/>
            <w:tcBorders>
              <w:top w:val="single" w:sz="4" w:space="0" w:color="auto"/>
              <w:left w:val="nil"/>
              <w:bottom w:val="single" w:sz="4" w:space="0" w:color="auto"/>
              <w:right w:val="nil"/>
            </w:tcBorders>
            <w:vAlign w:val="center"/>
            <w:hideMark/>
          </w:tcPr>
          <w:p w14:paraId="1A8F1E16" w14:textId="77777777" w:rsidR="00C45B83" w:rsidRDefault="00C45B83" w:rsidP="00A916DD">
            <w:pPr>
              <w:rPr>
                <w:rFonts w:ascii="Arial" w:hAnsi="Arial" w:cs="Arial"/>
                <w:color w:val="000000"/>
                <w:sz w:val="18"/>
                <w:szCs w:val="18"/>
                <w:lang w:eastAsia="es-MX"/>
              </w:rPr>
            </w:pPr>
            <w:r>
              <w:rPr>
                <w:rFonts w:ascii="Arial" w:hAnsi="Arial" w:cs="Arial"/>
                <w:color w:val="000000"/>
                <w:sz w:val="18"/>
                <w:szCs w:val="18"/>
                <w:lang w:eastAsia="es-MX"/>
              </w:rPr>
              <w:t xml:space="preserve">    </w:t>
            </w:r>
            <w:r w:rsidRPr="0047593F">
              <w:rPr>
                <w:rFonts w:ascii="Arial" w:hAnsi="Arial" w:cs="Arial"/>
                <w:color w:val="000000"/>
                <w:sz w:val="18"/>
                <w:szCs w:val="18"/>
                <w:lang w:eastAsia="es-MX"/>
              </w:rPr>
              <w:t>17</w:t>
            </w:r>
            <w:r>
              <w:rPr>
                <w:rFonts w:ascii="Arial" w:hAnsi="Arial" w:cs="Arial"/>
                <w:color w:val="000000"/>
                <w:sz w:val="18"/>
                <w:szCs w:val="18"/>
                <w:lang w:eastAsia="es-MX"/>
              </w:rPr>
              <w:t>,</w:t>
            </w:r>
            <w:r w:rsidRPr="0047593F">
              <w:rPr>
                <w:rFonts w:ascii="Arial" w:hAnsi="Arial" w:cs="Arial"/>
                <w:color w:val="000000"/>
                <w:sz w:val="18"/>
                <w:szCs w:val="18"/>
                <w:lang w:eastAsia="es-MX"/>
              </w:rPr>
              <w:t>928</w:t>
            </w:r>
            <w:r>
              <w:rPr>
                <w:rFonts w:ascii="Arial" w:hAnsi="Arial" w:cs="Arial"/>
                <w:color w:val="000000"/>
                <w:sz w:val="18"/>
                <w:szCs w:val="18"/>
                <w:lang w:eastAsia="es-MX"/>
              </w:rPr>
              <w:t>,200</w:t>
            </w:r>
          </w:p>
        </w:tc>
      </w:tr>
      <w:tr w:rsidR="00C45B83" w14:paraId="2F4F47D9" w14:textId="77777777" w:rsidTr="00A916DD">
        <w:trPr>
          <w:trHeight w:val="299"/>
          <w:jc w:val="center"/>
        </w:trPr>
        <w:tc>
          <w:tcPr>
            <w:tcW w:w="3668" w:type="dxa"/>
            <w:noWrap/>
            <w:vAlign w:val="center"/>
            <w:hideMark/>
          </w:tcPr>
          <w:p w14:paraId="36DC8C4A" w14:textId="77777777" w:rsidR="00C45B83" w:rsidRDefault="00C45B83" w:rsidP="00A916DD">
            <w:pPr>
              <w:ind w:right="-209"/>
              <w:jc w:val="center"/>
              <w:rPr>
                <w:rFonts w:ascii="Arial" w:hAnsi="Arial" w:cs="Arial"/>
                <w:color w:val="000000"/>
                <w:sz w:val="18"/>
                <w:szCs w:val="18"/>
              </w:rPr>
            </w:pPr>
            <w:r>
              <w:rPr>
                <w:rFonts w:ascii="Arial" w:hAnsi="Arial" w:cs="Arial"/>
                <w:color w:val="000000"/>
                <w:sz w:val="18"/>
                <w:szCs w:val="18"/>
              </w:rPr>
              <w:t>TOTAL</w:t>
            </w:r>
          </w:p>
        </w:tc>
        <w:tc>
          <w:tcPr>
            <w:tcW w:w="1891" w:type="dxa"/>
            <w:tcBorders>
              <w:top w:val="single" w:sz="4" w:space="0" w:color="auto"/>
              <w:left w:val="nil"/>
              <w:bottom w:val="double" w:sz="4" w:space="0" w:color="auto"/>
              <w:right w:val="nil"/>
            </w:tcBorders>
            <w:vAlign w:val="center"/>
            <w:hideMark/>
          </w:tcPr>
          <w:p w14:paraId="45FECEF8" w14:textId="18506D3C" w:rsidR="00C45B83" w:rsidRDefault="003A0AAC" w:rsidP="00A916DD">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00B5647B" w:rsidRPr="00B5647B">
              <w:rPr>
                <w:rFonts w:ascii="Arial" w:hAnsi="Arial" w:cs="Arial"/>
                <w:color w:val="000000"/>
                <w:sz w:val="18"/>
                <w:szCs w:val="18"/>
                <w:lang w:eastAsia="es-MX"/>
              </w:rPr>
              <w:t>5</w:t>
            </w:r>
            <w:r w:rsidR="00B5647B">
              <w:rPr>
                <w:rFonts w:ascii="Arial" w:hAnsi="Arial" w:cs="Arial"/>
                <w:color w:val="000000"/>
                <w:sz w:val="18"/>
                <w:szCs w:val="18"/>
                <w:lang w:eastAsia="es-MX"/>
              </w:rPr>
              <w:t>,</w:t>
            </w:r>
            <w:r w:rsidR="00B5647B" w:rsidRPr="00B5647B">
              <w:rPr>
                <w:rFonts w:ascii="Arial" w:hAnsi="Arial" w:cs="Arial"/>
                <w:color w:val="000000"/>
                <w:sz w:val="18"/>
                <w:szCs w:val="18"/>
                <w:lang w:eastAsia="es-MX"/>
              </w:rPr>
              <w:t>507</w:t>
            </w:r>
            <w:r w:rsidR="00B5647B">
              <w:rPr>
                <w:rFonts w:ascii="Arial" w:hAnsi="Arial" w:cs="Arial"/>
                <w:color w:val="000000"/>
                <w:sz w:val="18"/>
                <w:szCs w:val="18"/>
                <w:lang w:eastAsia="es-MX"/>
              </w:rPr>
              <w:t>,</w:t>
            </w:r>
            <w:r w:rsidR="00B5647B" w:rsidRPr="00B5647B">
              <w:rPr>
                <w:rFonts w:ascii="Arial" w:hAnsi="Arial" w:cs="Arial"/>
                <w:color w:val="000000"/>
                <w:sz w:val="18"/>
                <w:szCs w:val="18"/>
                <w:lang w:eastAsia="es-MX"/>
              </w:rPr>
              <w:t>99</w:t>
            </w:r>
            <w:r w:rsidR="00B5647B">
              <w:rPr>
                <w:rFonts w:ascii="Arial" w:hAnsi="Arial" w:cs="Arial"/>
                <w:color w:val="000000"/>
                <w:sz w:val="18"/>
                <w:szCs w:val="18"/>
                <w:lang w:eastAsia="es-MX"/>
              </w:rPr>
              <w:t>3</w:t>
            </w:r>
          </w:p>
        </w:tc>
        <w:tc>
          <w:tcPr>
            <w:tcW w:w="1280" w:type="dxa"/>
            <w:tcBorders>
              <w:top w:val="single" w:sz="4" w:space="0" w:color="auto"/>
              <w:left w:val="nil"/>
              <w:bottom w:val="double" w:sz="4" w:space="0" w:color="auto"/>
              <w:right w:val="nil"/>
            </w:tcBorders>
            <w:vAlign w:val="center"/>
            <w:hideMark/>
          </w:tcPr>
          <w:p w14:paraId="5B56E2FF" w14:textId="77777777" w:rsidR="00C45B83" w:rsidRDefault="00C45B83" w:rsidP="00A916DD">
            <w:pPr>
              <w:jc w:val="center"/>
              <w:rPr>
                <w:rFonts w:ascii="Arial" w:hAnsi="Arial" w:cs="Arial"/>
                <w:color w:val="000000"/>
                <w:sz w:val="18"/>
                <w:szCs w:val="18"/>
                <w:lang w:eastAsia="es-MX"/>
              </w:rPr>
            </w:pPr>
            <w:r>
              <w:rPr>
                <w:rFonts w:ascii="Arial" w:hAnsi="Arial" w:cs="Arial"/>
                <w:color w:val="000000"/>
                <w:sz w:val="18"/>
                <w:szCs w:val="18"/>
                <w:lang w:eastAsia="es-MX"/>
              </w:rPr>
              <w:t xml:space="preserve"> </w:t>
            </w:r>
            <w:r w:rsidRPr="007B12C9">
              <w:rPr>
                <w:rFonts w:ascii="Arial" w:hAnsi="Arial" w:cs="Arial"/>
                <w:color w:val="000000"/>
                <w:sz w:val="18"/>
                <w:szCs w:val="18"/>
                <w:lang w:eastAsia="es-MX"/>
              </w:rPr>
              <w:t>17</w:t>
            </w:r>
            <w:r>
              <w:rPr>
                <w:rFonts w:ascii="Arial" w:hAnsi="Arial" w:cs="Arial"/>
                <w:color w:val="000000"/>
                <w:sz w:val="18"/>
                <w:szCs w:val="18"/>
                <w:lang w:eastAsia="es-MX"/>
              </w:rPr>
              <w:t>,928,200</w:t>
            </w:r>
          </w:p>
        </w:tc>
      </w:tr>
    </w:tbl>
    <w:p w14:paraId="0F84294D" w14:textId="77777777" w:rsidR="00C45B83" w:rsidRDefault="00C45B83" w:rsidP="00C45B83">
      <w:pPr>
        <w:pStyle w:val="ROMANOS"/>
        <w:spacing w:after="0" w:line="240" w:lineRule="exact"/>
        <w:ind w:left="0" w:firstLine="0"/>
        <w:rPr>
          <w:b/>
          <w:lang w:val="es-MX"/>
        </w:rPr>
      </w:pPr>
      <w:r>
        <w:rPr>
          <w:b/>
          <w:lang w:val="es-MX"/>
        </w:rPr>
        <w:tab/>
      </w:r>
    </w:p>
    <w:p w14:paraId="5C311DCD" w14:textId="77777777" w:rsidR="00C45B83" w:rsidRDefault="00C45B83" w:rsidP="00C45B83">
      <w:pPr>
        <w:pStyle w:val="ROMANOS"/>
        <w:spacing w:after="0" w:line="240" w:lineRule="exact"/>
        <w:rPr>
          <w:b/>
          <w:lang w:val="es-MX"/>
        </w:rPr>
      </w:pPr>
      <w:r>
        <w:rPr>
          <w:b/>
          <w:lang w:val="es-MX"/>
        </w:rPr>
        <w:t>Bienes Muebles</w:t>
      </w:r>
    </w:p>
    <w:p w14:paraId="63512F77" w14:textId="5C819D2F" w:rsidR="00C45B83" w:rsidRDefault="00C45B83" w:rsidP="00C45B83">
      <w:pPr>
        <w:pStyle w:val="ROMANOS"/>
        <w:spacing w:after="0" w:line="240" w:lineRule="exact"/>
        <w:rPr>
          <w:lang w:val="es-MX"/>
        </w:rPr>
      </w:pPr>
      <w:r>
        <w:rPr>
          <w:b/>
          <w:lang w:val="es-MX"/>
        </w:rPr>
        <w:tab/>
      </w:r>
      <w:r>
        <w:rPr>
          <w:lang w:val="es-MX"/>
        </w:rPr>
        <w:t>Se conforma por bienes muebles al 3</w:t>
      </w:r>
      <w:r w:rsidR="00B5647B">
        <w:rPr>
          <w:lang w:val="es-MX"/>
        </w:rPr>
        <w:t>1</w:t>
      </w:r>
      <w:r>
        <w:rPr>
          <w:lang w:val="es-MX"/>
        </w:rPr>
        <w:t xml:space="preserve"> de </w:t>
      </w:r>
      <w:r w:rsidR="00B5647B">
        <w:rPr>
          <w:lang w:val="es-MX"/>
        </w:rPr>
        <w:t>Diciem</w:t>
      </w:r>
      <w:r w:rsidR="003A0AAC">
        <w:rPr>
          <w:lang w:val="es-MX"/>
        </w:rPr>
        <w:t>bre</w:t>
      </w:r>
      <w:r>
        <w:rPr>
          <w:lang w:val="es-MX"/>
        </w:rPr>
        <w:t xml:space="preserve"> de 2022:</w:t>
      </w:r>
    </w:p>
    <w:p w14:paraId="3C96DAF2" w14:textId="77777777" w:rsidR="00C45B83" w:rsidRDefault="00C45B83" w:rsidP="00C45B83">
      <w:pPr>
        <w:pStyle w:val="ROMANOS"/>
        <w:spacing w:after="0" w:line="240" w:lineRule="exact"/>
        <w:rPr>
          <w:lang w:val="es-MX"/>
        </w:rPr>
      </w:pPr>
    </w:p>
    <w:tbl>
      <w:tblPr>
        <w:tblW w:w="7486" w:type="dxa"/>
        <w:jc w:val="center"/>
        <w:tblCellMar>
          <w:left w:w="70" w:type="dxa"/>
          <w:right w:w="70" w:type="dxa"/>
        </w:tblCellMar>
        <w:tblLook w:val="04A0" w:firstRow="1" w:lastRow="0" w:firstColumn="1" w:lastColumn="0" w:noHBand="0" w:noVBand="1"/>
      </w:tblPr>
      <w:tblGrid>
        <w:gridCol w:w="5353"/>
        <w:gridCol w:w="1026"/>
        <w:gridCol w:w="1107"/>
      </w:tblGrid>
      <w:tr w:rsidR="00C45B83" w14:paraId="535562E7" w14:textId="77777777" w:rsidTr="00A916DD">
        <w:trPr>
          <w:trHeight w:val="419"/>
          <w:jc w:val="center"/>
        </w:trPr>
        <w:tc>
          <w:tcPr>
            <w:tcW w:w="5353" w:type="dxa"/>
            <w:tcBorders>
              <w:top w:val="single" w:sz="4" w:space="0" w:color="auto"/>
              <w:left w:val="nil"/>
              <w:bottom w:val="single" w:sz="4" w:space="0" w:color="auto"/>
              <w:right w:val="nil"/>
            </w:tcBorders>
            <w:noWrap/>
            <w:vAlign w:val="center"/>
            <w:hideMark/>
          </w:tcPr>
          <w:p w14:paraId="025A5347"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026" w:type="dxa"/>
            <w:tcBorders>
              <w:top w:val="single" w:sz="4" w:space="0" w:color="auto"/>
              <w:left w:val="nil"/>
              <w:bottom w:val="single" w:sz="4" w:space="0" w:color="auto"/>
              <w:right w:val="nil"/>
            </w:tcBorders>
            <w:vAlign w:val="center"/>
            <w:hideMark/>
          </w:tcPr>
          <w:p w14:paraId="5E398AB5"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107" w:type="dxa"/>
            <w:tcBorders>
              <w:top w:val="single" w:sz="4" w:space="0" w:color="auto"/>
              <w:left w:val="nil"/>
              <w:bottom w:val="single" w:sz="4" w:space="0" w:color="auto"/>
              <w:right w:val="nil"/>
            </w:tcBorders>
            <w:noWrap/>
            <w:vAlign w:val="center"/>
            <w:hideMark/>
          </w:tcPr>
          <w:p w14:paraId="608B1945"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C45B83" w14:paraId="6E384CE7" w14:textId="77777777" w:rsidTr="00A916DD">
        <w:trPr>
          <w:trHeight w:val="634"/>
          <w:jc w:val="center"/>
        </w:trPr>
        <w:tc>
          <w:tcPr>
            <w:tcW w:w="5353" w:type="dxa"/>
            <w:noWrap/>
            <w:vAlign w:val="center"/>
            <w:hideMark/>
          </w:tcPr>
          <w:p w14:paraId="0DC014E8"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MUEBLES DE OFICINA Y ESTANTERIA</w:t>
            </w:r>
          </w:p>
        </w:tc>
        <w:tc>
          <w:tcPr>
            <w:tcW w:w="1026" w:type="dxa"/>
            <w:vAlign w:val="center"/>
          </w:tcPr>
          <w:p w14:paraId="1CEECBB8" w14:textId="77777777" w:rsidR="00C45B83" w:rsidRDefault="00C45B83" w:rsidP="00A916DD">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c>
          <w:tcPr>
            <w:tcW w:w="1107" w:type="dxa"/>
            <w:vAlign w:val="center"/>
            <w:hideMark/>
          </w:tcPr>
          <w:p w14:paraId="100A179B" w14:textId="77777777" w:rsidR="00C45B83" w:rsidRDefault="00C45B83" w:rsidP="00A916DD">
            <w:pPr>
              <w:jc w:val="right"/>
              <w:rPr>
                <w:rFonts w:ascii="Arial" w:hAnsi="Arial" w:cs="Arial"/>
                <w:color w:val="000000"/>
                <w:sz w:val="18"/>
                <w:szCs w:val="18"/>
                <w:lang w:eastAsia="es-MX"/>
              </w:rPr>
            </w:pPr>
            <w:r w:rsidRPr="0047593F">
              <w:rPr>
                <w:rFonts w:ascii="Arial" w:hAnsi="Arial" w:cs="Arial"/>
                <w:color w:val="000000"/>
                <w:sz w:val="18"/>
                <w:szCs w:val="18"/>
                <w:lang w:eastAsia="es-MX"/>
              </w:rPr>
              <w:t>1</w:t>
            </w:r>
            <w:r>
              <w:rPr>
                <w:rFonts w:ascii="Arial" w:hAnsi="Arial" w:cs="Arial"/>
                <w:color w:val="000000"/>
                <w:sz w:val="18"/>
                <w:szCs w:val="18"/>
                <w:lang w:eastAsia="es-MX"/>
              </w:rPr>
              <w:t>,</w:t>
            </w:r>
            <w:r w:rsidRPr="0047593F">
              <w:rPr>
                <w:rFonts w:ascii="Arial" w:hAnsi="Arial" w:cs="Arial"/>
                <w:color w:val="000000"/>
                <w:sz w:val="18"/>
                <w:szCs w:val="18"/>
                <w:lang w:eastAsia="es-MX"/>
              </w:rPr>
              <w:t>065</w:t>
            </w:r>
            <w:r>
              <w:rPr>
                <w:rFonts w:ascii="Arial" w:hAnsi="Arial" w:cs="Arial"/>
                <w:color w:val="000000"/>
                <w:sz w:val="18"/>
                <w:szCs w:val="18"/>
                <w:lang w:eastAsia="es-MX"/>
              </w:rPr>
              <w:t>,</w:t>
            </w:r>
            <w:r w:rsidRPr="0047593F">
              <w:rPr>
                <w:rFonts w:ascii="Arial" w:hAnsi="Arial" w:cs="Arial"/>
                <w:color w:val="000000"/>
                <w:sz w:val="18"/>
                <w:szCs w:val="18"/>
                <w:lang w:eastAsia="es-MX"/>
              </w:rPr>
              <w:t>267</w:t>
            </w:r>
          </w:p>
        </w:tc>
      </w:tr>
      <w:tr w:rsidR="00C45B83" w14:paraId="72055471" w14:textId="77777777" w:rsidTr="00A916DD">
        <w:trPr>
          <w:trHeight w:val="300"/>
          <w:jc w:val="center"/>
        </w:trPr>
        <w:tc>
          <w:tcPr>
            <w:tcW w:w="5353" w:type="dxa"/>
            <w:noWrap/>
            <w:vAlign w:val="center"/>
            <w:hideMark/>
          </w:tcPr>
          <w:p w14:paraId="00EB3195"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026" w:type="dxa"/>
            <w:vAlign w:val="center"/>
          </w:tcPr>
          <w:p w14:paraId="59D9D7C0"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107" w:type="dxa"/>
            <w:vAlign w:val="center"/>
            <w:hideMark/>
          </w:tcPr>
          <w:p w14:paraId="1536CA8E"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C45B83" w14:paraId="7D2C6337" w14:textId="77777777" w:rsidTr="00A916DD">
        <w:trPr>
          <w:trHeight w:val="300"/>
          <w:jc w:val="center"/>
        </w:trPr>
        <w:tc>
          <w:tcPr>
            <w:tcW w:w="5353" w:type="dxa"/>
            <w:noWrap/>
            <w:vAlign w:val="center"/>
            <w:hideMark/>
          </w:tcPr>
          <w:p w14:paraId="51856F5B"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EQUIPO DE COMPUTO Y DE TECNOLOGIAS DE LA INFORMACION</w:t>
            </w:r>
          </w:p>
        </w:tc>
        <w:tc>
          <w:tcPr>
            <w:tcW w:w="1026" w:type="dxa"/>
            <w:vAlign w:val="center"/>
          </w:tcPr>
          <w:p w14:paraId="070DDD17" w14:textId="77777777" w:rsidR="00C45B83" w:rsidRDefault="00C45B83" w:rsidP="00A916DD">
            <w:pPr>
              <w:jc w:val="right"/>
              <w:rPr>
                <w:rFonts w:ascii="Arial" w:hAnsi="Arial" w:cs="Arial"/>
                <w:color w:val="000000"/>
                <w:sz w:val="18"/>
                <w:szCs w:val="18"/>
                <w:lang w:eastAsia="es-MX"/>
              </w:rPr>
            </w:pPr>
            <w:r w:rsidRPr="0094592C">
              <w:rPr>
                <w:rFonts w:ascii="Arial" w:hAnsi="Arial" w:cs="Arial"/>
                <w:color w:val="000000"/>
                <w:sz w:val="18"/>
                <w:szCs w:val="18"/>
                <w:lang w:eastAsia="es-MX"/>
              </w:rPr>
              <w:t>1</w:t>
            </w:r>
            <w:r>
              <w:rPr>
                <w:rFonts w:ascii="Arial" w:hAnsi="Arial" w:cs="Arial"/>
                <w:color w:val="000000"/>
                <w:sz w:val="18"/>
                <w:szCs w:val="18"/>
                <w:lang w:eastAsia="es-MX"/>
              </w:rPr>
              <w:t>,</w:t>
            </w:r>
            <w:r w:rsidRPr="0094592C">
              <w:rPr>
                <w:rFonts w:ascii="Arial" w:hAnsi="Arial" w:cs="Arial"/>
                <w:color w:val="000000"/>
                <w:sz w:val="18"/>
                <w:szCs w:val="18"/>
                <w:lang w:eastAsia="es-MX"/>
              </w:rPr>
              <w:t>771</w:t>
            </w:r>
            <w:r>
              <w:rPr>
                <w:rFonts w:ascii="Arial" w:hAnsi="Arial" w:cs="Arial"/>
                <w:color w:val="000000"/>
                <w:sz w:val="18"/>
                <w:szCs w:val="18"/>
                <w:lang w:eastAsia="es-MX"/>
              </w:rPr>
              <w:t>,</w:t>
            </w:r>
            <w:r w:rsidRPr="0094592C">
              <w:rPr>
                <w:rFonts w:ascii="Arial" w:hAnsi="Arial" w:cs="Arial"/>
                <w:color w:val="000000"/>
                <w:sz w:val="18"/>
                <w:szCs w:val="18"/>
                <w:lang w:eastAsia="es-MX"/>
              </w:rPr>
              <w:t>052</w:t>
            </w:r>
          </w:p>
        </w:tc>
        <w:tc>
          <w:tcPr>
            <w:tcW w:w="1107" w:type="dxa"/>
            <w:vAlign w:val="center"/>
            <w:hideMark/>
          </w:tcPr>
          <w:p w14:paraId="39E76577" w14:textId="77777777" w:rsidR="00C45B83" w:rsidRDefault="00C45B83" w:rsidP="00A916DD">
            <w:pPr>
              <w:jc w:val="right"/>
              <w:rPr>
                <w:rFonts w:ascii="Arial" w:hAnsi="Arial" w:cs="Arial"/>
                <w:color w:val="000000"/>
                <w:sz w:val="18"/>
                <w:szCs w:val="18"/>
                <w:lang w:eastAsia="es-MX"/>
              </w:rPr>
            </w:pPr>
            <w:r w:rsidRPr="009F6A48">
              <w:rPr>
                <w:rFonts w:ascii="Arial" w:hAnsi="Arial" w:cs="Arial"/>
                <w:color w:val="000000"/>
                <w:sz w:val="18"/>
                <w:szCs w:val="18"/>
                <w:lang w:eastAsia="es-MX"/>
              </w:rPr>
              <w:t>1</w:t>
            </w:r>
            <w:r>
              <w:rPr>
                <w:rFonts w:ascii="Arial" w:hAnsi="Arial" w:cs="Arial"/>
                <w:color w:val="000000"/>
                <w:sz w:val="18"/>
                <w:szCs w:val="18"/>
                <w:lang w:eastAsia="es-MX"/>
              </w:rPr>
              <w:t>,</w:t>
            </w:r>
            <w:r w:rsidRPr="009F6A48">
              <w:rPr>
                <w:rFonts w:ascii="Arial" w:hAnsi="Arial" w:cs="Arial"/>
                <w:color w:val="000000"/>
                <w:sz w:val="18"/>
                <w:szCs w:val="18"/>
                <w:lang w:eastAsia="es-MX"/>
              </w:rPr>
              <w:t>750</w:t>
            </w:r>
            <w:r>
              <w:rPr>
                <w:rFonts w:ascii="Arial" w:hAnsi="Arial" w:cs="Arial"/>
                <w:color w:val="000000"/>
                <w:sz w:val="18"/>
                <w:szCs w:val="18"/>
                <w:lang w:eastAsia="es-MX"/>
              </w:rPr>
              <w:t>,</w:t>
            </w:r>
            <w:r w:rsidRPr="009F6A48">
              <w:rPr>
                <w:rFonts w:ascii="Arial" w:hAnsi="Arial" w:cs="Arial"/>
                <w:color w:val="000000"/>
                <w:sz w:val="18"/>
                <w:szCs w:val="18"/>
                <w:lang w:eastAsia="es-MX"/>
              </w:rPr>
              <w:t>752</w:t>
            </w:r>
          </w:p>
        </w:tc>
      </w:tr>
      <w:tr w:rsidR="00C45B83" w14:paraId="7DD9510A" w14:textId="77777777" w:rsidTr="00A916DD">
        <w:trPr>
          <w:trHeight w:val="300"/>
          <w:jc w:val="center"/>
        </w:trPr>
        <w:tc>
          <w:tcPr>
            <w:tcW w:w="5353" w:type="dxa"/>
            <w:noWrap/>
            <w:vAlign w:val="center"/>
            <w:hideMark/>
          </w:tcPr>
          <w:p w14:paraId="2AE71EC8"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OTROS MOBILIARIOS Y EQUIPOS DE ADMINISTRACION</w:t>
            </w:r>
          </w:p>
        </w:tc>
        <w:tc>
          <w:tcPr>
            <w:tcW w:w="1026" w:type="dxa"/>
            <w:vAlign w:val="center"/>
          </w:tcPr>
          <w:p w14:paraId="7F94A469"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04745479"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0</w:t>
            </w:r>
          </w:p>
        </w:tc>
      </w:tr>
      <w:tr w:rsidR="00C45B83" w14:paraId="155095C7" w14:textId="77777777" w:rsidTr="00A916DD">
        <w:trPr>
          <w:trHeight w:val="300"/>
          <w:jc w:val="center"/>
        </w:trPr>
        <w:tc>
          <w:tcPr>
            <w:tcW w:w="5353" w:type="dxa"/>
            <w:noWrap/>
            <w:vAlign w:val="center"/>
            <w:hideMark/>
          </w:tcPr>
          <w:p w14:paraId="1506D77C"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VEHÍCULOS Y EQUIPO TERRESTRE</w:t>
            </w:r>
          </w:p>
        </w:tc>
        <w:tc>
          <w:tcPr>
            <w:tcW w:w="1026" w:type="dxa"/>
            <w:vAlign w:val="center"/>
          </w:tcPr>
          <w:p w14:paraId="4285646C"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2,550,340</w:t>
            </w:r>
          </w:p>
        </w:tc>
        <w:tc>
          <w:tcPr>
            <w:tcW w:w="1107" w:type="dxa"/>
            <w:vAlign w:val="center"/>
            <w:hideMark/>
          </w:tcPr>
          <w:p w14:paraId="126A5BCD"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2,550,340</w:t>
            </w:r>
          </w:p>
        </w:tc>
      </w:tr>
      <w:tr w:rsidR="00C45B83" w14:paraId="4D4DA22F" w14:textId="77777777" w:rsidTr="00A916DD">
        <w:trPr>
          <w:trHeight w:val="300"/>
          <w:jc w:val="center"/>
        </w:trPr>
        <w:tc>
          <w:tcPr>
            <w:tcW w:w="5353" w:type="dxa"/>
            <w:noWrap/>
            <w:vAlign w:val="center"/>
            <w:hideMark/>
          </w:tcPr>
          <w:p w14:paraId="4F8E9FA6"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026" w:type="dxa"/>
            <w:vAlign w:val="center"/>
          </w:tcPr>
          <w:p w14:paraId="2D8F9187"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4,872</w:t>
            </w:r>
          </w:p>
        </w:tc>
        <w:tc>
          <w:tcPr>
            <w:tcW w:w="1107" w:type="dxa"/>
            <w:vAlign w:val="center"/>
            <w:hideMark/>
          </w:tcPr>
          <w:p w14:paraId="77CEA2EF"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4,872</w:t>
            </w:r>
          </w:p>
        </w:tc>
      </w:tr>
      <w:tr w:rsidR="00C45B83" w14:paraId="7E15CB12" w14:textId="77777777" w:rsidTr="00A916DD">
        <w:trPr>
          <w:trHeight w:val="300"/>
          <w:jc w:val="center"/>
        </w:trPr>
        <w:tc>
          <w:tcPr>
            <w:tcW w:w="5353" w:type="dxa"/>
            <w:noWrap/>
            <w:vAlign w:val="center"/>
            <w:hideMark/>
          </w:tcPr>
          <w:p w14:paraId="3653CC8D"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EQUIPO DE COMUNICACIÓN Y TELECOMUNICACION</w:t>
            </w:r>
          </w:p>
        </w:tc>
        <w:tc>
          <w:tcPr>
            <w:tcW w:w="1026" w:type="dxa"/>
            <w:vAlign w:val="center"/>
          </w:tcPr>
          <w:p w14:paraId="47DB1124"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64,103</w:t>
            </w:r>
          </w:p>
        </w:tc>
        <w:tc>
          <w:tcPr>
            <w:tcW w:w="1107" w:type="dxa"/>
            <w:vAlign w:val="center"/>
            <w:hideMark/>
          </w:tcPr>
          <w:p w14:paraId="3A2D7CB4"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64,103</w:t>
            </w:r>
          </w:p>
        </w:tc>
      </w:tr>
      <w:tr w:rsidR="00C45B83" w14:paraId="6124667F" w14:textId="77777777" w:rsidTr="00A916DD">
        <w:trPr>
          <w:trHeight w:val="300"/>
          <w:jc w:val="center"/>
        </w:trPr>
        <w:tc>
          <w:tcPr>
            <w:tcW w:w="5353" w:type="dxa"/>
            <w:noWrap/>
            <w:vAlign w:val="center"/>
            <w:hideMark/>
          </w:tcPr>
          <w:p w14:paraId="251C6EE5"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026" w:type="dxa"/>
            <w:vAlign w:val="center"/>
          </w:tcPr>
          <w:p w14:paraId="4ED71CAF"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0</w:t>
            </w:r>
          </w:p>
        </w:tc>
        <w:tc>
          <w:tcPr>
            <w:tcW w:w="1107" w:type="dxa"/>
            <w:vAlign w:val="center"/>
            <w:hideMark/>
          </w:tcPr>
          <w:p w14:paraId="2D744915"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0</w:t>
            </w:r>
          </w:p>
        </w:tc>
      </w:tr>
      <w:tr w:rsidR="00C45B83" w14:paraId="50203911" w14:textId="77777777" w:rsidTr="00A916DD">
        <w:trPr>
          <w:trHeight w:val="300"/>
          <w:jc w:val="center"/>
        </w:trPr>
        <w:tc>
          <w:tcPr>
            <w:tcW w:w="5353" w:type="dxa"/>
            <w:noWrap/>
            <w:vAlign w:val="center"/>
            <w:hideMark/>
          </w:tcPr>
          <w:p w14:paraId="4C7CF4FF"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HERRAMIENTAS Y MÁQUINA-HERRAMIENTAS</w:t>
            </w:r>
          </w:p>
        </w:tc>
        <w:tc>
          <w:tcPr>
            <w:tcW w:w="1026" w:type="dxa"/>
            <w:vAlign w:val="center"/>
          </w:tcPr>
          <w:p w14:paraId="70CFB2D3"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99,210</w:t>
            </w:r>
          </w:p>
        </w:tc>
        <w:tc>
          <w:tcPr>
            <w:tcW w:w="1107" w:type="dxa"/>
            <w:vAlign w:val="center"/>
            <w:hideMark/>
          </w:tcPr>
          <w:p w14:paraId="6B0C40D6"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99,210</w:t>
            </w:r>
          </w:p>
        </w:tc>
      </w:tr>
      <w:tr w:rsidR="00C45B83" w14:paraId="5DAA54C7" w14:textId="77777777" w:rsidTr="00A916DD">
        <w:trPr>
          <w:trHeight w:val="300"/>
          <w:jc w:val="center"/>
        </w:trPr>
        <w:tc>
          <w:tcPr>
            <w:tcW w:w="5353" w:type="dxa"/>
            <w:noWrap/>
            <w:vAlign w:val="center"/>
            <w:hideMark/>
          </w:tcPr>
          <w:p w14:paraId="7F3A2D98"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OTROS EQUIPOS</w:t>
            </w:r>
          </w:p>
        </w:tc>
        <w:tc>
          <w:tcPr>
            <w:tcW w:w="1026" w:type="dxa"/>
            <w:vAlign w:val="center"/>
          </w:tcPr>
          <w:p w14:paraId="75F41A0D" w14:textId="4717CBD1" w:rsidR="00C45B83" w:rsidRDefault="00C45B83" w:rsidP="00A916DD">
            <w:pPr>
              <w:jc w:val="right"/>
              <w:rPr>
                <w:rFonts w:ascii="Arial" w:hAnsi="Arial" w:cs="Arial"/>
                <w:color w:val="000000"/>
                <w:sz w:val="18"/>
                <w:szCs w:val="18"/>
              </w:rPr>
            </w:pPr>
            <w:r>
              <w:rPr>
                <w:rFonts w:ascii="Arial" w:hAnsi="Arial" w:cs="Arial"/>
                <w:color w:val="000000"/>
                <w:sz w:val="18"/>
                <w:szCs w:val="18"/>
              </w:rPr>
              <w:t>46,70</w:t>
            </w:r>
            <w:r w:rsidR="003A0AAC">
              <w:rPr>
                <w:rFonts w:ascii="Arial" w:hAnsi="Arial" w:cs="Arial"/>
                <w:color w:val="000000"/>
                <w:sz w:val="18"/>
                <w:szCs w:val="18"/>
              </w:rPr>
              <w:t>4</w:t>
            </w:r>
          </w:p>
        </w:tc>
        <w:tc>
          <w:tcPr>
            <w:tcW w:w="1107" w:type="dxa"/>
            <w:vAlign w:val="center"/>
            <w:hideMark/>
          </w:tcPr>
          <w:p w14:paraId="30984C0D"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46,703</w:t>
            </w:r>
          </w:p>
        </w:tc>
      </w:tr>
      <w:tr w:rsidR="00C45B83" w14:paraId="2CA782D9" w14:textId="77777777" w:rsidTr="00A916DD">
        <w:trPr>
          <w:trHeight w:val="285"/>
          <w:jc w:val="center"/>
        </w:trPr>
        <w:tc>
          <w:tcPr>
            <w:tcW w:w="5353" w:type="dxa"/>
            <w:noWrap/>
            <w:vAlign w:val="center"/>
            <w:hideMark/>
          </w:tcPr>
          <w:p w14:paraId="6A835020" w14:textId="77777777" w:rsidR="00C45B83" w:rsidRDefault="00C45B83" w:rsidP="00A916DD">
            <w:pPr>
              <w:jc w:val="center"/>
              <w:rPr>
                <w:rFonts w:ascii="Arial" w:hAnsi="Arial" w:cs="Arial"/>
                <w:color w:val="000000"/>
                <w:sz w:val="18"/>
                <w:szCs w:val="18"/>
                <w:lang w:eastAsia="es-MX"/>
              </w:rPr>
            </w:pPr>
            <w:r>
              <w:rPr>
                <w:rFonts w:ascii="Arial" w:hAnsi="Arial" w:cs="Arial"/>
                <w:color w:val="000000"/>
                <w:sz w:val="18"/>
                <w:szCs w:val="18"/>
              </w:rPr>
              <w:t>TOTAL</w:t>
            </w:r>
          </w:p>
        </w:tc>
        <w:tc>
          <w:tcPr>
            <w:tcW w:w="1026" w:type="dxa"/>
            <w:tcBorders>
              <w:top w:val="single" w:sz="4" w:space="0" w:color="auto"/>
              <w:left w:val="nil"/>
              <w:bottom w:val="double" w:sz="6" w:space="0" w:color="auto"/>
              <w:right w:val="nil"/>
            </w:tcBorders>
            <w:vAlign w:val="center"/>
            <w:hideMark/>
          </w:tcPr>
          <w:p w14:paraId="4AA5C2CD" w14:textId="5FC37745" w:rsidR="00C45B83" w:rsidRDefault="00C45B83" w:rsidP="00A916DD">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,601,5</w:t>
            </w:r>
            <w:r w:rsidRPr="009F6A48">
              <w:rPr>
                <w:rFonts w:ascii="Arial" w:hAnsi="Arial" w:cs="Arial"/>
                <w:color w:val="000000"/>
                <w:sz w:val="18"/>
                <w:szCs w:val="18"/>
                <w:lang w:eastAsia="es-MX"/>
              </w:rPr>
              <w:t>4</w:t>
            </w:r>
            <w:r w:rsidR="003A0AAC">
              <w:rPr>
                <w:rFonts w:ascii="Arial" w:hAnsi="Arial" w:cs="Arial"/>
                <w:color w:val="000000"/>
                <w:sz w:val="18"/>
                <w:szCs w:val="18"/>
                <w:lang w:eastAsia="es-MX"/>
              </w:rPr>
              <w:t>8</w:t>
            </w:r>
          </w:p>
        </w:tc>
        <w:tc>
          <w:tcPr>
            <w:tcW w:w="1107" w:type="dxa"/>
            <w:tcBorders>
              <w:top w:val="single" w:sz="4" w:space="0" w:color="auto"/>
              <w:left w:val="nil"/>
              <w:bottom w:val="double" w:sz="6" w:space="0" w:color="auto"/>
              <w:right w:val="nil"/>
            </w:tcBorders>
            <w:noWrap/>
            <w:vAlign w:val="center"/>
            <w:hideMark/>
          </w:tcPr>
          <w:p w14:paraId="542F10E2" w14:textId="77777777" w:rsidR="00C45B83" w:rsidRDefault="00C45B83" w:rsidP="00A916DD">
            <w:pPr>
              <w:jc w:val="right"/>
              <w:rPr>
                <w:rFonts w:ascii="Arial" w:hAnsi="Arial" w:cs="Arial"/>
                <w:color w:val="000000"/>
                <w:sz w:val="18"/>
                <w:szCs w:val="18"/>
                <w:lang w:eastAsia="es-MX"/>
              </w:rPr>
            </w:pPr>
            <w:r w:rsidRPr="009F6A48">
              <w:rPr>
                <w:rFonts w:ascii="Arial" w:hAnsi="Arial" w:cs="Arial"/>
                <w:color w:val="000000"/>
                <w:sz w:val="18"/>
                <w:szCs w:val="18"/>
                <w:lang w:eastAsia="es-MX"/>
              </w:rPr>
              <w:t>5</w:t>
            </w:r>
            <w:r>
              <w:rPr>
                <w:rFonts w:ascii="Arial" w:hAnsi="Arial" w:cs="Arial"/>
                <w:color w:val="000000"/>
                <w:sz w:val="18"/>
                <w:szCs w:val="18"/>
                <w:lang w:eastAsia="es-MX"/>
              </w:rPr>
              <w:t>,</w:t>
            </w:r>
            <w:r w:rsidRPr="009F6A48">
              <w:rPr>
                <w:rFonts w:ascii="Arial" w:hAnsi="Arial" w:cs="Arial"/>
                <w:color w:val="000000"/>
                <w:sz w:val="18"/>
                <w:szCs w:val="18"/>
                <w:lang w:eastAsia="es-MX"/>
              </w:rPr>
              <w:t>581</w:t>
            </w:r>
            <w:r>
              <w:rPr>
                <w:rFonts w:ascii="Arial" w:hAnsi="Arial" w:cs="Arial"/>
                <w:color w:val="000000"/>
                <w:sz w:val="18"/>
                <w:szCs w:val="18"/>
                <w:lang w:eastAsia="es-MX"/>
              </w:rPr>
              <w:t>,</w:t>
            </w:r>
            <w:r w:rsidRPr="009F6A48">
              <w:rPr>
                <w:rFonts w:ascii="Arial" w:hAnsi="Arial" w:cs="Arial"/>
                <w:color w:val="000000"/>
                <w:sz w:val="18"/>
                <w:szCs w:val="18"/>
                <w:lang w:eastAsia="es-MX"/>
              </w:rPr>
              <w:t>247</w:t>
            </w:r>
          </w:p>
        </w:tc>
      </w:tr>
    </w:tbl>
    <w:p w14:paraId="31538305" w14:textId="77777777" w:rsidR="00C45B83" w:rsidRDefault="00C45B83" w:rsidP="00C45B83">
      <w:pPr>
        <w:pStyle w:val="ROMANOS"/>
        <w:spacing w:after="0" w:line="240" w:lineRule="exact"/>
        <w:ind w:left="0" w:firstLine="0"/>
        <w:rPr>
          <w:b/>
          <w:lang w:val="es-MX"/>
        </w:rPr>
      </w:pPr>
    </w:p>
    <w:p w14:paraId="6BD61587" w14:textId="71D7B942" w:rsidR="00C45B83" w:rsidRDefault="00C45B83" w:rsidP="00C45B83">
      <w:pPr>
        <w:pStyle w:val="ROMANOS"/>
        <w:spacing w:after="0" w:line="240" w:lineRule="exact"/>
        <w:ind w:left="0" w:firstLine="0"/>
        <w:rPr>
          <w:b/>
          <w:lang w:val="es-MX"/>
        </w:rPr>
      </w:pPr>
    </w:p>
    <w:p w14:paraId="7BEB07B8" w14:textId="77777777" w:rsidR="00E031AC" w:rsidRDefault="00E031AC" w:rsidP="00C45B83">
      <w:pPr>
        <w:pStyle w:val="ROMANOS"/>
        <w:spacing w:after="0" w:line="240" w:lineRule="exact"/>
        <w:ind w:left="0" w:firstLine="0"/>
        <w:rPr>
          <w:b/>
          <w:lang w:val="es-MX"/>
        </w:rPr>
      </w:pPr>
    </w:p>
    <w:p w14:paraId="0F04DD86" w14:textId="77777777" w:rsidR="00C45B83" w:rsidRDefault="00C45B83" w:rsidP="00C45B83">
      <w:pPr>
        <w:pStyle w:val="ROMANOS"/>
        <w:spacing w:after="0" w:line="240" w:lineRule="exact"/>
        <w:ind w:hanging="11"/>
        <w:rPr>
          <w:b/>
          <w:lang w:val="es-MX"/>
        </w:rPr>
      </w:pPr>
      <w:r>
        <w:rPr>
          <w:b/>
          <w:lang w:val="es-MX"/>
        </w:rPr>
        <w:t>Bienes Inmuebles</w:t>
      </w:r>
    </w:p>
    <w:p w14:paraId="48B30C5C" w14:textId="77777777" w:rsidR="00C45B83" w:rsidRDefault="00C45B83" w:rsidP="00C45B83">
      <w:pPr>
        <w:pStyle w:val="ROMANOS"/>
        <w:spacing w:after="0" w:line="240" w:lineRule="exact"/>
        <w:ind w:left="1140"/>
        <w:rPr>
          <w:lang w:val="es-MX"/>
        </w:rPr>
      </w:pPr>
    </w:p>
    <w:p w14:paraId="17EE057C" w14:textId="74502433" w:rsidR="00C45B83" w:rsidRDefault="00C45B83" w:rsidP="00C45B83">
      <w:pPr>
        <w:pStyle w:val="ROMANOS"/>
        <w:spacing w:after="0" w:line="240" w:lineRule="exact"/>
        <w:ind w:left="1140"/>
        <w:rPr>
          <w:lang w:val="es-MX"/>
        </w:rPr>
      </w:pPr>
      <w:r>
        <w:rPr>
          <w:lang w:val="es-MX"/>
        </w:rPr>
        <w:t>Se conforma por bienes inmuebles al 3</w:t>
      </w:r>
      <w:r w:rsidR="00B5647B">
        <w:rPr>
          <w:lang w:val="es-MX"/>
        </w:rPr>
        <w:t>1</w:t>
      </w:r>
      <w:r>
        <w:rPr>
          <w:lang w:val="es-MX"/>
        </w:rPr>
        <w:t xml:space="preserve"> de </w:t>
      </w:r>
      <w:r w:rsidR="00B5647B">
        <w:rPr>
          <w:lang w:val="es-MX"/>
        </w:rPr>
        <w:t>Diciembre</w:t>
      </w:r>
      <w:r>
        <w:rPr>
          <w:lang w:val="es-MX"/>
        </w:rPr>
        <w:t xml:space="preserve"> de 2022:</w:t>
      </w:r>
    </w:p>
    <w:p w14:paraId="21551448" w14:textId="77777777" w:rsidR="00C45B83" w:rsidRDefault="00C45B83" w:rsidP="00C45B83">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C45B83" w14:paraId="47D82B44" w14:textId="77777777" w:rsidTr="00A916DD">
        <w:trPr>
          <w:trHeight w:val="300"/>
          <w:jc w:val="center"/>
        </w:trPr>
        <w:tc>
          <w:tcPr>
            <w:tcW w:w="6114" w:type="dxa"/>
            <w:tcBorders>
              <w:top w:val="single" w:sz="4" w:space="0" w:color="auto"/>
              <w:left w:val="nil"/>
              <w:bottom w:val="single" w:sz="4" w:space="0" w:color="auto"/>
              <w:right w:val="nil"/>
            </w:tcBorders>
            <w:noWrap/>
            <w:vAlign w:val="center"/>
            <w:hideMark/>
          </w:tcPr>
          <w:p w14:paraId="57F7C467"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hideMark/>
          </w:tcPr>
          <w:p w14:paraId="573690BD"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280" w:type="dxa"/>
            <w:tcBorders>
              <w:top w:val="single" w:sz="4" w:space="0" w:color="auto"/>
              <w:left w:val="nil"/>
              <w:bottom w:val="single" w:sz="4" w:space="0" w:color="auto"/>
              <w:right w:val="nil"/>
            </w:tcBorders>
            <w:noWrap/>
            <w:vAlign w:val="center"/>
            <w:hideMark/>
          </w:tcPr>
          <w:p w14:paraId="635B7D06"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2021</w:t>
            </w:r>
          </w:p>
        </w:tc>
      </w:tr>
      <w:tr w:rsidR="00C45B83" w14:paraId="22480C00" w14:textId="77777777" w:rsidTr="00A916DD">
        <w:trPr>
          <w:trHeight w:val="580"/>
          <w:jc w:val="center"/>
        </w:trPr>
        <w:tc>
          <w:tcPr>
            <w:tcW w:w="6114" w:type="dxa"/>
            <w:noWrap/>
            <w:vAlign w:val="center"/>
            <w:hideMark/>
          </w:tcPr>
          <w:p w14:paraId="4B00B29C"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EDIFICIOS NO HABITACIONALES</w:t>
            </w:r>
          </w:p>
        </w:tc>
        <w:tc>
          <w:tcPr>
            <w:tcW w:w="1780" w:type="dxa"/>
            <w:tcBorders>
              <w:top w:val="single" w:sz="4" w:space="0" w:color="auto"/>
              <w:left w:val="nil"/>
              <w:bottom w:val="nil"/>
              <w:right w:val="nil"/>
            </w:tcBorders>
            <w:vAlign w:val="center"/>
          </w:tcPr>
          <w:p w14:paraId="74D0DB84"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left w:val="nil"/>
              <w:bottom w:val="nil"/>
              <w:right w:val="nil"/>
            </w:tcBorders>
            <w:vAlign w:val="center"/>
            <w:hideMark/>
          </w:tcPr>
          <w:p w14:paraId="0B8256C9"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362,216</w:t>
            </w:r>
          </w:p>
        </w:tc>
      </w:tr>
      <w:tr w:rsidR="00C45B83" w14:paraId="457A653E" w14:textId="77777777" w:rsidTr="00A916DD">
        <w:trPr>
          <w:trHeight w:val="472"/>
          <w:jc w:val="center"/>
        </w:trPr>
        <w:tc>
          <w:tcPr>
            <w:tcW w:w="6114" w:type="dxa"/>
            <w:noWrap/>
            <w:vAlign w:val="center"/>
            <w:hideMark/>
          </w:tcPr>
          <w:p w14:paraId="41013192" w14:textId="77777777" w:rsidR="00C45B83" w:rsidRDefault="00C45B83" w:rsidP="00A916DD">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top w:val="nil"/>
              <w:left w:val="nil"/>
              <w:bottom w:val="single" w:sz="4" w:space="0" w:color="auto"/>
              <w:right w:val="nil"/>
            </w:tcBorders>
            <w:vAlign w:val="center"/>
          </w:tcPr>
          <w:p w14:paraId="65D77226" w14:textId="31C6DD82" w:rsidR="00C45B83" w:rsidRDefault="0084194E" w:rsidP="00A916DD">
            <w:pPr>
              <w:jc w:val="right"/>
              <w:rPr>
                <w:rFonts w:ascii="Arial" w:hAnsi="Arial" w:cs="Arial"/>
                <w:color w:val="000000"/>
                <w:sz w:val="18"/>
                <w:szCs w:val="18"/>
                <w:lang w:eastAsia="es-MX"/>
              </w:rPr>
            </w:pPr>
            <w:r w:rsidRPr="0084194E">
              <w:rPr>
                <w:rFonts w:ascii="Arial" w:hAnsi="Arial" w:cs="Arial"/>
                <w:color w:val="000000"/>
                <w:sz w:val="18"/>
                <w:szCs w:val="18"/>
                <w:lang w:eastAsia="es-MX"/>
              </w:rPr>
              <w:t>231</w:t>
            </w:r>
            <w:r>
              <w:rPr>
                <w:rFonts w:ascii="Arial" w:hAnsi="Arial" w:cs="Arial"/>
                <w:color w:val="000000"/>
                <w:sz w:val="18"/>
                <w:szCs w:val="18"/>
                <w:lang w:eastAsia="es-MX"/>
              </w:rPr>
              <w:t>,</w:t>
            </w:r>
            <w:r w:rsidRPr="0084194E">
              <w:rPr>
                <w:rFonts w:ascii="Arial" w:hAnsi="Arial" w:cs="Arial"/>
                <w:color w:val="000000"/>
                <w:sz w:val="18"/>
                <w:szCs w:val="18"/>
                <w:lang w:eastAsia="es-MX"/>
              </w:rPr>
              <w:t>710</w:t>
            </w:r>
            <w:r>
              <w:rPr>
                <w:rFonts w:ascii="Arial" w:hAnsi="Arial" w:cs="Arial"/>
                <w:color w:val="000000"/>
                <w:sz w:val="18"/>
                <w:szCs w:val="18"/>
                <w:lang w:eastAsia="es-MX"/>
              </w:rPr>
              <w:t>,</w:t>
            </w:r>
            <w:r w:rsidRPr="0084194E">
              <w:rPr>
                <w:rFonts w:ascii="Arial" w:hAnsi="Arial" w:cs="Arial"/>
                <w:color w:val="000000"/>
                <w:sz w:val="18"/>
                <w:szCs w:val="18"/>
                <w:lang w:eastAsia="es-MX"/>
              </w:rPr>
              <w:t>10</w:t>
            </w:r>
            <w:r>
              <w:rPr>
                <w:rFonts w:ascii="Arial" w:hAnsi="Arial" w:cs="Arial"/>
                <w:color w:val="000000"/>
                <w:sz w:val="18"/>
                <w:szCs w:val="18"/>
                <w:lang w:eastAsia="es-MX"/>
              </w:rPr>
              <w:t>5</w:t>
            </w:r>
          </w:p>
        </w:tc>
        <w:tc>
          <w:tcPr>
            <w:tcW w:w="1280" w:type="dxa"/>
            <w:tcBorders>
              <w:top w:val="nil"/>
              <w:left w:val="nil"/>
              <w:bottom w:val="single" w:sz="4" w:space="0" w:color="auto"/>
              <w:right w:val="nil"/>
            </w:tcBorders>
            <w:vAlign w:val="center"/>
            <w:hideMark/>
          </w:tcPr>
          <w:p w14:paraId="1542F9EB" w14:textId="77777777" w:rsidR="00C45B83" w:rsidRDefault="00C45B83" w:rsidP="00A916DD">
            <w:pPr>
              <w:jc w:val="right"/>
              <w:rPr>
                <w:rFonts w:ascii="Arial" w:hAnsi="Arial" w:cs="Arial"/>
                <w:color w:val="000000"/>
                <w:sz w:val="18"/>
                <w:szCs w:val="18"/>
                <w:lang w:eastAsia="es-MX"/>
              </w:rPr>
            </w:pPr>
            <w:r w:rsidRPr="009F6A48">
              <w:rPr>
                <w:rFonts w:ascii="Arial" w:hAnsi="Arial" w:cs="Arial"/>
                <w:color w:val="000000"/>
                <w:sz w:val="18"/>
                <w:szCs w:val="18"/>
                <w:lang w:eastAsia="es-MX"/>
              </w:rPr>
              <w:t>168</w:t>
            </w:r>
            <w:r>
              <w:rPr>
                <w:rFonts w:ascii="Arial" w:hAnsi="Arial" w:cs="Arial"/>
                <w:color w:val="000000"/>
                <w:sz w:val="18"/>
                <w:szCs w:val="18"/>
                <w:lang w:eastAsia="es-MX"/>
              </w:rPr>
              <w:t>,</w:t>
            </w:r>
            <w:r w:rsidRPr="009F6A48">
              <w:rPr>
                <w:rFonts w:ascii="Arial" w:hAnsi="Arial" w:cs="Arial"/>
                <w:color w:val="000000"/>
                <w:sz w:val="18"/>
                <w:szCs w:val="18"/>
                <w:lang w:eastAsia="es-MX"/>
              </w:rPr>
              <w:t>772</w:t>
            </w:r>
            <w:r>
              <w:rPr>
                <w:rFonts w:ascii="Arial" w:hAnsi="Arial" w:cs="Arial"/>
                <w:color w:val="000000"/>
                <w:sz w:val="18"/>
                <w:szCs w:val="18"/>
                <w:lang w:eastAsia="es-MX"/>
              </w:rPr>
              <w:t>,</w:t>
            </w:r>
            <w:r w:rsidRPr="009F6A48">
              <w:rPr>
                <w:rFonts w:ascii="Arial" w:hAnsi="Arial" w:cs="Arial"/>
                <w:color w:val="000000"/>
                <w:sz w:val="18"/>
                <w:szCs w:val="18"/>
                <w:lang w:eastAsia="es-MX"/>
              </w:rPr>
              <w:t>019</w:t>
            </w:r>
          </w:p>
        </w:tc>
      </w:tr>
      <w:tr w:rsidR="00C45B83" w14:paraId="32A9706D" w14:textId="77777777" w:rsidTr="00A916DD">
        <w:trPr>
          <w:trHeight w:val="300"/>
          <w:jc w:val="center"/>
        </w:trPr>
        <w:tc>
          <w:tcPr>
            <w:tcW w:w="6114" w:type="dxa"/>
            <w:noWrap/>
            <w:vAlign w:val="center"/>
            <w:hideMark/>
          </w:tcPr>
          <w:p w14:paraId="038AD032" w14:textId="77777777" w:rsidR="00C45B83" w:rsidRDefault="00C45B83" w:rsidP="00A916DD">
            <w:pPr>
              <w:ind w:right="-209"/>
              <w:jc w:val="center"/>
              <w:rPr>
                <w:rFonts w:ascii="Arial" w:hAnsi="Arial" w:cs="Arial"/>
                <w:color w:val="000000"/>
                <w:sz w:val="18"/>
                <w:szCs w:val="18"/>
                <w:lang w:eastAsia="es-MX"/>
              </w:rPr>
            </w:pPr>
            <w:r>
              <w:rPr>
                <w:rFonts w:ascii="Arial" w:hAnsi="Arial" w:cs="Arial"/>
                <w:color w:val="000000"/>
                <w:sz w:val="18"/>
                <w:szCs w:val="18"/>
              </w:rPr>
              <w:t>TOTAL</w:t>
            </w:r>
          </w:p>
        </w:tc>
        <w:tc>
          <w:tcPr>
            <w:tcW w:w="1780" w:type="dxa"/>
            <w:tcBorders>
              <w:top w:val="single" w:sz="4" w:space="0" w:color="auto"/>
              <w:left w:val="nil"/>
              <w:bottom w:val="double" w:sz="4" w:space="0" w:color="auto"/>
              <w:right w:val="nil"/>
            </w:tcBorders>
            <w:vAlign w:val="center"/>
          </w:tcPr>
          <w:p w14:paraId="7F61CB60" w14:textId="15AA48F6" w:rsidR="00C45B83" w:rsidRDefault="00AA4F38" w:rsidP="00A916DD">
            <w:pPr>
              <w:jc w:val="right"/>
              <w:rPr>
                <w:rFonts w:ascii="Arial" w:hAnsi="Arial" w:cs="Arial"/>
                <w:color w:val="000000"/>
                <w:sz w:val="18"/>
                <w:szCs w:val="18"/>
                <w:lang w:eastAsia="es-MX"/>
              </w:rPr>
            </w:pPr>
            <w:r>
              <w:rPr>
                <w:rFonts w:ascii="Arial" w:hAnsi="Arial" w:cs="Arial"/>
                <w:color w:val="000000"/>
                <w:sz w:val="18"/>
                <w:szCs w:val="18"/>
                <w:lang w:eastAsia="es-MX"/>
              </w:rPr>
              <w:t>232,072,321</w:t>
            </w:r>
          </w:p>
        </w:tc>
        <w:tc>
          <w:tcPr>
            <w:tcW w:w="1280" w:type="dxa"/>
            <w:tcBorders>
              <w:top w:val="single" w:sz="4" w:space="0" w:color="auto"/>
              <w:left w:val="nil"/>
              <w:bottom w:val="double" w:sz="4" w:space="0" w:color="auto"/>
              <w:right w:val="nil"/>
            </w:tcBorders>
            <w:vAlign w:val="center"/>
            <w:hideMark/>
          </w:tcPr>
          <w:p w14:paraId="65C43170" w14:textId="77777777" w:rsidR="00C45B83" w:rsidRDefault="00C45B83" w:rsidP="00A916DD">
            <w:pPr>
              <w:jc w:val="right"/>
              <w:rPr>
                <w:rFonts w:ascii="Arial" w:hAnsi="Arial" w:cs="Arial"/>
                <w:color w:val="000000"/>
                <w:sz w:val="18"/>
                <w:szCs w:val="18"/>
                <w:lang w:eastAsia="es-MX"/>
              </w:rPr>
            </w:pPr>
            <w:r w:rsidRPr="003116EE">
              <w:rPr>
                <w:rFonts w:ascii="Arial" w:hAnsi="Arial" w:cs="Arial"/>
                <w:color w:val="000000"/>
                <w:sz w:val="18"/>
                <w:szCs w:val="18"/>
                <w:lang w:eastAsia="es-MX"/>
              </w:rPr>
              <w:t>169</w:t>
            </w:r>
            <w:r>
              <w:rPr>
                <w:rFonts w:ascii="Arial" w:hAnsi="Arial" w:cs="Arial"/>
                <w:color w:val="000000"/>
                <w:sz w:val="18"/>
                <w:szCs w:val="18"/>
                <w:lang w:eastAsia="es-MX"/>
              </w:rPr>
              <w:t>,</w:t>
            </w:r>
            <w:r w:rsidRPr="003116EE">
              <w:rPr>
                <w:rFonts w:ascii="Arial" w:hAnsi="Arial" w:cs="Arial"/>
                <w:color w:val="000000"/>
                <w:sz w:val="18"/>
                <w:szCs w:val="18"/>
                <w:lang w:eastAsia="es-MX"/>
              </w:rPr>
              <w:t>134</w:t>
            </w:r>
            <w:r>
              <w:rPr>
                <w:rFonts w:ascii="Arial" w:hAnsi="Arial" w:cs="Arial"/>
                <w:color w:val="000000"/>
                <w:sz w:val="18"/>
                <w:szCs w:val="18"/>
                <w:lang w:eastAsia="es-MX"/>
              </w:rPr>
              <w:t>,</w:t>
            </w:r>
            <w:r w:rsidRPr="003116EE">
              <w:rPr>
                <w:rFonts w:ascii="Arial" w:hAnsi="Arial" w:cs="Arial"/>
                <w:color w:val="000000"/>
                <w:sz w:val="18"/>
                <w:szCs w:val="18"/>
                <w:lang w:eastAsia="es-MX"/>
              </w:rPr>
              <w:t>235</w:t>
            </w:r>
          </w:p>
        </w:tc>
      </w:tr>
    </w:tbl>
    <w:p w14:paraId="294ADE2A" w14:textId="77777777" w:rsidR="00C45B83" w:rsidRDefault="00C45B83" w:rsidP="00C45B83">
      <w:pPr>
        <w:pStyle w:val="ROMANOS"/>
        <w:spacing w:after="0" w:line="240" w:lineRule="exact"/>
        <w:ind w:left="0" w:firstLine="0"/>
        <w:rPr>
          <w:b/>
          <w:lang w:val="es-MX"/>
        </w:rPr>
      </w:pPr>
    </w:p>
    <w:p w14:paraId="3839BF8F" w14:textId="77777777" w:rsidR="00C45B83" w:rsidRDefault="00C45B83" w:rsidP="00C45B83">
      <w:pPr>
        <w:pStyle w:val="ROMANOS"/>
        <w:spacing w:after="0" w:line="240" w:lineRule="exact"/>
        <w:ind w:hanging="11"/>
        <w:rPr>
          <w:b/>
          <w:lang w:val="es-MX"/>
        </w:rPr>
      </w:pPr>
      <w:r>
        <w:rPr>
          <w:b/>
          <w:lang w:val="es-MX"/>
        </w:rPr>
        <w:t>Bienes Intangibles</w:t>
      </w:r>
    </w:p>
    <w:p w14:paraId="1A76A3AC" w14:textId="77777777" w:rsidR="00C45B83" w:rsidRDefault="00C45B83" w:rsidP="00C45B83">
      <w:pPr>
        <w:pStyle w:val="ROMANOS"/>
        <w:spacing w:after="0" w:line="240" w:lineRule="exact"/>
        <w:ind w:left="1140"/>
        <w:rPr>
          <w:lang w:val="es-MX"/>
        </w:rPr>
      </w:pPr>
    </w:p>
    <w:p w14:paraId="5471C557" w14:textId="2445F124" w:rsidR="00C45B83" w:rsidRDefault="00C45B83" w:rsidP="00C45B83">
      <w:pPr>
        <w:pStyle w:val="ROMANOS"/>
        <w:spacing w:after="0" w:line="240" w:lineRule="exact"/>
        <w:ind w:left="1140"/>
        <w:rPr>
          <w:lang w:val="es-MX"/>
        </w:rPr>
      </w:pPr>
      <w:r>
        <w:rPr>
          <w:lang w:val="es-MX"/>
        </w:rPr>
        <w:t>Se conforma por bienes intangibles al 3</w:t>
      </w:r>
      <w:r w:rsidR="00AA4F38">
        <w:rPr>
          <w:lang w:val="es-MX"/>
        </w:rPr>
        <w:t>1</w:t>
      </w:r>
      <w:r>
        <w:rPr>
          <w:lang w:val="es-MX"/>
        </w:rPr>
        <w:t xml:space="preserve"> de </w:t>
      </w:r>
      <w:r w:rsidR="00AA4F38">
        <w:rPr>
          <w:lang w:val="es-MX"/>
        </w:rPr>
        <w:t>Diciem</w:t>
      </w:r>
      <w:r w:rsidR="00E031AC">
        <w:rPr>
          <w:lang w:val="es-MX"/>
        </w:rPr>
        <w:t>bre</w:t>
      </w:r>
      <w:r>
        <w:rPr>
          <w:lang w:val="es-MX"/>
        </w:rPr>
        <w:t xml:space="preserve"> de 2022:</w:t>
      </w:r>
    </w:p>
    <w:p w14:paraId="2BAC7BDD" w14:textId="77777777" w:rsidR="00C45B83" w:rsidRDefault="00C45B83" w:rsidP="00C45B83">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927"/>
        <w:gridCol w:w="1133"/>
      </w:tblGrid>
      <w:tr w:rsidR="00C45B83" w14:paraId="326C874D" w14:textId="77777777" w:rsidTr="00A916DD">
        <w:trPr>
          <w:trHeight w:val="300"/>
          <w:jc w:val="center"/>
        </w:trPr>
        <w:tc>
          <w:tcPr>
            <w:tcW w:w="3779" w:type="dxa"/>
            <w:tcBorders>
              <w:top w:val="single" w:sz="4" w:space="0" w:color="auto"/>
              <w:left w:val="nil"/>
              <w:bottom w:val="single" w:sz="4" w:space="0" w:color="auto"/>
              <w:right w:val="nil"/>
            </w:tcBorders>
            <w:noWrap/>
            <w:vAlign w:val="center"/>
            <w:hideMark/>
          </w:tcPr>
          <w:p w14:paraId="13189E49"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CONCEPTO    </w:t>
            </w:r>
          </w:p>
        </w:tc>
        <w:tc>
          <w:tcPr>
            <w:tcW w:w="1927" w:type="dxa"/>
            <w:tcBorders>
              <w:top w:val="single" w:sz="4" w:space="0" w:color="auto"/>
              <w:left w:val="nil"/>
              <w:bottom w:val="single" w:sz="4" w:space="0" w:color="auto"/>
              <w:right w:val="nil"/>
            </w:tcBorders>
            <w:vAlign w:val="center"/>
            <w:hideMark/>
          </w:tcPr>
          <w:p w14:paraId="327D178F"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133" w:type="dxa"/>
            <w:tcBorders>
              <w:top w:val="single" w:sz="4" w:space="0" w:color="auto"/>
              <w:left w:val="nil"/>
              <w:bottom w:val="single" w:sz="4" w:space="0" w:color="auto"/>
              <w:right w:val="nil"/>
            </w:tcBorders>
            <w:noWrap/>
            <w:vAlign w:val="center"/>
            <w:hideMark/>
          </w:tcPr>
          <w:p w14:paraId="03FD95E8"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C45B83" w14:paraId="1D4F0E2F" w14:textId="77777777" w:rsidTr="00A916DD">
        <w:trPr>
          <w:trHeight w:val="361"/>
          <w:jc w:val="center"/>
        </w:trPr>
        <w:tc>
          <w:tcPr>
            <w:tcW w:w="3779" w:type="dxa"/>
            <w:noWrap/>
            <w:vAlign w:val="center"/>
            <w:hideMark/>
          </w:tcPr>
          <w:p w14:paraId="088F5A49" w14:textId="77777777" w:rsidR="00C45B83" w:rsidRDefault="00C45B83" w:rsidP="00A916DD">
            <w:pPr>
              <w:ind w:right="-209"/>
              <w:rPr>
                <w:rFonts w:ascii="Arial" w:hAnsi="Arial" w:cs="Arial"/>
                <w:color w:val="000000"/>
                <w:sz w:val="18"/>
                <w:szCs w:val="18"/>
                <w:lang w:eastAsia="es-MX"/>
              </w:rPr>
            </w:pPr>
            <w:r>
              <w:rPr>
                <w:rFonts w:ascii="Arial" w:hAnsi="Arial" w:cs="Arial"/>
                <w:color w:val="000000"/>
                <w:sz w:val="18"/>
                <w:szCs w:val="18"/>
              </w:rPr>
              <w:t>SOFTWARE</w:t>
            </w:r>
          </w:p>
        </w:tc>
        <w:tc>
          <w:tcPr>
            <w:tcW w:w="1927" w:type="dxa"/>
            <w:tcBorders>
              <w:top w:val="single" w:sz="4" w:space="0" w:color="auto"/>
              <w:left w:val="nil"/>
              <w:bottom w:val="single" w:sz="4" w:space="0" w:color="auto"/>
              <w:right w:val="nil"/>
            </w:tcBorders>
            <w:vAlign w:val="center"/>
            <w:hideMark/>
          </w:tcPr>
          <w:p w14:paraId="7E8756AB" w14:textId="77777777" w:rsidR="00C45B83" w:rsidRDefault="00C45B83" w:rsidP="00A916DD">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c>
          <w:tcPr>
            <w:tcW w:w="1133" w:type="dxa"/>
            <w:tcBorders>
              <w:top w:val="single" w:sz="4" w:space="0" w:color="auto"/>
              <w:left w:val="nil"/>
              <w:bottom w:val="single" w:sz="4" w:space="0" w:color="auto"/>
              <w:right w:val="nil"/>
            </w:tcBorders>
            <w:vAlign w:val="center"/>
            <w:hideMark/>
          </w:tcPr>
          <w:p w14:paraId="2914C825" w14:textId="77777777" w:rsidR="00C45B83" w:rsidRDefault="00C45B83" w:rsidP="00A916DD">
            <w:pPr>
              <w:jc w:val="right"/>
              <w:rPr>
                <w:rFonts w:ascii="Arial" w:hAnsi="Arial" w:cs="Arial"/>
                <w:color w:val="000000"/>
                <w:sz w:val="18"/>
                <w:szCs w:val="18"/>
                <w:lang w:eastAsia="es-MX"/>
              </w:rPr>
            </w:pPr>
            <w:r w:rsidRPr="00141B94">
              <w:rPr>
                <w:rFonts w:ascii="Arial" w:hAnsi="Arial" w:cs="Arial"/>
                <w:color w:val="000000"/>
                <w:sz w:val="18"/>
                <w:szCs w:val="18"/>
                <w:lang w:eastAsia="es-MX"/>
              </w:rPr>
              <w:t>174</w:t>
            </w:r>
            <w:r>
              <w:rPr>
                <w:rFonts w:ascii="Arial" w:hAnsi="Arial" w:cs="Arial"/>
                <w:color w:val="000000"/>
                <w:sz w:val="18"/>
                <w:szCs w:val="18"/>
                <w:lang w:eastAsia="es-MX"/>
              </w:rPr>
              <w:t>,</w:t>
            </w:r>
            <w:r w:rsidRPr="00141B94">
              <w:rPr>
                <w:rFonts w:ascii="Arial" w:hAnsi="Arial" w:cs="Arial"/>
                <w:color w:val="000000"/>
                <w:sz w:val="18"/>
                <w:szCs w:val="18"/>
                <w:lang w:eastAsia="es-MX"/>
              </w:rPr>
              <w:t>944</w:t>
            </w:r>
          </w:p>
        </w:tc>
      </w:tr>
      <w:tr w:rsidR="00C45B83" w14:paraId="38C316C7" w14:textId="77777777" w:rsidTr="00A916DD">
        <w:trPr>
          <w:trHeight w:val="379"/>
          <w:jc w:val="center"/>
        </w:trPr>
        <w:tc>
          <w:tcPr>
            <w:tcW w:w="3779" w:type="dxa"/>
            <w:noWrap/>
            <w:vAlign w:val="center"/>
            <w:hideMark/>
          </w:tcPr>
          <w:p w14:paraId="7CDFD346" w14:textId="77777777" w:rsidR="00C45B83" w:rsidRDefault="00C45B83" w:rsidP="00A916DD">
            <w:pPr>
              <w:ind w:right="-209"/>
              <w:jc w:val="center"/>
              <w:rPr>
                <w:rFonts w:ascii="Arial" w:hAnsi="Arial" w:cs="Arial"/>
                <w:color w:val="000000"/>
                <w:sz w:val="18"/>
                <w:szCs w:val="18"/>
              </w:rPr>
            </w:pPr>
            <w:r>
              <w:rPr>
                <w:rFonts w:ascii="Arial" w:hAnsi="Arial" w:cs="Arial"/>
                <w:color w:val="000000"/>
                <w:sz w:val="18"/>
                <w:szCs w:val="18"/>
              </w:rPr>
              <w:t>TOTAL</w:t>
            </w:r>
          </w:p>
        </w:tc>
        <w:tc>
          <w:tcPr>
            <w:tcW w:w="1927" w:type="dxa"/>
            <w:tcBorders>
              <w:top w:val="single" w:sz="4" w:space="0" w:color="auto"/>
              <w:left w:val="nil"/>
              <w:bottom w:val="double" w:sz="4" w:space="0" w:color="auto"/>
              <w:right w:val="nil"/>
            </w:tcBorders>
            <w:vAlign w:val="center"/>
          </w:tcPr>
          <w:p w14:paraId="31B91918"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174,944</w:t>
            </w:r>
          </w:p>
        </w:tc>
        <w:tc>
          <w:tcPr>
            <w:tcW w:w="1133" w:type="dxa"/>
            <w:tcBorders>
              <w:top w:val="single" w:sz="4" w:space="0" w:color="auto"/>
              <w:left w:val="nil"/>
              <w:bottom w:val="double" w:sz="4" w:space="0" w:color="auto"/>
              <w:right w:val="nil"/>
            </w:tcBorders>
            <w:vAlign w:val="center"/>
            <w:hideMark/>
          </w:tcPr>
          <w:p w14:paraId="25048084" w14:textId="77777777" w:rsidR="00C45B83" w:rsidRDefault="00C45B83" w:rsidP="00A916DD">
            <w:pPr>
              <w:jc w:val="right"/>
              <w:rPr>
                <w:rFonts w:ascii="Arial" w:hAnsi="Arial" w:cs="Arial"/>
                <w:color w:val="000000"/>
                <w:sz w:val="18"/>
                <w:szCs w:val="18"/>
                <w:lang w:eastAsia="es-MX"/>
              </w:rPr>
            </w:pPr>
            <w:r>
              <w:rPr>
                <w:rFonts w:ascii="Arial" w:hAnsi="Arial" w:cs="Arial"/>
                <w:color w:val="000000"/>
                <w:sz w:val="18"/>
                <w:szCs w:val="18"/>
                <w:lang w:eastAsia="es-MX"/>
              </w:rPr>
              <w:t>174,944</w:t>
            </w:r>
          </w:p>
        </w:tc>
      </w:tr>
    </w:tbl>
    <w:p w14:paraId="2F4DAD6E" w14:textId="77777777" w:rsidR="00C45B83" w:rsidRDefault="00C45B83" w:rsidP="00C45B83">
      <w:pPr>
        <w:pStyle w:val="ROMANOS"/>
        <w:spacing w:after="0" w:line="240" w:lineRule="exact"/>
        <w:ind w:left="714" w:hanging="6"/>
        <w:rPr>
          <w:lang w:val="es-MX"/>
        </w:rPr>
      </w:pPr>
    </w:p>
    <w:p w14:paraId="52032655" w14:textId="77777777" w:rsidR="00C45B83" w:rsidRDefault="00C45B83" w:rsidP="00C45B83">
      <w:pPr>
        <w:pStyle w:val="ROMANOS"/>
        <w:spacing w:after="0" w:line="240" w:lineRule="exact"/>
        <w:ind w:left="0" w:firstLine="0"/>
        <w:rPr>
          <w:b/>
          <w:lang w:val="es-MX"/>
        </w:rPr>
      </w:pPr>
    </w:p>
    <w:p w14:paraId="5DE26EC2" w14:textId="77777777" w:rsidR="00C45B83" w:rsidRDefault="00C45B83" w:rsidP="00C45B83">
      <w:pPr>
        <w:pStyle w:val="ROMANOS"/>
        <w:spacing w:after="0" w:line="240" w:lineRule="exact"/>
        <w:rPr>
          <w:b/>
          <w:lang w:val="es-MX"/>
        </w:rPr>
      </w:pPr>
      <w:r>
        <w:rPr>
          <w:b/>
          <w:lang w:val="es-MX"/>
        </w:rPr>
        <w:t>Estimaciones y Deterioros</w:t>
      </w:r>
    </w:p>
    <w:p w14:paraId="52BFE72F" w14:textId="77777777" w:rsidR="00C45B83" w:rsidRDefault="00C45B83" w:rsidP="00C45B83">
      <w:pPr>
        <w:pStyle w:val="ROMANOS"/>
        <w:spacing w:after="0" w:line="240" w:lineRule="exact"/>
        <w:rPr>
          <w:b/>
          <w:lang w:val="es-MX"/>
        </w:rPr>
      </w:pPr>
    </w:p>
    <w:p w14:paraId="2714E6B1" w14:textId="77777777" w:rsidR="00C45B83" w:rsidRDefault="00C45B83" w:rsidP="00C45B83">
      <w:pPr>
        <w:pStyle w:val="ROMANOS"/>
        <w:spacing w:after="0" w:line="240" w:lineRule="exact"/>
        <w:ind w:left="714" w:hanging="6"/>
        <w:rPr>
          <w:lang w:val="es-MX"/>
        </w:rPr>
      </w:pPr>
      <w:r>
        <w:rPr>
          <w:lang w:val="es-MX"/>
        </w:rPr>
        <w:tab/>
        <w:t>No aplica, ya que el Instituto Tlaxcalteca de la Infraestructura Física Educativa no contempla dicho rubro.</w:t>
      </w:r>
    </w:p>
    <w:p w14:paraId="67E2EE5D" w14:textId="77777777" w:rsidR="00C45B83" w:rsidRDefault="00C45B83" w:rsidP="00C45B83">
      <w:pPr>
        <w:pStyle w:val="ROMANOS"/>
        <w:spacing w:after="0" w:line="240" w:lineRule="exact"/>
        <w:ind w:left="714" w:hanging="6"/>
        <w:rPr>
          <w:lang w:val="es-MX"/>
        </w:rPr>
      </w:pPr>
    </w:p>
    <w:p w14:paraId="07DF4C5E" w14:textId="77777777" w:rsidR="00C45B83" w:rsidRDefault="00C45B83" w:rsidP="00C45B83">
      <w:pPr>
        <w:pStyle w:val="ROMANOS"/>
        <w:spacing w:after="0" w:line="240" w:lineRule="exact"/>
        <w:rPr>
          <w:b/>
          <w:lang w:val="es-MX"/>
        </w:rPr>
      </w:pPr>
    </w:p>
    <w:p w14:paraId="1C8158D0" w14:textId="77777777" w:rsidR="00C45B83" w:rsidRDefault="00C45B83" w:rsidP="00C45B83">
      <w:pPr>
        <w:pStyle w:val="ROMANOS"/>
        <w:spacing w:after="0" w:line="240" w:lineRule="exact"/>
        <w:rPr>
          <w:b/>
          <w:lang w:val="es-MX"/>
        </w:rPr>
      </w:pPr>
      <w:r>
        <w:rPr>
          <w:b/>
          <w:lang w:val="es-MX"/>
        </w:rPr>
        <w:t>Pasivo</w:t>
      </w:r>
    </w:p>
    <w:p w14:paraId="2938F2EA" w14:textId="77777777" w:rsidR="00C45B83" w:rsidRDefault="00C45B83" w:rsidP="00C45B83">
      <w:pPr>
        <w:pStyle w:val="ROMANOS"/>
        <w:spacing w:after="0" w:line="240" w:lineRule="exact"/>
        <w:rPr>
          <w:b/>
          <w:lang w:val="es-MX"/>
        </w:rPr>
      </w:pPr>
    </w:p>
    <w:p w14:paraId="08CBBC33" w14:textId="5FC86E06" w:rsidR="00C45B83" w:rsidRDefault="00C45B83" w:rsidP="00C45B83">
      <w:pPr>
        <w:pStyle w:val="ROMANOS"/>
        <w:spacing w:after="0" w:line="240" w:lineRule="exact"/>
        <w:rPr>
          <w:lang w:val="es-MX"/>
        </w:rPr>
      </w:pPr>
      <w:r>
        <w:rPr>
          <w:lang w:val="es-MX"/>
        </w:rPr>
        <w:tab/>
        <w:t>Este rubro se integra por el pasivo circulante y no circulante. A continuación, se presenta su integración al 3</w:t>
      </w:r>
      <w:r w:rsidR="00AA4F38">
        <w:rPr>
          <w:lang w:val="es-MX"/>
        </w:rPr>
        <w:t>1</w:t>
      </w:r>
      <w:r>
        <w:rPr>
          <w:lang w:val="es-MX"/>
        </w:rPr>
        <w:t xml:space="preserve"> de</w:t>
      </w:r>
      <w:r w:rsidR="00AA4F38">
        <w:rPr>
          <w:lang w:val="es-MX"/>
        </w:rPr>
        <w:t xml:space="preserve"> Diciembre</w:t>
      </w:r>
      <w:r w:rsidR="00FE20BC">
        <w:rPr>
          <w:lang w:val="es-MX"/>
        </w:rPr>
        <w:t xml:space="preserve"> de </w:t>
      </w:r>
      <w:r>
        <w:rPr>
          <w:lang w:val="es-MX"/>
        </w:rPr>
        <w:t>2022:</w:t>
      </w:r>
    </w:p>
    <w:p w14:paraId="0AFFA50E" w14:textId="77777777" w:rsidR="00C45B83" w:rsidRDefault="00C45B83" w:rsidP="00C45B83">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C45B83" w14:paraId="6B7161AE" w14:textId="77777777" w:rsidTr="00A916DD">
        <w:trPr>
          <w:trHeight w:val="300"/>
          <w:jc w:val="center"/>
        </w:trPr>
        <w:tc>
          <w:tcPr>
            <w:tcW w:w="5334" w:type="dxa"/>
            <w:tcBorders>
              <w:top w:val="single" w:sz="4" w:space="0" w:color="auto"/>
              <w:left w:val="nil"/>
              <w:bottom w:val="single" w:sz="4" w:space="0" w:color="auto"/>
              <w:right w:val="nil"/>
            </w:tcBorders>
            <w:noWrap/>
            <w:vAlign w:val="center"/>
            <w:hideMark/>
          </w:tcPr>
          <w:p w14:paraId="0C6BCA3A"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hideMark/>
          </w:tcPr>
          <w:p w14:paraId="1E39D921"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c>
          <w:tcPr>
            <w:tcW w:w="1499" w:type="dxa"/>
            <w:tcBorders>
              <w:top w:val="single" w:sz="4" w:space="0" w:color="auto"/>
              <w:left w:val="nil"/>
              <w:bottom w:val="single" w:sz="4" w:space="0" w:color="auto"/>
              <w:right w:val="nil"/>
            </w:tcBorders>
            <w:vAlign w:val="center"/>
          </w:tcPr>
          <w:p w14:paraId="2C4B9A76"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2021</w:t>
            </w:r>
          </w:p>
        </w:tc>
      </w:tr>
      <w:tr w:rsidR="00C45B83" w14:paraId="03A23219" w14:textId="77777777" w:rsidTr="00A916DD">
        <w:trPr>
          <w:trHeight w:val="434"/>
          <w:jc w:val="center"/>
        </w:trPr>
        <w:tc>
          <w:tcPr>
            <w:tcW w:w="5334" w:type="dxa"/>
            <w:tcBorders>
              <w:top w:val="single" w:sz="4" w:space="0" w:color="auto"/>
              <w:left w:val="nil"/>
              <w:bottom w:val="nil"/>
              <w:right w:val="nil"/>
            </w:tcBorders>
            <w:noWrap/>
            <w:vAlign w:val="center"/>
            <w:hideMark/>
          </w:tcPr>
          <w:p w14:paraId="77BD2E9E" w14:textId="77777777" w:rsidR="00C45B83" w:rsidRDefault="00C45B83" w:rsidP="00A916DD">
            <w:pPr>
              <w:pStyle w:val="ROMANOS"/>
              <w:tabs>
                <w:tab w:val="left" w:pos="275"/>
              </w:tabs>
              <w:spacing w:after="0" w:line="240" w:lineRule="exact"/>
              <w:ind w:left="275" w:firstLine="0"/>
              <w:jc w:val="left"/>
              <w:rPr>
                <w:lang w:val="es-MX"/>
              </w:rPr>
            </w:pPr>
            <w:r>
              <w:rPr>
                <w:lang w:val="es-MX"/>
              </w:rPr>
              <w:t>PROVEEDORES POR PAGAR A CORTO A PLAZO</w:t>
            </w:r>
          </w:p>
        </w:tc>
        <w:tc>
          <w:tcPr>
            <w:tcW w:w="1561" w:type="dxa"/>
            <w:tcBorders>
              <w:top w:val="single" w:sz="4" w:space="0" w:color="auto"/>
              <w:left w:val="nil"/>
              <w:bottom w:val="nil"/>
              <w:right w:val="nil"/>
            </w:tcBorders>
            <w:vAlign w:val="center"/>
            <w:hideMark/>
          </w:tcPr>
          <w:p w14:paraId="2FB25E82" w14:textId="77777777" w:rsidR="00C45B83" w:rsidRPr="00CD6772" w:rsidRDefault="00C45B83" w:rsidP="00A916DD">
            <w:pPr>
              <w:pStyle w:val="ROMANOS"/>
              <w:spacing w:after="0" w:line="240" w:lineRule="exact"/>
              <w:ind w:left="714" w:hanging="6"/>
              <w:jc w:val="right"/>
              <w:rPr>
                <w:lang w:val="es-MX"/>
              </w:rPr>
            </w:pPr>
            <w:r>
              <w:rPr>
                <w:lang w:val="es-MX"/>
              </w:rPr>
              <w:t>0</w:t>
            </w:r>
          </w:p>
        </w:tc>
        <w:tc>
          <w:tcPr>
            <w:tcW w:w="1499" w:type="dxa"/>
            <w:tcBorders>
              <w:top w:val="single" w:sz="4" w:space="0" w:color="auto"/>
              <w:left w:val="nil"/>
              <w:bottom w:val="nil"/>
              <w:right w:val="nil"/>
            </w:tcBorders>
            <w:vAlign w:val="center"/>
          </w:tcPr>
          <w:p w14:paraId="68E0657C" w14:textId="77777777" w:rsidR="00C45B83" w:rsidRPr="002F465E" w:rsidRDefault="00C45B83" w:rsidP="00A916DD">
            <w:pPr>
              <w:pStyle w:val="ROMANOS"/>
              <w:spacing w:after="0" w:line="240" w:lineRule="exact"/>
              <w:ind w:left="714" w:hanging="6"/>
              <w:jc w:val="right"/>
              <w:rPr>
                <w:lang w:val="es-MX"/>
              </w:rPr>
            </w:pPr>
            <w:r>
              <w:rPr>
                <w:lang w:val="es-MX"/>
              </w:rPr>
              <w:t>0</w:t>
            </w:r>
          </w:p>
        </w:tc>
      </w:tr>
      <w:tr w:rsidR="00C45B83" w14:paraId="53112913" w14:textId="77777777" w:rsidTr="00A916DD">
        <w:trPr>
          <w:trHeight w:val="300"/>
          <w:jc w:val="center"/>
        </w:trPr>
        <w:tc>
          <w:tcPr>
            <w:tcW w:w="5334" w:type="dxa"/>
            <w:noWrap/>
            <w:vAlign w:val="center"/>
            <w:hideMark/>
          </w:tcPr>
          <w:p w14:paraId="006899B7" w14:textId="77777777" w:rsidR="00C45B83" w:rsidRDefault="00C45B83" w:rsidP="00A916DD">
            <w:pPr>
              <w:pStyle w:val="ROMANOS"/>
              <w:tabs>
                <w:tab w:val="left" w:pos="275"/>
              </w:tabs>
              <w:spacing w:after="0" w:line="240" w:lineRule="exact"/>
              <w:ind w:left="275" w:hanging="6"/>
              <w:jc w:val="left"/>
              <w:rPr>
                <w:lang w:val="es-MX"/>
              </w:rPr>
            </w:pPr>
            <w:r>
              <w:rPr>
                <w:lang w:val="es-MX"/>
              </w:rPr>
              <w:t>SERVICIOS PERSONALES POR PAGAR A CORTO PLAZO</w:t>
            </w:r>
          </w:p>
        </w:tc>
        <w:tc>
          <w:tcPr>
            <w:tcW w:w="1561" w:type="dxa"/>
            <w:vAlign w:val="center"/>
            <w:hideMark/>
          </w:tcPr>
          <w:p w14:paraId="47DDB089" w14:textId="3561A5E4" w:rsidR="00C45B83" w:rsidRDefault="00FE20BC" w:rsidP="00A916DD">
            <w:pPr>
              <w:jc w:val="right"/>
              <w:rPr>
                <w:rFonts w:ascii="Arial" w:hAnsi="Arial" w:cs="Arial"/>
                <w:color w:val="000000"/>
                <w:sz w:val="18"/>
                <w:szCs w:val="18"/>
                <w:lang w:eastAsia="es-MX"/>
              </w:rPr>
            </w:pPr>
            <w:r w:rsidRPr="00FE20BC">
              <w:rPr>
                <w:rFonts w:ascii="Arial" w:hAnsi="Arial" w:cs="Arial"/>
                <w:color w:val="000000"/>
                <w:sz w:val="18"/>
                <w:szCs w:val="18"/>
                <w:lang w:eastAsia="es-MX"/>
              </w:rPr>
              <w:t>158</w:t>
            </w:r>
            <w:r>
              <w:rPr>
                <w:rFonts w:ascii="Arial" w:hAnsi="Arial" w:cs="Arial"/>
                <w:color w:val="000000"/>
                <w:sz w:val="18"/>
                <w:szCs w:val="18"/>
                <w:lang w:eastAsia="es-MX"/>
              </w:rPr>
              <w:t>,</w:t>
            </w:r>
            <w:r w:rsidRPr="00FE20BC">
              <w:rPr>
                <w:rFonts w:ascii="Arial" w:hAnsi="Arial" w:cs="Arial"/>
                <w:color w:val="000000"/>
                <w:sz w:val="18"/>
                <w:szCs w:val="18"/>
                <w:lang w:eastAsia="es-MX"/>
              </w:rPr>
              <w:t>135</w:t>
            </w:r>
          </w:p>
        </w:tc>
        <w:tc>
          <w:tcPr>
            <w:tcW w:w="1499" w:type="dxa"/>
            <w:vAlign w:val="center"/>
          </w:tcPr>
          <w:p w14:paraId="1ECA544F" w14:textId="77777777" w:rsidR="00C45B83" w:rsidRPr="002F465E" w:rsidRDefault="00C45B83" w:rsidP="00A916DD">
            <w:pPr>
              <w:jc w:val="right"/>
              <w:rPr>
                <w:rFonts w:ascii="Arial" w:hAnsi="Arial" w:cs="Arial"/>
                <w:color w:val="000000"/>
                <w:sz w:val="18"/>
                <w:szCs w:val="18"/>
                <w:lang w:eastAsia="es-MX"/>
              </w:rPr>
            </w:pPr>
            <w:r w:rsidRPr="00F14F47">
              <w:rPr>
                <w:rFonts w:ascii="Arial" w:hAnsi="Arial" w:cs="Arial"/>
                <w:color w:val="000000"/>
                <w:sz w:val="18"/>
                <w:szCs w:val="18"/>
                <w:lang w:eastAsia="es-MX"/>
              </w:rPr>
              <w:t>154</w:t>
            </w:r>
            <w:r>
              <w:rPr>
                <w:rFonts w:ascii="Arial" w:hAnsi="Arial" w:cs="Arial"/>
                <w:color w:val="000000"/>
                <w:sz w:val="18"/>
                <w:szCs w:val="18"/>
                <w:lang w:eastAsia="es-MX"/>
              </w:rPr>
              <w:t>,</w:t>
            </w:r>
            <w:r w:rsidRPr="00F14F47">
              <w:rPr>
                <w:rFonts w:ascii="Arial" w:hAnsi="Arial" w:cs="Arial"/>
                <w:color w:val="000000"/>
                <w:sz w:val="18"/>
                <w:szCs w:val="18"/>
                <w:lang w:eastAsia="es-MX"/>
              </w:rPr>
              <w:t>242</w:t>
            </w:r>
          </w:p>
        </w:tc>
      </w:tr>
      <w:tr w:rsidR="00C45B83" w14:paraId="2DA301E8" w14:textId="77777777" w:rsidTr="00A916DD">
        <w:trPr>
          <w:trHeight w:val="300"/>
          <w:jc w:val="center"/>
        </w:trPr>
        <w:tc>
          <w:tcPr>
            <w:tcW w:w="5334" w:type="dxa"/>
            <w:noWrap/>
            <w:vAlign w:val="center"/>
            <w:hideMark/>
          </w:tcPr>
          <w:p w14:paraId="54619797" w14:textId="77777777" w:rsidR="00C45B83" w:rsidRDefault="00C45B83" w:rsidP="00A916DD">
            <w:pPr>
              <w:pStyle w:val="ROMANOS"/>
              <w:tabs>
                <w:tab w:val="left" w:pos="275"/>
              </w:tabs>
              <w:spacing w:after="0" w:line="240" w:lineRule="exact"/>
              <w:ind w:left="275" w:hanging="6"/>
              <w:rPr>
                <w:color w:val="000000"/>
                <w:lang w:val="es-MX" w:eastAsia="es-MX"/>
              </w:rPr>
            </w:pPr>
            <w:r>
              <w:rPr>
                <w:lang w:val="es-MX"/>
              </w:rPr>
              <w:t>CONTRATISTAS POR OBRAS PUBLICAS POR PAGAR A CORTO PLAZO</w:t>
            </w:r>
          </w:p>
        </w:tc>
        <w:tc>
          <w:tcPr>
            <w:tcW w:w="1561" w:type="dxa"/>
            <w:vAlign w:val="center"/>
            <w:hideMark/>
          </w:tcPr>
          <w:p w14:paraId="3F0165F4" w14:textId="171AB09C" w:rsidR="00C45B83" w:rsidRPr="00CD6772" w:rsidRDefault="00FE20BC" w:rsidP="00A916DD">
            <w:pPr>
              <w:jc w:val="right"/>
              <w:rPr>
                <w:rFonts w:ascii="Arial" w:hAnsi="Arial" w:cs="Arial"/>
                <w:color w:val="000000"/>
                <w:sz w:val="18"/>
                <w:szCs w:val="18"/>
                <w:lang w:eastAsia="es-MX"/>
              </w:rPr>
            </w:pPr>
            <w:r w:rsidRPr="00FE20BC">
              <w:rPr>
                <w:rFonts w:ascii="Arial" w:hAnsi="Arial" w:cs="Arial"/>
                <w:color w:val="000000"/>
                <w:sz w:val="18"/>
                <w:szCs w:val="18"/>
                <w:lang w:eastAsia="es-MX"/>
              </w:rPr>
              <w:t>188</w:t>
            </w:r>
            <w:r>
              <w:rPr>
                <w:rFonts w:ascii="Arial" w:hAnsi="Arial" w:cs="Arial"/>
                <w:color w:val="000000"/>
                <w:sz w:val="18"/>
                <w:szCs w:val="18"/>
                <w:lang w:eastAsia="es-MX"/>
              </w:rPr>
              <w:t>,</w:t>
            </w:r>
            <w:r w:rsidRPr="00FE20BC">
              <w:rPr>
                <w:rFonts w:ascii="Arial" w:hAnsi="Arial" w:cs="Arial"/>
                <w:color w:val="000000"/>
                <w:sz w:val="18"/>
                <w:szCs w:val="18"/>
                <w:lang w:eastAsia="es-MX"/>
              </w:rPr>
              <w:t>652</w:t>
            </w:r>
            <w:r>
              <w:rPr>
                <w:rFonts w:ascii="Arial" w:hAnsi="Arial" w:cs="Arial"/>
                <w:color w:val="000000"/>
                <w:sz w:val="18"/>
                <w:szCs w:val="18"/>
                <w:lang w:eastAsia="es-MX"/>
              </w:rPr>
              <w:t>,</w:t>
            </w:r>
            <w:r w:rsidRPr="00FE20BC">
              <w:rPr>
                <w:rFonts w:ascii="Arial" w:hAnsi="Arial" w:cs="Arial"/>
                <w:color w:val="000000"/>
                <w:sz w:val="18"/>
                <w:szCs w:val="18"/>
                <w:lang w:eastAsia="es-MX"/>
              </w:rPr>
              <w:t>40</w:t>
            </w:r>
            <w:r w:rsidR="004918E9">
              <w:rPr>
                <w:rFonts w:ascii="Arial" w:hAnsi="Arial" w:cs="Arial"/>
                <w:color w:val="000000"/>
                <w:sz w:val="18"/>
                <w:szCs w:val="18"/>
                <w:lang w:eastAsia="es-MX"/>
              </w:rPr>
              <w:t>2</w:t>
            </w:r>
          </w:p>
        </w:tc>
        <w:tc>
          <w:tcPr>
            <w:tcW w:w="1499" w:type="dxa"/>
            <w:vAlign w:val="center"/>
          </w:tcPr>
          <w:p w14:paraId="33B12346" w14:textId="77777777" w:rsidR="00C45B83" w:rsidRPr="002F465E" w:rsidRDefault="00C45B83" w:rsidP="00A916DD">
            <w:pPr>
              <w:jc w:val="right"/>
              <w:rPr>
                <w:rFonts w:ascii="Arial" w:hAnsi="Arial" w:cs="Arial"/>
                <w:color w:val="000000"/>
                <w:sz w:val="18"/>
                <w:szCs w:val="18"/>
                <w:lang w:eastAsia="es-MX"/>
              </w:rPr>
            </w:pPr>
            <w:r w:rsidRPr="003116EE">
              <w:rPr>
                <w:rFonts w:ascii="Arial" w:hAnsi="Arial" w:cs="Arial"/>
                <w:color w:val="000000"/>
                <w:sz w:val="18"/>
                <w:szCs w:val="18"/>
                <w:lang w:eastAsia="es-MX"/>
              </w:rPr>
              <w:t>158</w:t>
            </w:r>
            <w:r>
              <w:rPr>
                <w:rFonts w:ascii="Arial" w:hAnsi="Arial" w:cs="Arial"/>
                <w:color w:val="000000"/>
                <w:sz w:val="18"/>
                <w:szCs w:val="18"/>
                <w:lang w:eastAsia="es-MX"/>
              </w:rPr>
              <w:t>,</w:t>
            </w:r>
            <w:r w:rsidRPr="003116EE">
              <w:rPr>
                <w:rFonts w:ascii="Arial" w:hAnsi="Arial" w:cs="Arial"/>
                <w:color w:val="000000"/>
                <w:sz w:val="18"/>
                <w:szCs w:val="18"/>
                <w:lang w:eastAsia="es-MX"/>
              </w:rPr>
              <w:t>468</w:t>
            </w:r>
            <w:r>
              <w:rPr>
                <w:rFonts w:ascii="Arial" w:hAnsi="Arial" w:cs="Arial"/>
                <w:color w:val="000000"/>
                <w:sz w:val="18"/>
                <w:szCs w:val="18"/>
                <w:lang w:eastAsia="es-MX"/>
              </w:rPr>
              <w:t>,</w:t>
            </w:r>
            <w:r w:rsidRPr="003116EE">
              <w:rPr>
                <w:rFonts w:ascii="Arial" w:hAnsi="Arial" w:cs="Arial"/>
                <w:color w:val="000000"/>
                <w:sz w:val="18"/>
                <w:szCs w:val="18"/>
                <w:lang w:eastAsia="es-MX"/>
              </w:rPr>
              <w:t>23</w:t>
            </w:r>
            <w:r>
              <w:rPr>
                <w:rFonts w:ascii="Arial" w:hAnsi="Arial" w:cs="Arial"/>
                <w:color w:val="000000"/>
                <w:sz w:val="18"/>
                <w:szCs w:val="18"/>
                <w:lang w:eastAsia="es-MX"/>
              </w:rPr>
              <w:t>3</w:t>
            </w:r>
          </w:p>
        </w:tc>
      </w:tr>
      <w:tr w:rsidR="00C45B83" w14:paraId="1AA5E839" w14:textId="77777777" w:rsidTr="00A916DD">
        <w:trPr>
          <w:trHeight w:val="300"/>
          <w:jc w:val="center"/>
        </w:trPr>
        <w:tc>
          <w:tcPr>
            <w:tcW w:w="5334" w:type="dxa"/>
            <w:noWrap/>
            <w:vAlign w:val="center"/>
            <w:hideMark/>
          </w:tcPr>
          <w:p w14:paraId="618CF413" w14:textId="77777777" w:rsidR="00C45B83" w:rsidRDefault="00C45B83" w:rsidP="00A916DD">
            <w:pPr>
              <w:pStyle w:val="ROMANOS"/>
              <w:tabs>
                <w:tab w:val="left" w:pos="275"/>
              </w:tabs>
              <w:spacing w:after="0" w:line="240" w:lineRule="exact"/>
              <w:ind w:left="275" w:hanging="6"/>
              <w:rPr>
                <w:color w:val="000000"/>
              </w:rPr>
            </w:pPr>
            <w:r>
              <w:rPr>
                <w:lang w:val="es-MX"/>
              </w:rPr>
              <w:t>RETENCIONES Y CONTRIBUCIONES POR PAGAR A CORTO PLAZO</w:t>
            </w:r>
          </w:p>
        </w:tc>
        <w:tc>
          <w:tcPr>
            <w:tcW w:w="1561" w:type="dxa"/>
            <w:vAlign w:val="center"/>
            <w:hideMark/>
          </w:tcPr>
          <w:p w14:paraId="777C7216" w14:textId="479FFFF1" w:rsidR="00C45B83" w:rsidRDefault="00FE20BC" w:rsidP="00A916DD">
            <w:pPr>
              <w:jc w:val="right"/>
              <w:rPr>
                <w:rFonts w:ascii="Arial" w:hAnsi="Arial" w:cs="Arial"/>
                <w:color w:val="000000"/>
                <w:sz w:val="18"/>
                <w:szCs w:val="18"/>
              </w:rPr>
            </w:pPr>
            <w:r w:rsidRPr="00FE20BC">
              <w:rPr>
                <w:rFonts w:ascii="Arial" w:hAnsi="Arial" w:cs="Arial"/>
                <w:color w:val="000000"/>
                <w:sz w:val="18"/>
                <w:szCs w:val="18"/>
              </w:rPr>
              <w:t>996</w:t>
            </w:r>
            <w:r>
              <w:rPr>
                <w:rFonts w:ascii="Arial" w:hAnsi="Arial" w:cs="Arial"/>
                <w:color w:val="000000"/>
                <w:sz w:val="18"/>
                <w:szCs w:val="18"/>
              </w:rPr>
              <w:t>,</w:t>
            </w:r>
            <w:r w:rsidRPr="00FE20BC">
              <w:rPr>
                <w:rFonts w:ascii="Arial" w:hAnsi="Arial" w:cs="Arial"/>
                <w:color w:val="000000"/>
                <w:sz w:val="18"/>
                <w:szCs w:val="18"/>
              </w:rPr>
              <w:t>55</w:t>
            </w:r>
            <w:r>
              <w:rPr>
                <w:rFonts w:ascii="Arial" w:hAnsi="Arial" w:cs="Arial"/>
                <w:color w:val="000000"/>
                <w:sz w:val="18"/>
                <w:szCs w:val="18"/>
              </w:rPr>
              <w:t>4</w:t>
            </w:r>
          </w:p>
        </w:tc>
        <w:tc>
          <w:tcPr>
            <w:tcW w:w="1499" w:type="dxa"/>
            <w:vAlign w:val="center"/>
          </w:tcPr>
          <w:p w14:paraId="7C31B97D" w14:textId="77777777" w:rsidR="00C45B83" w:rsidRPr="002F465E" w:rsidRDefault="00C45B83" w:rsidP="00A916DD">
            <w:pPr>
              <w:jc w:val="right"/>
              <w:rPr>
                <w:rFonts w:ascii="Arial" w:hAnsi="Arial" w:cs="Arial"/>
                <w:color w:val="000000"/>
                <w:sz w:val="18"/>
                <w:szCs w:val="18"/>
              </w:rPr>
            </w:pPr>
            <w:r w:rsidRPr="003116EE">
              <w:rPr>
                <w:rFonts w:ascii="Arial" w:hAnsi="Arial" w:cs="Arial"/>
                <w:color w:val="000000"/>
                <w:sz w:val="18"/>
                <w:szCs w:val="18"/>
              </w:rPr>
              <w:t>1</w:t>
            </w:r>
            <w:r>
              <w:rPr>
                <w:rFonts w:ascii="Arial" w:hAnsi="Arial" w:cs="Arial"/>
                <w:color w:val="000000"/>
                <w:sz w:val="18"/>
                <w:szCs w:val="18"/>
              </w:rPr>
              <w:t>,</w:t>
            </w:r>
            <w:r w:rsidRPr="003116EE">
              <w:rPr>
                <w:rFonts w:ascii="Arial" w:hAnsi="Arial" w:cs="Arial"/>
                <w:color w:val="000000"/>
                <w:sz w:val="18"/>
                <w:szCs w:val="18"/>
              </w:rPr>
              <w:t>083</w:t>
            </w:r>
            <w:r>
              <w:rPr>
                <w:rFonts w:ascii="Arial" w:hAnsi="Arial" w:cs="Arial"/>
                <w:color w:val="000000"/>
                <w:sz w:val="18"/>
                <w:szCs w:val="18"/>
              </w:rPr>
              <w:t>,</w:t>
            </w:r>
            <w:r w:rsidRPr="003116EE">
              <w:rPr>
                <w:rFonts w:ascii="Arial" w:hAnsi="Arial" w:cs="Arial"/>
                <w:color w:val="000000"/>
                <w:sz w:val="18"/>
                <w:szCs w:val="18"/>
              </w:rPr>
              <w:t>251</w:t>
            </w:r>
          </w:p>
        </w:tc>
      </w:tr>
      <w:tr w:rsidR="00C45B83" w14:paraId="5CAB00BF" w14:textId="77777777" w:rsidTr="00A916DD">
        <w:trPr>
          <w:trHeight w:val="300"/>
          <w:jc w:val="center"/>
        </w:trPr>
        <w:tc>
          <w:tcPr>
            <w:tcW w:w="5334" w:type="dxa"/>
            <w:noWrap/>
            <w:vAlign w:val="center"/>
            <w:hideMark/>
          </w:tcPr>
          <w:p w14:paraId="69CA9744" w14:textId="77777777" w:rsidR="00C45B83" w:rsidRDefault="00C45B83" w:rsidP="00A916DD">
            <w:pPr>
              <w:pStyle w:val="ROMANOS"/>
              <w:tabs>
                <w:tab w:val="left" w:pos="275"/>
              </w:tabs>
              <w:spacing w:after="0" w:line="240" w:lineRule="exact"/>
              <w:ind w:left="275" w:hanging="6"/>
              <w:rPr>
                <w:lang w:val="es-MX"/>
              </w:rPr>
            </w:pPr>
            <w:r>
              <w:rPr>
                <w:lang w:val="es-MX"/>
              </w:rPr>
              <w:t>OTRAS CUENTAS POR PAGAR A CORTO PLAZO</w:t>
            </w:r>
          </w:p>
        </w:tc>
        <w:tc>
          <w:tcPr>
            <w:tcW w:w="1561" w:type="dxa"/>
            <w:vAlign w:val="center"/>
            <w:hideMark/>
          </w:tcPr>
          <w:p w14:paraId="1C19ED43"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0</w:t>
            </w:r>
          </w:p>
        </w:tc>
        <w:tc>
          <w:tcPr>
            <w:tcW w:w="1499" w:type="dxa"/>
            <w:vAlign w:val="center"/>
          </w:tcPr>
          <w:p w14:paraId="29AFE9D9" w14:textId="77777777" w:rsidR="00C45B83" w:rsidRDefault="00C45B83" w:rsidP="00A916DD">
            <w:pPr>
              <w:jc w:val="right"/>
              <w:rPr>
                <w:rFonts w:ascii="Arial" w:hAnsi="Arial" w:cs="Arial"/>
                <w:color w:val="000000"/>
                <w:sz w:val="18"/>
                <w:szCs w:val="18"/>
              </w:rPr>
            </w:pPr>
            <w:r>
              <w:rPr>
                <w:rFonts w:ascii="Arial" w:hAnsi="Arial" w:cs="Arial"/>
                <w:color w:val="000000"/>
                <w:sz w:val="18"/>
                <w:szCs w:val="18"/>
              </w:rPr>
              <w:t>0</w:t>
            </w:r>
          </w:p>
        </w:tc>
      </w:tr>
      <w:tr w:rsidR="00C45B83" w14:paraId="7F6BB2BA" w14:textId="77777777" w:rsidTr="00A916DD">
        <w:trPr>
          <w:trHeight w:val="300"/>
          <w:jc w:val="center"/>
        </w:trPr>
        <w:tc>
          <w:tcPr>
            <w:tcW w:w="5334" w:type="dxa"/>
            <w:noWrap/>
            <w:vAlign w:val="center"/>
            <w:hideMark/>
          </w:tcPr>
          <w:p w14:paraId="27489434" w14:textId="77777777" w:rsidR="00C45B83" w:rsidRDefault="00C45B83" w:rsidP="00A916DD">
            <w:pPr>
              <w:pStyle w:val="ROMANOS"/>
              <w:tabs>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hideMark/>
          </w:tcPr>
          <w:p w14:paraId="266A4930" w14:textId="2E6F78D8" w:rsidR="00C45B83" w:rsidRDefault="00C45B83" w:rsidP="00A916DD">
            <w:pPr>
              <w:jc w:val="center"/>
              <w:rPr>
                <w:rFonts w:ascii="Arial" w:hAnsi="Arial" w:cs="Arial"/>
                <w:color w:val="000000"/>
                <w:sz w:val="18"/>
                <w:szCs w:val="18"/>
              </w:rPr>
            </w:pPr>
            <w:r>
              <w:rPr>
                <w:rFonts w:ascii="Arial" w:hAnsi="Arial" w:cs="Arial"/>
                <w:color w:val="000000"/>
                <w:sz w:val="18"/>
                <w:szCs w:val="18"/>
              </w:rPr>
              <w:t xml:space="preserve">          </w:t>
            </w:r>
            <w:r w:rsidR="00FE20BC" w:rsidRPr="00FE20BC">
              <w:rPr>
                <w:rFonts w:ascii="Arial" w:hAnsi="Arial" w:cs="Arial"/>
                <w:color w:val="000000"/>
                <w:sz w:val="18"/>
                <w:szCs w:val="18"/>
              </w:rPr>
              <w:t>8</w:t>
            </w:r>
            <w:r w:rsidR="00FE20BC">
              <w:rPr>
                <w:rFonts w:ascii="Arial" w:hAnsi="Arial" w:cs="Arial"/>
                <w:color w:val="000000"/>
                <w:sz w:val="18"/>
                <w:szCs w:val="18"/>
              </w:rPr>
              <w:t>,</w:t>
            </w:r>
            <w:r w:rsidR="00FE20BC" w:rsidRPr="00FE20BC">
              <w:rPr>
                <w:rFonts w:ascii="Arial" w:hAnsi="Arial" w:cs="Arial"/>
                <w:color w:val="000000"/>
                <w:sz w:val="18"/>
                <w:szCs w:val="18"/>
              </w:rPr>
              <w:t>257</w:t>
            </w:r>
            <w:r w:rsidR="00FE20BC">
              <w:rPr>
                <w:rFonts w:ascii="Arial" w:hAnsi="Arial" w:cs="Arial"/>
                <w:color w:val="000000"/>
                <w:sz w:val="18"/>
                <w:szCs w:val="18"/>
              </w:rPr>
              <w:t>,</w:t>
            </w:r>
            <w:r w:rsidR="00FE20BC" w:rsidRPr="00FE20BC">
              <w:rPr>
                <w:rFonts w:ascii="Arial" w:hAnsi="Arial" w:cs="Arial"/>
                <w:color w:val="000000"/>
                <w:sz w:val="18"/>
                <w:szCs w:val="18"/>
              </w:rPr>
              <w:t>612</w:t>
            </w:r>
          </w:p>
        </w:tc>
        <w:tc>
          <w:tcPr>
            <w:tcW w:w="1499" w:type="dxa"/>
            <w:vAlign w:val="center"/>
          </w:tcPr>
          <w:p w14:paraId="5686760D" w14:textId="77777777" w:rsidR="00C45B83" w:rsidRPr="002F465E" w:rsidRDefault="00C45B83" w:rsidP="00A916DD">
            <w:pPr>
              <w:jc w:val="right"/>
              <w:rPr>
                <w:rFonts w:ascii="Arial" w:hAnsi="Arial" w:cs="Arial"/>
                <w:color w:val="000000"/>
                <w:sz w:val="18"/>
                <w:szCs w:val="18"/>
              </w:rPr>
            </w:pPr>
            <w:r>
              <w:rPr>
                <w:rFonts w:ascii="Arial" w:hAnsi="Arial" w:cs="Arial"/>
                <w:color w:val="000000"/>
                <w:sz w:val="18"/>
                <w:szCs w:val="18"/>
              </w:rPr>
              <w:t xml:space="preserve">          </w:t>
            </w:r>
            <w:r w:rsidRPr="003116EE">
              <w:rPr>
                <w:rFonts w:ascii="Arial" w:hAnsi="Arial" w:cs="Arial"/>
                <w:color w:val="000000"/>
                <w:sz w:val="18"/>
                <w:szCs w:val="18"/>
              </w:rPr>
              <w:t>19</w:t>
            </w:r>
            <w:r>
              <w:rPr>
                <w:rFonts w:ascii="Arial" w:hAnsi="Arial" w:cs="Arial"/>
                <w:color w:val="000000"/>
                <w:sz w:val="18"/>
                <w:szCs w:val="18"/>
              </w:rPr>
              <w:t>,</w:t>
            </w:r>
            <w:r w:rsidRPr="003116EE">
              <w:rPr>
                <w:rFonts w:ascii="Arial" w:hAnsi="Arial" w:cs="Arial"/>
                <w:color w:val="000000"/>
                <w:sz w:val="18"/>
                <w:szCs w:val="18"/>
              </w:rPr>
              <w:t>454</w:t>
            </w:r>
            <w:r>
              <w:rPr>
                <w:rFonts w:ascii="Arial" w:hAnsi="Arial" w:cs="Arial"/>
                <w:color w:val="000000"/>
                <w:sz w:val="18"/>
                <w:szCs w:val="18"/>
              </w:rPr>
              <w:t>,</w:t>
            </w:r>
            <w:r w:rsidRPr="003116EE">
              <w:rPr>
                <w:rFonts w:ascii="Arial" w:hAnsi="Arial" w:cs="Arial"/>
                <w:color w:val="000000"/>
                <w:sz w:val="18"/>
                <w:szCs w:val="18"/>
              </w:rPr>
              <w:t>843</w:t>
            </w:r>
          </w:p>
        </w:tc>
      </w:tr>
      <w:tr w:rsidR="00C45B83" w14:paraId="539C9B5F" w14:textId="77777777" w:rsidTr="00A916DD">
        <w:trPr>
          <w:trHeight w:val="300"/>
          <w:jc w:val="center"/>
        </w:trPr>
        <w:tc>
          <w:tcPr>
            <w:tcW w:w="5334" w:type="dxa"/>
            <w:noWrap/>
            <w:vAlign w:val="center"/>
            <w:hideMark/>
          </w:tcPr>
          <w:p w14:paraId="61B479E3" w14:textId="77777777" w:rsidR="00C45B83" w:rsidRDefault="00C45B83" w:rsidP="00A916DD">
            <w:pPr>
              <w:ind w:right="-209"/>
              <w:jc w:val="center"/>
              <w:rPr>
                <w:rFonts w:ascii="Arial" w:hAnsi="Arial" w:cs="Arial"/>
                <w:color w:val="000000"/>
                <w:sz w:val="18"/>
                <w:szCs w:val="18"/>
              </w:rPr>
            </w:pPr>
            <w:r>
              <w:rPr>
                <w:rFonts w:ascii="Arial" w:hAnsi="Arial" w:cs="Arial"/>
                <w:color w:val="000000"/>
                <w:sz w:val="18"/>
                <w:szCs w:val="18"/>
              </w:rPr>
              <w:t>TOTAL</w:t>
            </w:r>
          </w:p>
        </w:tc>
        <w:tc>
          <w:tcPr>
            <w:tcW w:w="1561" w:type="dxa"/>
            <w:tcBorders>
              <w:top w:val="single" w:sz="4" w:space="0" w:color="auto"/>
              <w:left w:val="nil"/>
              <w:bottom w:val="double" w:sz="4" w:space="0" w:color="auto"/>
              <w:right w:val="nil"/>
            </w:tcBorders>
            <w:vAlign w:val="center"/>
            <w:hideMark/>
          </w:tcPr>
          <w:p w14:paraId="63B4DE17" w14:textId="7A77328F" w:rsidR="00C45B83" w:rsidRDefault="00FE20BC" w:rsidP="00A916DD">
            <w:pPr>
              <w:jc w:val="right"/>
              <w:rPr>
                <w:rFonts w:ascii="Arial" w:hAnsi="Arial" w:cs="Arial"/>
                <w:color w:val="000000"/>
                <w:sz w:val="18"/>
                <w:szCs w:val="18"/>
              </w:rPr>
            </w:pPr>
            <w:r w:rsidRPr="00FE20BC">
              <w:rPr>
                <w:rFonts w:ascii="Arial" w:hAnsi="Arial" w:cs="Arial"/>
                <w:color w:val="000000"/>
                <w:sz w:val="18"/>
                <w:szCs w:val="18"/>
              </w:rPr>
              <w:t>198</w:t>
            </w:r>
            <w:r>
              <w:rPr>
                <w:rFonts w:ascii="Arial" w:hAnsi="Arial" w:cs="Arial"/>
                <w:color w:val="000000"/>
                <w:sz w:val="18"/>
                <w:szCs w:val="18"/>
              </w:rPr>
              <w:t>,</w:t>
            </w:r>
            <w:r w:rsidRPr="00FE20BC">
              <w:rPr>
                <w:rFonts w:ascii="Arial" w:hAnsi="Arial" w:cs="Arial"/>
                <w:color w:val="000000"/>
                <w:sz w:val="18"/>
                <w:szCs w:val="18"/>
              </w:rPr>
              <w:t>064</w:t>
            </w:r>
            <w:r>
              <w:rPr>
                <w:rFonts w:ascii="Arial" w:hAnsi="Arial" w:cs="Arial"/>
                <w:color w:val="000000"/>
                <w:sz w:val="18"/>
                <w:szCs w:val="18"/>
              </w:rPr>
              <w:t>,</w:t>
            </w:r>
            <w:r w:rsidRPr="00FE20BC">
              <w:rPr>
                <w:rFonts w:ascii="Arial" w:hAnsi="Arial" w:cs="Arial"/>
                <w:color w:val="000000"/>
                <w:sz w:val="18"/>
                <w:szCs w:val="18"/>
              </w:rPr>
              <w:t>70</w:t>
            </w:r>
            <w:r w:rsidR="004918E9">
              <w:rPr>
                <w:rFonts w:ascii="Arial" w:hAnsi="Arial" w:cs="Arial"/>
                <w:color w:val="000000"/>
                <w:sz w:val="18"/>
                <w:szCs w:val="18"/>
              </w:rPr>
              <w:t>3</w:t>
            </w:r>
          </w:p>
        </w:tc>
        <w:tc>
          <w:tcPr>
            <w:tcW w:w="1499" w:type="dxa"/>
            <w:tcBorders>
              <w:top w:val="single" w:sz="4" w:space="0" w:color="auto"/>
              <w:left w:val="nil"/>
              <w:bottom w:val="double" w:sz="4" w:space="0" w:color="auto"/>
              <w:right w:val="nil"/>
            </w:tcBorders>
            <w:vAlign w:val="center"/>
          </w:tcPr>
          <w:p w14:paraId="2CB91663" w14:textId="77777777" w:rsidR="00C45B83" w:rsidRDefault="00C45B83" w:rsidP="00A916DD">
            <w:pPr>
              <w:jc w:val="right"/>
              <w:rPr>
                <w:rFonts w:ascii="Arial" w:hAnsi="Arial" w:cs="Arial"/>
                <w:color w:val="000000"/>
                <w:sz w:val="18"/>
                <w:szCs w:val="18"/>
              </w:rPr>
            </w:pPr>
            <w:r w:rsidRPr="00F14F47">
              <w:rPr>
                <w:rFonts w:ascii="Arial" w:hAnsi="Arial" w:cs="Arial"/>
                <w:color w:val="000000"/>
                <w:sz w:val="18"/>
                <w:szCs w:val="18"/>
              </w:rPr>
              <w:t>179</w:t>
            </w:r>
            <w:r>
              <w:rPr>
                <w:rFonts w:ascii="Arial" w:hAnsi="Arial" w:cs="Arial"/>
                <w:color w:val="000000"/>
                <w:sz w:val="18"/>
                <w:szCs w:val="18"/>
              </w:rPr>
              <w:t>,</w:t>
            </w:r>
            <w:r w:rsidRPr="00F14F47">
              <w:rPr>
                <w:rFonts w:ascii="Arial" w:hAnsi="Arial" w:cs="Arial"/>
                <w:color w:val="000000"/>
                <w:sz w:val="18"/>
                <w:szCs w:val="18"/>
              </w:rPr>
              <w:t>160</w:t>
            </w:r>
            <w:r>
              <w:rPr>
                <w:rFonts w:ascii="Arial" w:hAnsi="Arial" w:cs="Arial"/>
                <w:color w:val="000000"/>
                <w:sz w:val="18"/>
                <w:szCs w:val="18"/>
              </w:rPr>
              <w:t>,</w:t>
            </w:r>
            <w:r w:rsidRPr="00F14F47">
              <w:rPr>
                <w:rFonts w:ascii="Arial" w:hAnsi="Arial" w:cs="Arial"/>
                <w:color w:val="000000"/>
                <w:sz w:val="18"/>
                <w:szCs w:val="18"/>
              </w:rPr>
              <w:t>569</w:t>
            </w:r>
          </w:p>
        </w:tc>
      </w:tr>
    </w:tbl>
    <w:p w14:paraId="3A016953" w14:textId="77777777" w:rsidR="00C45B83" w:rsidRDefault="00C45B83" w:rsidP="00C45B83">
      <w:pPr>
        <w:pStyle w:val="INCISO"/>
        <w:spacing w:after="0" w:line="240" w:lineRule="exact"/>
        <w:ind w:left="360"/>
        <w:rPr>
          <w:b/>
          <w:smallCaps/>
        </w:rPr>
      </w:pPr>
      <w:r>
        <w:rPr>
          <w:b/>
          <w:smallCaps/>
        </w:rPr>
        <w:t xml:space="preserve"> </w:t>
      </w:r>
      <w:r>
        <w:rPr>
          <w:b/>
          <w:smallCaps/>
        </w:rPr>
        <w:tab/>
      </w:r>
    </w:p>
    <w:p w14:paraId="63325883" w14:textId="332424C5" w:rsidR="00C45B83" w:rsidRDefault="00C45B83" w:rsidP="00C45B83">
      <w:pPr>
        <w:pStyle w:val="INCISO"/>
        <w:spacing w:after="0" w:line="240" w:lineRule="exact"/>
        <w:ind w:left="360"/>
        <w:rPr>
          <w:b/>
          <w:smallCaps/>
        </w:rPr>
      </w:pPr>
    </w:p>
    <w:p w14:paraId="0CA35A9C" w14:textId="77777777" w:rsidR="00E031AC" w:rsidRDefault="00E031AC" w:rsidP="00C45B83">
      <w:pPr>
        <w:pStyle w:val="INCISO"/>
        <w:spacing w:after="0" w:line="240" w:lineRule="exact"/>
        <w:ind w:left="360"/>
        <w:rPr>
          <w:b/>
          <w:smallCaps/>
        </w:rPr>
      </w:pPr>
    </w:p>
    <w:p w14:paraId="1D7A7EBF" w14:textId="77777777" w:rsidR="00C45B83" w:rsidRDefault="00C45B83" w:rsidP="00C45B83">
      <w:pPr>
        <w:pStyle w:val="INCISO"/>
        <w:spacing w:after="0" w:line="240" w:lineRule="exact"/>
        <w:ind w:left="360"/>
        <w:rPr>
          <w:b/>
          <w:smallCaps/>
        </w:rPr>
      </w:pPr>
      <w:r>
        <w:rPr>
          <w:b/>
          <w:smallCaps/>
        </w:rPr>
        <w:lastRenderedPageBreak/>
        <w:t>II)</w:t>
      </w:r>
      <w:r>
        <w:rPr>
          <w:b/>
          <w:smallCaps/>
        </w:rPr>
        <w:tab/>
        <w:t>Notas al Estado de Actividades</w:t>
      </w:r>
    </w:p>
    <w:p w14:paraId="7F5D211A" w14:textId="77777777" w:rsidR="00C45B83" w:rsidRDefault="00C45B83" w:rsidP="00C45B83">
      <w:pPr>
        <w:pStyle w:val="ROMANOS"/>
        <w:spacing w:after="0" w:line="240" w:lineRule="exact"/>
        <w:rPr>
          <w:b/>
          <w:lang w:val="es-MX"/>
        </w:rPr>
      </w:pPr>
    </w:p>
    <w:p w14:paraId="32CBD9BB" w14:textId="77777777" w:rsidR="00C45B83" w:rsidRDefault="00C45B83" w:rsidP="00C45B83">
      <w:pPr>
        <w:pStyle w:val="ROMANOS"/>
        <w:spacing w:after="0" w:line="240" w:lineRule="exact"/>
        <w:rPr>
          <w:b/>
          <w:lang w:val="es-MX"/>
        </w:rPr>
      </w:pPr>
      <w:r>
        <w:rPr>
          <w:b/>
          <w:lang w:val="es-MX"/>
        </w:rPr>
        <w:t>Ingresos de Gestión</w:t>
      </w:r>
    </w:p>
    <w:p w14:paraId="516CBB5E" w14:textId="77777777" w:rsidR="00C45B83" w:rsidRDefault="00C45B83" w:rsidP="00C45B83">
      <w:pPr>
        <w:pStyle w:val="ROMANOS"/>
        <w:spacing w:after="0" w:line="240" w:lineRule="exact"/>
        <w:rPr>
          <w:b/>
          <w:lang w:val="es-MX"/>
        </w:rPr>
      </w:pPr>
    </w:p>
    <w:p w14:paraId="535CD638" w14:textId="77777777" w:rsidR="00C45B83" w:rsidRPr="004D5ED0" w:rsidRDefault="00C45B83" w:rsidP="00C45B83">
      <w:pPr>
        <w:pStyle w:val="ROMANOS"/>
        <w:spacing w:after="0" w:line="240" w:lineRule="exact"/>
        <w:ind w:hanging="11"/>
        <w:rPr>
          <w:lang w:val="es-MX"/>
        </w:rPr>
      </w:pPr>
      <w:r>
        <w:rPr>
          <w:lang w:val="es-MX"/>
        </w:rPr>
        <w:t>Se encuentra integrado por las ventas de bases de licitación, venta de libros de normas de construcción y catálogos de estructuras y precios unitarios, sanciones. A continuación, se presenta su integración:</w:t>
      </w:r>
    </w:p>
    <w:p w14:paraId="2B9310B7" w14:textId="77777777" w:rsidR="00C45B83" w:rsidRDefault="00C45B83" w:rsidP="00C45B83">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C45B83" w14:paraId="1B7BB814" w14:textId="77777777" w:rsidTr="00A916DD">
        <w:trPr>
          <w:trHeight w:val="300"/>
          <w:jc w:val="center"/>
        </w:trPr>
        <w:tc>
          <w:tcPr>
            <w:tcW w:w="4224" w:type="dxa"/>
            <w:tcBorders>
              <w:top w:val="single" w:sz="4" w:space="0" w:color="auto"/>
              <w:bottom w:val="single" w:sz="4" w:space="0" w:color="auto"/>
            </w:tcBorders>
            <w:noWrap/>
            <w:vAlign w:val="center"/>
            <w:hideMark/>
          </w:tcPr>
          <w:p w14:paraId="43F50550"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5" w:type="dxa"/>
            <w:tcBorders>
              <w:top w:val="single" w:sz="4" w:space="0" w:color="auto"/>
              <w:bottom w:val="single" w:sz="4" w:space="0" w:color="auto"/>
            </w:tcBorders>
            <w:vAlign w:val="center"/>
            <w:hideMark/>
          </w:tcPr>
          <w:p w14:paraId="29D996D2"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r>
      <w:tr w:rsidR="00C45B83" w14:paraId="0EB48329" w14:textId="77777777" w:rsidTr="00A916DD">
        <w:trPr>
          <w:trHeight w:val="300"/>
          <w:jc w:val="center"/>
        </w:trPr>
        <w:tc>
          <w:tcPr>
            <w:tcW w:w="4224" w:type="dxa"/>
            <w:tcBorders>
              <w:top w:val="single" w:sz="4" w:space="0" w:color="auto"/>
            </w:tcBorders>
            <w:noWrap/>
            <w:vAlign w:val="center"/>
            <w:hideMark/>
          </w:tcPr>
          <w:p w14:paraId="74519D2C" w14:textId="77777777" w:rsidR="00C45B83" w:rsidRDefault="00C45B83" w:rsidP="00A916DD">
            <w:pPr>
              <w:pStyle w:val="ROMANOS"/>
              <w:tabs>
                <w:tab w:val="left" w:pos="275"/>
              </w:tabs>
              <w:spacing w:after="0" w:line="480" w:lineRule="auto"/>
              <w:ind w:left="275" w:hanging="6"/>
              <w:rPr>
                <w:lang w:val="es-MX"/>
              </w:rPr>
            </w:pPr>
            <w:r>
              <w:rPr>
                <w:lang w:val="es-MX"/>
              </w:rPr>
              <w:t>8.1.1. PARTICIPACIONES</w:t>
            </w:r>
          </w:p>
        </w:tc>
        <w:tc>
          <w:tcPr>
            <w:tcW w:w="1625" w:type="dxa"/>
            <w:tcBorders>
              <w:top w:val="single" w:sz="4" w:space="0" w:color="auto"/>
            </w:tcBorders>
            <w:vAlign w:val="center"/>
            <w:hideMark/>
          </w:tcPr>
          <w:p w14:paraId="7A078CE1" w14:textId="14B8263E" w:rsidR="00C45B83" w:rsidRDefault="00DE2FFF" w:rsidP="00A916DD">
            <w:pPr>
              <w:pStyle w:val="ROMANOS"/>
              <w:tabs>
                <w:tab w:val="left" w:pos="275"/>
              </w:tabs>
              <w:spacing w:after="0" w:line="480" w:lineRule="auto"/>
              <w:ind w:left="0" w:firstLine="0"/>
              <w:jc w:val="right"/>
              <w:rPr>
                <w:lang w:val="es-MX"/>
              </w:rPr>
            </w:pPr>
            <w:r w:rsidRPr="00DE2FFF">
              <w:rPr>
                <w:lang w:val="es-MX"/>
              </w:rPr>
              <w:t>330</w:t>
            </w:r>
            <w:r>
              <w:rPr>
                <w:lang w:val="es-MX"/>
              </w:rPr>
              <w:t>,</w:t>
            </w:r>
            <w:r w:rsidRPr="00DE2FFF">
              <w:rPr>
                <w:lang w:val="es-MX"/>
              </w:rPr>
              <w:t>17</w:t>
            </w:r>
            <w:r>
              <w:rPr>
                <w:lang w:val="es-MX"/>
              </w:rPr>
              <w:t>5</w:t>
            </w:r>
          </w:p>
        </w:tc>
      </w:tr>
      <w:tr w:rsidR="00C45B83" w14:paraId="7A6BA3C6" w14:textId="77777777" w:rsidTr="00A916DD">
        <w:trPr>
          <w:trHeight w:val="300"/>
          <w:jc w:val="center"/>
        </w:trPr>
        <w:tc>
          <w:tcPr>
            <w:tcW w:w="4224" w:type="dxa"/>
            <w:noWrap/>
            <w:vAlign w:val="center"/>
            <w:hideMark/>
          </w:tcPr>
          <w:p w14:paraId="3E187344" w14:textId="77777777" w:rsidR="00C45B83" w:rsidRDefault="00C45B83" w:rsidP="00A916DD">
            <w:pPr>
              <w:pStyle w:val="ROMANOS"/>
              <w:tabs>
                <w:tab w:val="left" w:pos="275"/>
              </w:tabs>
              <w:spacing w:after="0" w:line="480" w:lineRule="auto"/>
              <w:ind w:left="275" w:hanging="6"/>
              <w:rPr>
                <w:lang w:val="es-MX"/>
              </w:rPr>
            </w:pPr>
            <w:r>
              <w:rPr>
                <w:lang w:val="es-MX"/>
              </w:rPr>
              <w:t>8.2.2. TRANSFERENCIAS</w:t>
            </w:r>
          </w:p>
        </w:tc>
        <w:tc>
          <w:tcPr>
            <w:tcW w:w="1625" w:type="dxa"/>
            <w:vAlign w:val="center"/>
          </w:tcPr>
          <w:p w14:paraId="4B0ADA75" w14:textId="45A4ED59" w:rsidR="00C45B83" w:rsidRDefault="00DE2FFF" w:rsidP="00A916DD">
            <w:pPr>
              <w:pStyle w:val="ROMANOS"/>
              <w:tabs>
                <w:tab w:val="left" w:pos="275"/>
              </w:tabs>
              <w:spacing w:after="0" w:line="480" w:lineRule="auto"/>
              <w:ind w:left="0" w:firstLine="0"/>
              <w:jc w:val="right"/>
              <w:rPr>
                <w:lang w:val="es-MX"/>
              </w:rPr>
            </w:pPr>
            <w:r w:rsidRPr="00DE2FFF">
              <w:rPr>
                <w:lang w:val="es-MX"/>
              </w:rPr>
              <w:t>266</w:t>
            </w:r>
            <w:r>
              <w:rPr>
                <w:lang w:val="es-MX"/>
              </w:rPr>
              <w:t>,</w:t>
            </w:r>
            <w:r w:rsidRPr="00DE2FFF">
              <w:rPr>
                <w:lang w:val="es-MX"/>
              </w:rPr>
              <w:t>081</w:t>
            </w:r>
            <w:r>
              <w:rPr>
                <w:lang w:val="es-MX"/>
              </w:rPr>
              <w:t>,</w:t>
            </w:r>
            <w:r w:rsidRPr="00DE2FFF">
              <w:rPr>
                <w:lang w:val="es-MX"/>
              </w:rPr>
              <w:t>978</w:t>
            </w:r>
          </w:p>
        </w:tc>
      </w:tr>
      <w:tr w:rsidR="00C45B83" w14:paraId="521C6B17" w14:textId="77777777" w:rsidTr="00A916DD">
        <w:trPr>
          <w:trHeight w:val="300"/>
          <w:jc w:val="center"/>
        </w:trPr>
        <w:tc>
          <w:tcPr>
            <w:tcW w:w="4224" w:type="dxa"/>
            <w:noWrap/>
            <w:vAlign w:val="center"/>
            <w:hideMark/>
          </w:tcPr>
          <w:p w14:paraId="0E76EB01" w14:textId="77777777" w:rsidR="00C45B83" w:rsidRDefault="00C45B83" w:rsidP="00A916DD">
            <w:pPr>
              <w:pStyle w:val="ROMANOS"/>
              <w:tabs>
                <w:tab w:val="left" w:pos="275"/>
              </w:tabs>
              <w:spacing w:after="0" w:line="480" w:lineRule="auto"/>
              <w:ind w:left="275" w:hanging="6"/>
              <w:rPr>
                <w:lang w:val="es-MX"/>
              </w:rPr>
            </w:pPr>
            <w:r>
              <w:rPr>
                <w:lang w:val="es-MX"/>
              </w:rPr>
              <w:t>8.3.1. CONVENIOS</w:t>
            </w:r>
          </w:p>
        </w:tc>
        <w:tc>
          <w:tcPr>
            <w:tcW w:w="1625" w:type="dxa"/>
            <w:vAlign w:val="center"/>
          </w:tcPr>
          <w:p w14:paraId="03223373" w14:textId="77777777" w:rsidR="00C45B83" w:rsidRDefault="00C45B83" w:rsidP="00A916DD">
            <w:pPr>
              <w:pStyle w:val="ROMANOS"/>
              <w:tabs>
                <w:tab w:val="left" w:pos="275"/>
              </w:tabs>
              <w:spacing w:after="0" w:line="480" w:lineRule="auto"/>
              <w:ind w:left="0" w:firstLine="0"/>
              <w:jc w:val="right"/>
              <w:rPr>
                <w:lang w:val="es-MX"/>
              </w:rPr>
            </w:pPr>
            <w:r w:rsidRPr="00CF6D76">
              <w:rPr>
                <w:lang w:val="es-MX"/>
              </w:rPr>
              <w:t>0</w:t>
            </w:r>
          </w:p>
        </w:tc>
      </w:tr>
      <w:tr w:rsidR="00C45B83" w:rsidRPr="00AE4DF4" w14:paraId="48B91CF4" w14:textId="77777777" w:rsidTr="00A916DD">
        <w:trPr>
          <w:trHeight w:val="300"/>
          <w:jc w:val="center"/>
        </w:trPr>
        <w:tc>
          <w:tcPr>
            <w:tcW w:w="4224" w:type="dxa"/>
            <w:noWrap/>
            <w:vAlign w:val="center"/>
            <w:hideMark/>
          </w:tcPr>
          <w:p w14:paraId="2745208F" w14:textId="77777777" w:rsidR="00C45B83" w:rsidRDefault="00C45B83" w:rsidP="00A916DD">
            <w:pPr>
              <w:pStyle w:val="ROMANOS"/>
              <w:tabs>
                <w:tab w:val="left" w:pos="275"/>
              </w:tabs>
              <w:spacing w:after="0" w:line="480" w:lineRule="auto"/>
              <w:ind w:left="275" w:hanging="6"/>
              <w:jc w:val="left"/>
              <w:rPr>
                <w:lang w:val="es-MX"/>
              </w:rPr>
            </w:pPr>
            <w:r>
              <w:rPr>
                <w:lang w:val="es-MX"/>
              </w:rPr>
              <w:t>INGRESOS FINANCIEROS</w:t>
            </w:r>
          </w:p>
        </w:tc>
        <w:tc>
          <w:tcPr>
            <w:tcW w:w="1625" w:type="dxa"/>
            <w:vAlign w:val="center"/>
          </w:tcPr>
          <w:p w14:paraId="21FED835" w14:textId="05D5F879" w:rsidR="00C45B83" w:rsidRPr="00AE4DF4" w:rsidRDefault="00DE2FFF" w:rsidP="00EC08A9">
            <w:pPr>
              <w:pStyle w:val="ROMANOS"/>
              <w:tabs>
                <w:tab w:val="left" w:pos="275"/>
              </w:tabs>
              <w:spacing w:after="0" w:line="480" w:lineRule="auto"/>
              <w:ind w:left="0" w:firstLine="0"/>
              <w:jc w:val="right"/>
              <w:rPr>
                <w:lang w:val="es-MX"/>
              </w:rPr>
            </w:pPr>
            <w:r w:rsidRPr="00DE2FFF">
              <w:rPr>
                <w:lang w:val="es-MX"/>
              </w:rPr>
              <w:t>180</w:t>
            </w:r>
            <w:r>
              <w:rPr>
                <w:lang w:val="es-MX"/>
              </w:rPr>
              <w:t>,</w:t>
            </w:r>
            <w:r w:rsidRPr="00DE2FFF">
              <w:rPr>
                <w:lang w:val="es-MX"/>
              </w:rPr>
              <w:t>90</w:t>
            </w:r>
            <w:r w:rsidR="00EC08A9">
              <w:rPr>
                <w:lang w:val="es-MX"/>
              </w:rPr>
              <w:t>2</w:t>
            </w:r>
          </w:p>
        </w:tc>
      </w:tr>
      <w:tr w:rsidR="00C45B83" w:rsidRPr="00AE4DF4" w14:paraId="5C42D3DC" w14:textId="77777777" w:rsidTr="00A916DD">
        <w:trPr>
          <w:trHeight w:val="300"/>
          <w:jc w:val="center"/>
        </w:trPr>
        <w:tc>
          <w:tcPr>
            <w:tcW w:w="4224" w:type="dxa"/>
            <w:noWrap/>
            <w:vAlign w:val="center"/>
            <w:hideMark/>
          </w:tcPr>
          <w:p w14:paraId="0098A339" w14:textId="77777777" w:rsidR="00C45B83" w:rsidRDefault="00C45B83" w:rsidP="00A916DD">
            <w:pPr>
              <w:pStyle w:val="ROMANOS"/>
              <w:tabs>
                <w:tab w:val="left" w:pos="275"/>
              </w:tabs>
              <w:spacing w:after="0" w:line="480" w:lineRule="auto"/>
              <w:ind w:left="275" w:hanging="6"/>
              <w:jc w:val="left"/>
              <w:rPr>
                <w:lang w:val="es-MX"/>
              </w:rPr>
            </w:pPr>
            <w:r>
              <w:rPr>
                <w:lang w:val="es-MX"/>
              </w:rPr>
              <w:t>APROVECHAMIENTOS</w:t>
            </w:r>
          </w:p>
        </w:tc>
        <w:tc>
          <w:tcPr>
            <w:tcW w:w="1625" w:type="dxa"/>
            <w:vAlign w:val="center"/>
          </w:tcPr>
          <w:p w14:paraId="7ABA685E" w14:textId="1B506D1B" w:rsidR="00C45B83" w:rsidRPr="00AE4DF4" w:rsidRDefault="00DE2FFF" w:rsidP="00A916DD">
            <w:pPr>
              <w:pStyle w:val="ROMANOS"/>
              <w:tabs>
                <w:tab w:val="left" w:pos="275"/>
              </w:tabs>
              <w:spacing w:after="0" w:line="480" w:lineRule="auto"/>
              <w:ind w:left="0" w:firstLine="0"/>
              <w:jc w:val="right"/>
              <w:rPr>
                <w:lang w:val="es-MX"/>
              </w:rPr>
            </w:pPr>
            <w:r>
              <w:rPr>
                <w:lang w:val="es-MX"/>
              </w:rPr>
              <w:t>4</w:t>
            </w:r>
          </w:p>
        </w:tc>
      </w:tr>
      <w:tr w:rsidR="00C45B83" w14:paraId="54462406" w14:textId="77777777" w:rsidTr="00A916DD">
        <w:trPr>
          <w:trHeight w:val="300"/>
          <w:jc w:val="center"/>
        </w:trPr>
        <w:tc>
          <w:tcPr>
            <w:tcW w:w="4224" w:type="dxa"/>
            <w:tcBorders>
              <w:bottom w:val="single" w:sz="4" w:space="0" w:color="auto"/>
            </w:tcBorders>
            <w:noWrap/>
            <w:vAlign w:val="center"/>
          </w:tcPr>
          <w:p w14:paraId="0AC69217" w14:textId="77777777" w:rsidR="00C45B83" w:rsidRDefault="00C45B83" w:rsidP="00A916DD">
            <w:pPr>
              <w:pStyle w:val="ROMANOS"/>
              <w:tabs>
                <w:tab w:val="left" w:pos="275"/>
              </w:tabs>
              <w:spacing w:after="0" w:line="480" w:lineRule="auto"/>
              <w:ind w:left="275" w:hanging="6"/>
              <w:jc w:val="left"/>
              <w:rPr>
                <w:lang w:val="es-MX"/>
              </w:rPr>
            </w:pPr>
            <w:r w:rsidRPr="004D5ED0">
              <w:rPr>
                <w:lang w:val="es-MX"/>
              </w:rPr>
              <w:t>OTROS INGRESOS Y BENEFICIOS</w:t>
            </w:r>
          </w:p>
        </w:tc>
        <w:tc>
          <w:tcPr>
            <w:tcW w:w="1625" w:type="dxa"/>
            <w:tcBorders>
              <w:bottom w:val="single" w:sz="4" w:space="0" w:color="auto"/>
            </w:tcBorders>
            <w:vAlign w:val="center"/>
          </w:tcPr>
          <w:p w14:paraId="7EDF36CC" w14:textId="65BC5CD8" w:rsidR="00C45B83" w:rsidRDefault="00EC08A9" w:rsidP="00A916DD">
            <w:pPr>
              <w:pStyle w:val="ROMANOS"/>
              <w:tabs>
                <w:tab w:val="left" w:pos="275"/>
              </w:tabs>
              <w:spacing w:after="0" w:line="480" w:lineRule="auto"/>
              <w:ind w:left="0" w:firstLine="0"/>
              <w:jc w:val="right"/>
              <w:rPr>
                <w:lang w:val="es-MX"/>
              </w:rPr>
            </w:pPr>
            <w:r>
              <w:rPr>
                <w:lang w:val="es-MX"/>
              </w:rPr>
              <w:t>0</w:t>
            </w:r>
          </w:p>
        </w:tc>
      </w:tr>
      <w:tr w:rsidR="00C45B83" w14:paraId="349DB5CD" w14:textId="77777777" w:rsidTr="00A916DD">
        <w:trPr>
          <w:trHeight w:val="300"/>
          <w:jc w:val="center"/>
        </w:trPr>
        <w:tc>
          <w:tcPr>
            <w:tcW w:w="4224" w:type="dxa"/>
            <w:tcBorders>
              <w:top w:val="single" w:sz="4" w:space="0" w:color="auto"/>
              <w:bottom w:val="double" w:sz="4" w:space="0" w:color="auto"/>
            </w:tcBorders>
            <w:noWrap/>
            <w:vAlign w:val="center"/>
            <w:hideMark/>
          </w:tcPr>
          <w:p w14:paraId="21E0D405" w14:textId="77777777" w:rsidR="00C45B83" w:rsidRDefault="00C45B83" w:rsidP="00A916DD">
            <w:pPr>
              <w:pStyle w:val="ROMANOS"/>
              <w:tabs>
                <w:tab w:val="left" w:pos="275"/>
              </w:tabs>
              <w:spacing w:after="0" w:line="480" w:lineRule="auto"/>
              <w:ind w:left="275" w:hanging="6"/>
              <w:jc w:val="center"/>
              <w:rPr>
                <w:color w:val="000000"/>
              </w:rPr>
            </w:pPr>
            <w:r>
              <w:rPr>
                <w:lang w:val="es-MX"/>
              </w:rPr>
              <w:t>TOTAL</w:t>
            </w:r>
          </w:p>
        </w:tc>
        <w:tc>
          <w:tcPr>
            <w:tcW w:w="1625" w:type="dxa"/>
            <w:tcBorders>
              <w:top w:val="single" w:sz="4" w:space="0" w:color="auto"/>
              <w:bottom w:val="double" w:sz="4" w:space="0" w:color="auto"/>
            </w:tcBorders>
            <w:vAlign w:val="center"/>
          </w:tcPr>
          <w:p w14:paraId="4932957D" w14:textId="27C33924" w:rsidR="00C45B83" w:rsidRDefault="00824669" w:rsidP="00A916DD">
            <w:pPr>
              <w:pStyle w:val="ROMANOS"/>
              <w:tabs>
                <w:tab w:val="left" w:pos="275"/>
              </w:tabs>
              <w:spacing w:after="0" w:line="480" w:lineRule="auto"/>
              <w:ind w:left="0" w:firstLine="0"/>
              <w:jc w:val="right"/>
              <w:rPr>
                <w:lang w:val="es-MX"/>
              </w:rPr>
            </w:pPr>
            <w:r>
              <w:rPr>
                <w:lang w:val="es-MX"/>
              </w:rPr>
              <w:t>266,593,059</w:t>
            </w:r>
          </w:p>
        </w:tc>
      </w:tr>
    </w:tbl>
    <w:p w14:paraId="215447B3" w14:textId="77777777" w:rsidR="00C45B83" w:rsidRDefault="00C45B83" w:rsidP="00C45B83">
      <w:pPr>
        <w:pStyle w:val="ROMANOS"/>
        <w:spacing w:after="0" w:line="240" w:lineRule="exact"/>
        <w:rPr>
          <w:b/>
          <w:lang w:val="es-MX"/>
        </w:rPr>
      </w:pPr>
    </w:p>
    <w:p w14:paraId="394F69C8" w14:textId="77777777" w:rsidR="00C45B83" w:rsidRDefault="00C45B83" w:rsidP="00C45B83">
      <w:pPr>
        <w:pStyle w:val="ROMANOS"/>
        <w:spacing w:after="0" w:line="240" w:lineRule="exact"/>
        <w:rPr>
          <w:b/>
          <w:lang w:val="es-MX"/>
        </w:rPr>
      </w:pPr>
      <w:r>
        <w:rPr>
          <w:b/>
          <w:lang w:val="es-MX"/>
        </w:rPr>
        <w:t>Gastos y Otras Pérdidas:</w:t>
      </w:r>
    </w:p>
    <w:p w14:paraId="3699E9A2" w14:textId="77777777" w:rsidR="00C45B83" w:rsidRDefault="00C45B83" w:rsidP="00C45B83">
      <w:pPr>
        <w:pStyle w:val="ROMANOS"/>
        <w:spacing w:after="0" w:line="240" w:lineRule="exact"/>
        <w:rPr>
          <w:b/>
          <w:lang w:val="es-MX"/>
        </w:rPr>
      </w:pPr>
    </w:p>
    <w:p w14:paraId="49A4CCBC" w14:textId="77777777" w:rsidR="00C45B83" w:rsidRDefault="00C45B83" w:rsidP="00C45B83">
      <w:pPr>
        <w:pStyle w:val="ROMANOS"/>
        <w:spacing w:after="0" w:line="240" w:lineRule="exact"/>
        <w:ind w:hanging="11"/>
        <w:rPr>
          <w:lang w:val="es-MX"/>
        </w:rPr>
      </w:pPr>
      <w:r>
        <w:rPr>
          <w:lang w:val="es-MX"/>
        </w:rPr>
        <w:t>Se encuentra integrado por Servicios Personales, Materiales y Suministros, Servicios Generales. A continuación, se presenta su integración:</w:t>
      </w:r>
    </w:p>
    <w:p w14:paraId="524F1CD1" w14:textId="77777777" w:rsidR="00C45B83" w:rsidRDefault="00C45B83" w:rsidP="00C45B83">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C45B83" w14:paraId="2112FFE4" w14:textId="77777777" w:rsidTr="00A916DD">
        <w:trPr>
          <w:trHeight w:val="300"/>
          <w:jc w:val="center"/>
        </w:trPr>
        <w:tc>
          <w:tcPr>
            <w:tcW w:w="4222" w:type="dxa"/>
            <w:tcBorders>
              <w:top w:val="single" w:sz="4" w:space="0" w:color="auto"/>
              <w:left w:val="nil"/>
              <w:bottom w:val="single" w:sz="4" w:space="0" w:color="auto"/>
              <w:right w:val="nil"/>
            </w:tcBorders>
            <w:noWrap/>
            <w:vAlign w:val="center"/>
            <w:hideMark/>
          </w:tcPr>
          <w:p w14:paraId="40115392"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hideMark/>
          </w:tcPr>
          <w:p w14:paraId="73BFD31D" w14:textId="77777777" w:rsidR="00C45B83" w:rsidRDefault="00C45B83" w:rsidP="00A916DD">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2022</w:t>
            </w:r>
          </w:p>
        </w:tc>
      </w:tr>
      <w:tr w:rsidR="00C45B83" w14:paraId="6CFDEC96" w14:textId="77777777" w:rsidTr="00A916DD">
        <w:trPr>
          <w:trHeight w:val="472"/>
          <w:jc w:val="center"/>
        </w:trPr>
        <w:tc>
          <w:tcPr>
            <w:tcW w:w="4222" w:type="dxa"/>
            <w:tcBorders>
              <w:top w:val="single" w:sz="4" w:space="0" w:color="auto"/>
              <w:left w:val="nil"/>
              <w:bottom w:val="nil"/>
              <w:right w:val="nil"/>
            </w:tcBorders>
            <w:noWrap/>
            <w:vAlign w:val="center"/>
            <w:hideMark/>
          </w:tcPr>
          <w:p w14:paraId="70EF8725" w14:textId="77777777" w:rsidR="00C45B83" w:rsidRDefault="00C45B83" w:rsidP="00A916DD">
            <w:pPr>
              <w:pStyle w:val="ROMANOS"/>
              <w:tabs>
                <w:tab w:val="left" w:pos="275"/>
              </w:tabs>
              <w:spacing w:after="0" w:line="240" w:lineRule="exact"/>
              <w:ind w:left="275" w:firstLine="0"/>
              <w:jc w:val="left"/>
              <w:rPr>
                <w:lang w:val="es-MX"/>
              </w:rPr>
            </w:pPr>
            <w:r>
              <w:rPr>
                <w:lang w:val="es-MX"/>
              </w:rPr>
              <w:t>1000 SERVICIOS PERSONALES</w:t>
            </w:r>
          </w:p>
        </w:tc>
        <w:tc>
          <w:tcPr>
            <w:tcW w:w="1627" w:type="dxa"/>
            <w:tcBorders>
              <w:top w:val="single" w:sz="4" w:space="0" w:color="auto"/>
              <w:left w:val="nil"/>
              <w:bottom w:val="nil"/>
              <w:right w:val="nil"/>
            </w:tcBorders>
            <w:vAlign w:val="center"/>
          </w:tcPr>
          <w:p w14:paraId="302094EC" w14:textId="1020F0C1" w:rsidR="00C45B83" w:rsidRDefault="00861767" w:rsidP="00A916DD">
            <w:pPr>
              <w:pStyle w:val="ROMANOS"/>
              <w:tabs>
                <w:tab w:val="left" w:pos="275"/>
              </w:tabs>
              <w:spacing w:after="0" w:line="240" w:lineRule="exact"/>
              <w:ind w:left="275" w:firstLine="0"/>
              <w:jc w:val="right"/>
              <w:rPr>
                <w:lang w:val="es-MX"/>
              </w:rPr>
            </w:pPr>
            <w:r w:rsidRPr="00861767">
              <w:rPr>
                <w:lang w:val="es-MX"/>
              </w:rPr>
              <w:t>9</w:t>
            </w:r>
            <w:r>
              <w:rPr>
                <w:lang w:val="es-MX"/>
              </w:rPr>
              <w:t>,</w:t>
            </w:r>
            <w:r w:rsidRPr="00861767">
              <w:rPr>
                <w:lang w:val="es-MX"/>
              </w:rPr>
              <w:t>204</w:t>
            </w:r>
            <w:r>
              <w:rPr>
                <w:lang w:val="es-MX"/>
              </w:rPr>
              <w:t>,</w:t>
            </w:r>
            <w:r w:rsidRPr="00861767">
              <w:rPr>
                <w:lang w:val="es-MX"/>
              </w:rPr>
              <w:t>23</w:t>
            </w:r>
            <w:r>
              <w:rPr>
                <w:lang w:val="es-MX"/>
              </w:rPr>
              <w:t>1</w:t>
            </w:r>
          </w:p>
        </w:tc>
      </w:tr>
      <w:tr w:rsidR="00C45B83" w14:paraId="0E3E14AA" w14:textId="77777777" w:rsidTr="00A916DD">
        <w:trPr>
          <w:trHeight w:val="300"/>
          <w:jc w:val="center"/>
        </w:trPr>
        <w:tc>
          <w:tcPr>
            <w:tcW w:w="4222" w:type="dxa"/>
            <w:noWrap/>
            <w:vAlign w:val="center"/>
            <w:hideMark/>
          </w:tcPr>
          <w:p w14:paraId="646A21F0" w14:textId="77777777" w:rsidR="00C45B83" w:rsidRDefault="00C45B83" w:rsidP="00A916DD">
            <w:pPr>
              <w:pStyle w:val="ROMANOS"/>
              <w:tabs>
                <w:tab w:val="left" w:pos="275"/>
              </w:tabs>
              <w:spacing w:after="0" w:line="240" w:lineRule="exact"/>
              <w:ind w:left="275" w:hanging="6"/>
              <w:rPr>
                <w:color w:val="000000"/>
                <w:lang w:val="es-MX" w:eastAsia="es-MX"/>
              </w:rPr>
            </w:pPr>
            <w:r>
              <w:rPr>
                <w:lang w:val="es-MX"/>
              </w:rPr>
              <w:t xml:space="preserve">2000 MATERIALES Y SUMINISTROS </w:t>
            </w:r>
          </w:p>
        </w:tc>
        <w:tc>
          <w:tcPr>
            <w:tcW w:w="1627" w:type="dxa"/>
            <w:vAlign w:val="center"/>
          </w:tcPr>
          <w:p w14:paraId="56A4E04F" w14:textId="2EB1EF42" w:rsidR="00C45B83" w:rsidRDefault="00861767" w:rsidP="00A916DD">
            <w:pPr>
              <w:jc w:val="right"/>
              <w:rPr>
                <w:rFonts w:ascii="Arial" w:hAnsi="Arial" w:cs="Arial"/>
                <w:sz w:val="18"/>
                <w:szCs w:val="18"/>
                <w:lang w:eastAsia="es-MX"/>
              </w:rPr>
            </w:pPr>
            <w:r w:rsidRPr="00861767">
              <w:rPr>
                <w:rFonts w:ascii="Arial" w:hAnsi="Arial" w:cs="Arial"/>
                <w:sz w:val="18"/>
                <w:szCs w:val="18"/>
                <w:lang w:eastAsia="es-MX"/>
              </w:rPr>
              <w:t>977</w:t>
            </w:r>
            <w:r>
              <w:rPr>
                <w:rFonts w:ascii="Arial" w:hAnsi="Arial" w:cs="Arial"/>
                <w:sz w:val="18"/>
                <w:szCs w:val="18"/>
                <w:lang w:eastAsia="es-MX"/>
              </w:rPr>
              <w:t>,</w:t>
            </w:r>
            <w:r w:rsidRPr="00861767">
              <w:rPr>
                <w:rFonts w:ascii="Arial" w:hAnsi="Arial" w:cs="Arial"/>
                <w:sz w:val="18"/>
                <w:szCs w:val="18"/>
                <w:lang w:eastAsia="es-MX"/>
              </w:rPr>
              <w:t>858</w:t>
            </w:r>
          </w:p>
        </w:tc>
      </w:tr>
      <w:tr w:rsidR="00C45B83" w14:paraId="69729972" w14:textId="77777777" w:rsidTr="00A916DD">
        <w:trPr>
          <w:trHeight w:val="300"/>
          <w:jc w:val="center"/>
        </w:trPr>
        <w:tc>
          <w:tcPr>
            <w:tcW w:w="4222" w:type="dxa"/>
            <w:noWrap/>
            <w:vAlign w:val="center"/>
            <w:hideMark/>
          </w:tcPr>
          <w:p w14:paraId="7EAB68B0" w14:textId="77777777" w:rsidR="00C45B83" w:rsidRDefault="00C45B83" w:rsidP="00A916DD">
            <w:pPr>
              <w:pStyle w:val="ROMANOS"/>
              <w:tabs>
                <w:tab w:val="left" w:pos="275"/>
              </w:tabs>
              <w:spacing w:after="0" w:line="240" w:lineRule="exact"/>
              <w:ind w:left="275" w:hanging="6"/>
              <w:rPr>
                <w:lang w:val="es-MX"/>
              </w:rPr>
            </w:pPr>
            <w:r>
              <w:rPr>
                <w:lang w:val="es-MX"/>
              </w:rPr>
              <w:t>3000 SERVICIOS GENERALES</w:t>
            </w:r>
          </w:p>
        </w:tc>
        <w:tc>
          <w:tcPr>
            <w:tcW w:w="1627" w:type="dxa"/>
            <w:vAlign w:val="center"/>
          </w:tcPr>
          <w:p w14:paraId="10DC2B37" w14:textId="409A88A6" w:rsidR="00C45B83" w:rsidRDefault="00861767" w:rsidP="00A916DD">
            <w:pPr>
              <w:jc w:val="right"/>
              <w:rPr>
                <w:rFonts w:ascii="Arial" w:hAnsi="Arial" w:cs="Arial"/>
                <w:sz w:val="18"/>
                <w:szCs w:val="18"/>
              </w:rPr>
            </w:pPr>
            <w:r w:rsidRPr="00861767">
              <w:rPr>
                <w:rFonts w:ascii="Arial" w:hAnsi="Arial" w:cs="Arial"/>
                <w:sz w:val="18"/>
                <w:szCs w:val="18"/>
              </w:rPr>
              <w:t>62</w:t>
            </w:r>
            <w:r>
              <w:rPr>
                <w:rFonts w:ascii="Arial" w:hAnsi="Arial" w:cs="Arial"/>
                <w:sz w:val="18"/>
                <w:szCs w:val="18"/>
              </w:rPr>
              <w:t>,</w:t>
            </w:r>
            <w:r w:rsidRPr="00861767">
              <w:rPr>
                <w:rFonts w:ascii="Arial" w:hAnsi="Arial" w:cs="Arial"/>
                <w:sz w:val="18"/>
                <w:szCs w:val="18"/>
              </w:rPr>
              <w:t>936</w:t>
            </w:r>
            <w:r>
              <w:rPr>
                <w:rFonts w:ascii="Arial" w:hAnsi="Arial" w:cs="Arial"/>
                <w:sz w:val="18"/>
                <w:szCs w:val="18"/>
              </w:rPr>
              <w:t>,</w:t>
            </w:r>
            <w:r w:rsidRPr="00861767">
              <w:rPr>
                <w:rFonts w:ascii="Arial" w:hAnsi="Arial" w:cs="Arial"/>
                <w:sz w:val="18"/>
                <w:szCs w:val="18"/>
              </w:rPr>
              <w:t>30</w:t>
            </w:r>
            <w:r>
              <w:rPr>
                <w:rFonts w:ascii="Arial" w:hAnsi="Arial" w:cs="Arial"/>
                <w:sz w:val="18"/>
                <w:szCs w:val="18"/>
              </w:rPr>
              <w:t>4</w:t>
            </w:r>
          </w:p>
        </w:tc>
      </w:tr>
      <w:tr w:rsidR="00C45B83" w14:paraId="7E7A0E4A" w14:textId="77777777" w:rsidTr="00A916DD">
        <w:trPr>
          <w:trHeight w:val="300"/>
          <w:jc w:val="center"/>
        </w:trPr>
        <w:tc>
          <w:tcPr>
            <w:tcW w:w="4222" w:type="dxa"/>
            <w:noWrap/>
            <w:vAlign w:val="center"/>
            <w:hideMark/>
          </w:tcPr>
          <w:p w14:paraId="6C759AA7" w14:textId="77777777" w:rsidR="00C45B83" w:rsidRDefault="00C45B83" w:rsidP="00A916DD">
            <w:pPr>
              <w:pStyle w:val="ROMANOS"/>
              <w:tabs>
                <w:tab w:val="left" w:pos="275"/>
              </w:tabs>
              <w:spacing w:after="0" w:line="240" w:lineRule="exact"/>
              <w:ind w:left="275" w:hanging="6"/>
              <w:rPr>
                <w:lang w:val="es-MX"/>
              </w:rPr>
            </w:pPr>
            <w:r>
              <w:rPr>
                <w:lang w:val="es-MX"/>
              </w:rPr>
              <w:t>6000 INVERSIÓN PUBLICA</w:t>
            </w:r>
          </w:p>
        </w:tc>
        <w:tc>
          <w:tcPr>
            <w:tcW w:w="1627" w:type="dxa"/>
            <w:vAlign w:val="center"/>
          </w:tcPr>
          <w:p w14:paraId="76BAFC9D" w14:textId="647E347F" w:rsidR="00C45B83" w:rsidRDefault="00861767" w:rsidP="00A916DD">
            <w:pPr>
              <w:jc w:val="right"/>
              <w:rPr>
                <w:rFonts w:ascii="Arial" w:hAnsi="Arial" w:cs="Arial"/>
                <w:sz w:val="18"/>
                <w:szCs w:val="18"/>
              </w:rPr>
            </w:pPr>
            <w:r w:rsidRPr="00861767">
              <w:rPr>
                <w:rFonts w:ascii="Arial" w:hAnsi="Arial" w:cs="Arial"/>
                <w:sz w:val="18"/>
                <w:szCs w:val="18"/>
              </w:rPr>
              <w:t>29</w:t>
            </w:r>
            <w:r>
              <w:rPr>
                <w:rFonts w:ascii="Arial" w:hAnsi="Arial" w:cs="Arial"/>
                <w:sz w:val="18"/>
                <w:szCs w:val="18"/>
              </w:rPr>
              <w:t>,</w:t>
            </w:r>
            <w:r w:rsidRPr="00861767">
              <w:rPr>
                <w:rFonts w:ascii="Arial" w:hAnsi="Arial" w:cs="Arial"/>
                <w:sz w:val="18"/>
                <w:szCs w:val="18"/>
              </w:rPr>
              <w:t>769</w:t>
            </w:r>
            <w:r>
              <w:rPr>
                <w:rFonts w:ascii="Arial" w:hAnsi="Arial" w:cs="Arial"/>
                <w:sz w:val="18"/>
                <w:szCs w:val="18"/>
              </w:rPr>
              <w:t>,</w:t>
            </w:r>
            <w:r w:rsidRPr="00861767">
              <w:rPr>
                <w:rFonts w:ascii="Arial" w:hAnsi="Arial" w:cs="Arial"/>
                <w:sz w:val="18"/>
                <w:szCs w:val="18"/>
              </w:rPr>
              <w:t>603</w:t>
            </w:r>
          </w:p>
        </w:tc>
      </w:tr>
      <w:tr w:rsidR="00C45B83" w14:paraId="797AE02B" w14:textId="77777777" w:rsidTr="00A916DD">
        <w:trPr>
          <w:trHeight w:val="300"/>
          <w:jc w:val="center"/>
        </w:trPr>
        <w:tc>
          <w:tcPr>
            <w:tcW w:w="4222" w:type="dxa"/>
            <w:noWrap/>
            <w:vAlign w:val="center"/>
            <w:hideMark/>
          </w:tcPr>
          <w:p w14:paraId="2B832572" w14:textId="77777777" w:rsidR="00C45B83" w:rsidRDefault="00C45B83" w:rsidP="00A916DD">
            <w:pPr>
              <w:pStyle w:val="ROMANOS"/>
              <w:tabs>
                <w:tab w:val="left" w:pos="275"/>
              </w:tabs>
              <w:spacing w:after="0" w:line="240" w:lineRule="exact"/>
              <w:ind w:left="275" w:hanging="6"/>
              <w:jc w:val="center"/>
              <w:rPr>
                <w:color w:val="000000"/>
              </w:rPr>
            </w:pPr>
            <w:r>
              <w:rPr>
                <w:lang w:val="es-MX"/>
              </w:rPr>
              <w:t>TOTAL</w:t>
            </w:r>
          </w:p>
        </w:tc>
        <w:tc>
          <w:tcPr>
            <w:tcW w:w="1627" w:type="dxa"/>
            <w:tcBorders>
              <w:top w:val="single" w:sz="4" w:space="0" w:color="auto"/>
              <w:left w:val="nil"/>
              <w:bottom w:val="double" w:sz="4" w:space="0" w:color="auto"/>
              <w:right w:val="nil"/>
            </w:tcBorders>
            <w:vAlign w:val="center"/>
          </w:tcPr>
          <w:p w14:paraId="614043EE" w14:textId="62E73742" w:rsidR="00C45B83" w:rsidRDefault="00861767" w:rsidP="00A916DD">
            <w:pPr>
              <w:jc w:val="right"/>
              <w:rPr>
                <w:rFonts w:ascii="Arial" w:hAnsi="Arial" w:cs="Arial"/>
                <w:sz w:val="18"/>
                <w:szCs w:val="18"/>
              </w:rPr>
            </w:pPr>
            <w:r>
              <w:rPr>
                <w:rFonts w:ascii="Arial" w:hAnsi="Arial" w:cs="Arial"/>
                <w:sz w:val="18"/>
                <w:szCs w:val="18"/>
              </w:rPr>
              <w:t>102,887,996</w:t>
            </w:r>
          </w:p>
        </w:tc>
      </w:tr>
    </w:tbl>
    <w:p w14:paraId="79F6C23C" w14:textId="77777777" w:rsidR="00C45B83" w:rsidRPr="00092FC1" w:rsidRDefault="00C45B83" w:rsidP="00C45B83">
      <w:pPr>
        <w:pStyle w:val="ROMANOS"/>
        <w:spacing w:after="0" w:line="240" w:lineRule="exact"/>
        <w:ind w:left="0" w:firstLine="0"/>
        <w:rPr>
          <w:b/>
          <w:lang w:val="es-MX"/>
        </w:rPr>
      </w:pPr>
    </w:p>
    <w:p w14:paraId="0A86784D" w14:textId="77777777" w:rsidR="00C45B83" w:rsidRPr="00092FC1" w:rsidRDefault="00C45B83" w:rsidP="00C45B83">
      <w:pPr>
        <w:pStyle w:val="INCISO"/>
        <w:spacing w:after="0" w:line="240" w:lineRule="exact"/>
        <w:ind w:left="360"/>
        <w:rPr>
          <w:b/>
          <w:smallCaps/>
        </w:rPr>
      </w:pPr>
      <w:r w:rsidRPr="00092FC1">
        <w:rPr>
          <w:b/>
          <w:smallCaps/>
        </w:rPr>
        <w:t>III)</w:t>
      </w:r>
      <w:r w:rsidRPr="00092FC1">
        <w:rPr>
          <w:b/>
          <w:smallCaps/>
        </w:rPr>
        <w:tab/>
        <w:t>Notas al Estado de Variación en la Hacienda Pública</w:t>
      </w:r>
    </w:p>
    <w:p w14:paraId="63C1E93A" w14:textId="77777777" w:rsidR="00C45B83" w:rsidRPr="00E04CBC" w:rsidRDefault="00C45B83" w:rsidP="00C45B83">
      <w:pPr>
        <w:rPr>
          <w:rFonts w:ascii="Arial" w:hAnsi="Arial" w:cs="Arial"/>
          <w:color w:val="FF0000"/>
          <w:sz w:val="18"/>
          <w:szCs w:val="18"/>
        </w:rPr>
      </w:pPr>
      <w:r w:rsidRPr="00092FC1">
        <w:rPr>
          <w:rFonts w:ascii="Arial" w:hAnsi="Arial" w:cs="Arial"/>
          <w:sz w:val="18"/>
          <w:szCs w:val="18"/>
        </w:rPr>
        <w:t>Los montos que modificaron el patrimonio generado se presentan a continuación:</w:t>
      </w:r>
      <w:r>
        <w:rPr>
          <w:rFonts w:ascii="Arial" w:hAnsi="Arial" w:cs="Arial"/>
          <w:sz w:val="18"/>
          <w:szCs w:val="18"/>
        </w:rPr>
        <w:t xml:space="preserve">              </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45B83" w14:paraId="7033F460" w14:textId="77777777" w:rsidTr="00A916DD">
        <w:trPr>
          <w:gridAfter w:val="1"/>
          <w:wAfter w:w="195" w:type="dxa"/>
          <w:trHeight w:val="300"/>
          <w:jc w:val="center"/>
        </w:trPr>
        <w:tc>
          <w:tcPr>
            <w:tcW w:w="3460" w:type="dxa"/>
            <w:tcBorders>
              <w:top w:val="single" w:sz="4" w:space="0" w:color="auto"/>
              <w:left w:val="nil"/>
              <w:bottom w:val="single" w:sz="4" w:space="0" w:color="auto"/>
              <w:right w:val="nil"/>
            </w:tcBorders>
            <w:noWrap/>
            <w:vAlign w:val="center"/>
            <w:hideMark/>
          </w:tcPr>
          <w:p w14:paraId="211D4C4F" w14:textId="77777777" w:rsidR="00C45B83" w:rsidRDefault="00C45B83" w:rsidP="00A916DD">
            <w:pPr>
              <w:jc w:val="center"/>
              <w:rPr>
                <w:rFonts w:ascii="Arial" w:hAnsi="Arial" w:cs="Arial"/>
                <w:b/>
                <w:bCs/>
                <w:i/>
                <w:iCs/>
                <w:color w:val="000000"/>
                <w:sz w:val="18"/>
                <w:szCs w:val="18"/>
              </w:rPr>
            </w:pPr>
            <w:r>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vAlign w:val="center"/>
            <w:hideMark/>
          </w:tcPr>
          <w:p w14:paraId="7C053E4C" w14:textId="77777777" w:rsidR="00C45B83" w:rsidRDefault="00C45B83" w:rsidP="00A916DD">
            <w:pPr>
              <w:jc w:val="center"/>
              <w:rPr>
                <w:rFonts w:ascii="Arial" w:hAnsi="Arial" w:cs="Arial"/>
                <w:b/>
                <w:bCs/>
                <w:i/>
                <w:iCs/>
                <w:color w:val="000000"/>
                <w:sz w:val="18"/>
                <w:szCs w:val="18"/>
              </w:rPr>
            </w:pPr>
            <w:r>
              <w:rPr>
                <w:rFonts w:ascii="Arial" w:hAnsi="Arial" w:cs="Arial"/>
                <w:b/>
                <w:bCs/>
                <w:iCs/>
                <w:color w:val="000000"/>
                <w:sz w:val="18"/>
                <w:szCs w:val="18"/>
              </w:rPr>
              <w:t>2022</w:t>
            </w:r>
          </w:p>
        </w:tc>
      </w:tr>
      <w:tr w:rsidR="00C45B83" w14:paraId="5D56591F" w14:textId="77777777" w:rsidTr="00A916DD">
        <w:trPr>
          <w:trHeight w:val="300"/>
          <w:jc w:val="center"/>
        </w:trPr>
        <w:tc>
          <w:tcPr>
            <w:tcW w:w="3460" w:type="dxa"/>
            <w:noWrap/>
            <w:vAlign w:val="center"/>
            <w:hideMark/>
          </w:tcPr>
          <w:p w14:paraId="1432F001" w14:textId="64CE3B88" w:rsidR="00C45B83" w:rsidRPr="00C43CE4" w:rsidRDefault="00C45B83" w:rsidP="00A916DD">
            <w:pPr>
              <w:rPr>
                <w:rFonts w:ascii="Arial" w:hAnsi="Arial" w:cs="Arial"/>
                <w:color w:val="000000"/>
                <w:sz w:val="18"/>
                <w:szCs w:val="18"/>
              </w:rPr>
            </w:pPr>
            <w:r w:rsidRPr="00C43CE4">
              <w:rPr>
                <w:rFonts w:ascii="Arial" w:hAnsi="Arial" w:cs="Arial"/>
                <w:color w:val="000000"/>
                <w:sz w:val="18"/>
                <w:szCs w:val="18"/>
              </w:rPr>
              <w:t>Patrimonio al 3</w:t>
            </w:r>
            <w:r w:rsidR="003F0648">
              <w:rPr>
                <w:rFonts w:ascii="Arial" w:hAnsi="Arial" w:cs="Arial"/>
                <w:color w:val="000000"/>
                <w:sz w:val="18"/>
                <w:szCs w:val="18"/>
              </w:rPr>
              <w:t>0</w:t>
            </w:r>
            <w:r w:rsidRPr="00C43CE4">
              <w:rPr>
                <w:rFonts w:ascii="Arial" w:hAnsi="Arial" w:cs="Arial"/>
                <w:color w:val="000000"/>
                <w:sz w:val="18"/>
                <w:szCs w:val="18"/>
              </w:rPr>
              <w:t xml:space="preserve"> de </w:t>
            </w:r>
            <w:r w:rsidR="00861767">
              <w:rPr>
                <w:rFonts w:ascii="Arial" w:hAnsi="Arial" w:cs="Arial"/>
                <w:color w:val="000000"/>
                <w:sz w:val="18"/>
                <w:szCs w:val="18"/>
              </w:rPr>
              <w:t>septiembre</w:t>
            </w:r>
            <w:r>
              <w:rPr>
                <w:rFonts w:ascii="Arial" w:hAnsi="Arial" w:cs="Arial"/>
                <w:color w:val="000000"/>
                <w:sz w:val="18"/>
                <w:szCs w:val="18"/>
              </w:rPr>
              <w:t xml:space="preserve"> de 2022</w:t>
            </w:r>
          </w:p>
        </w:tc>
        <w:tc>
          <w:tcPr>
            <w:tcW w:w="2416" w:type="dxa"/>
            <w:gridSpan w:val="2"/>
            <w:vAlign w:val="center"/>
            <w:hideMark/>
          </w:tcPr>
          <w:p w14:paraId="012E03D9" w14:textId="1BDAB91D" w:rsidR="00C45B83" w:rsidRDefault="00861767" w:rsidP="00A916DD">
            <w:pPr>
              <w:jc w:val="right"/>
              <w:rPr>
                <w:rFonts w:ascii="Arial" w:hAnsi="Arial" w:cs="Arial"/>
                <w:sz w:val="18"/>
                <w:szCs w:val="18"/>
              </w:rPr>
            </w:pPr>
            <w:r w:rsidRPr="00861767">
              <w:rPr>
                <w:rFonts w:ascii="Arial" w:hAnsi="Arial" w:cs="Arial"/>
                <w:sz w:val="18"/>
                <w:szCs w:val="18"/>
              </w:rPr>
              <w:t>71</w:t>
            </w:r>
            <w:r>
              <w:rPr>
                <w:rFonts w:ascii="Arial" w:hAnsi="Arial" w:cs="Arial"/>
                <w:sz w:val="18"/>
                <w:szCs w:val="18"/>
              </w:rPr>
              <w:t>,</w:t>
            </w:r>
            <w:r w:rsidRPr="00861767">
              <w:rPr>
                <w:rFonts w:ascii="Arial" w:hAnsi="Arial" w:cs="Arial"/>
                <w:sz w:val="18"/>
                <w:szCs w:val="18"/>
              </w:rPr>
              <w:t>754</w:t>
            </w:r>
            <w:r>
              <w:rPr>
                <w:rFonts w:ascii="Arial" w:hAnsi="Arial" w:cs="Arial"/>
                <w:sz w:val="18"/>
                <w:szCs w:val="18"/>
              </w:rPr>
              <w:t>,</w:t>
            </w:r>
            <w:r w:rsidRPr="00861767">
              <w:rPr>
                <w:rFonts w:ascii="Arial" w:hAnsi="Arial" w:cs="Arial"/>
                <w:sz w:val="18"/>
                <w:szCs w:val="18"/>
              </w:rPr>
              <w:t>835</w:t>
            </w:r>
          </w:p>
        </w:tc>
      </w:tr>
      <w:tr w:rsidR="00C45B83" w14:paraId="5AB456EB" w14:textId="77777777" w:rsidTr="00A916DD">
        <w:trPr>
          <w:trHeight w:val="300"/>
          <w:jc w:val="center"/>
        </w:trPr>
        <w:tc>
          <w:tcPr>
            <w:tcW w:w="3460" w:type="dxa"/>
            <w:noWrap/>
            <w:vAlign w:val="center"/>
            <w:hideMark/>
          </w:tcPr>
          <w:p w14:paraId="54A5EA6E" w14:textId="77777777" w:rsidR="00C45B83" w:rsidRDefault="00C45B83" w:rsidP="00A916DD">
            <w:pPr>
              <w:rPr>
                <w:rFonts w:ascii="Arial" w:hAnsi="Arial" w:cs="Arial"/>
                <w:color w:val="000000"/>
                <w:sz w:val="18"/>
                <w:szCs w:val="18"/>
              </w:rPr>
            </w:pPr>
            <w:r>
              <w:rPr>
                <w:rFonts w:ascii="Arial" w:hAnsi="Arial" w:cs="Arial"/>
                <w:color w:val="000000"/>
                <w:sz w:val="18"/>
                <w:szCs w:val="18"/>
              </w:rPr>
              <w:t>Resultado del ejercicio (Ahorro/Desahorro)</w:t>
            </w:r>
          </w:p>
        </w:tc>
        <w:tc>
          <w:tcPr>
            <w:tcW w:w="2416" w:type="dxa"/>
            <w:gridSpan w:val="2"/>
            <w:vAlign w:val="center"/>
            <w:hideMark/>
          </w:tcPr>
          <w:p w14:paraId="7C1F600A" w14:textId="771754BD" w:rsidR="00C45B83" w:rsidRDefault="00861767" w:rsidP="00A916DD">
            <w:pPr>
              <w:pStyle w:val="Prrafodelista"/>
              <w:ind w:left="1080"/>
              <w:jc w:val="right"/>
              <w:rPr>
                <w:rFonts w:ascii="Arial" w:hAnsi="Arial" w:cs="Arial"/>
                <w:sz w:val="18"/>
                <w:szCs w:val="18"/>
              </w:rPr>
            </w:pPr>
            <w:r>
              <w:rPr>
                <w:rFonts w:ascii="Arial" w:hAnsi="Arial" w:cs="Arial"/>
                <w:sz w:val="18"/>
                <w:szCs w:val="18"/>
              </w:rPr>
              <w:t>163,705,063</w:t>
            </w:r>
          </w:p>
        </w:tc>
      </w:tr>
      <w:tr w:rsidR="00C45B83" w14:paraId="037B02A8" w14:textId="77777777" w:rsidTr="00A916DD">
        <w:trPr>
          <w:trHeight w:val="300"/>
          <w:jc w:val="center"/>
        </w:trPr>
        <w:tc>
          <w:tcPr>
            <w:tcW w:w="3460" w:type="dxa"/>
            <w:noWrap/>
            <w:vAlign w:val="center"/>
            <w:hideMark/>
          </w:tcPr>
          <w:p w14:paraId="537755CE" w14:textId="77777777" w:rsidR="00C45B83" w:rsidRDefault="00C45B83" w:rsidP="00A916DD">
            <w:pPr>
              <w:rPr>
                <w:rFonts w:ascii="Arial" w:hAnsi="Arial" w:cs="Arial"/>
                <w:color w:val="000000"/>
                <w:sz w:val="18"/>
                <w:szCs w:val="18"/>
              </w:rPr>
            </w:pPr>
            <w:r>
              <w:rPr>
                <w:rFonts w:ascii="Arial" w:hAnsi="Arial" w:cs="Arial"/>
                <w:color w:val="000000"/>
                <w:sz w:val="18"/>
                <w:szCs w:val="18"/>
              </w:rPr>
              <w:t>Incrementos al patrimonio</w:t>
            </w:r>
          </w:p>
        </w:tc>
        <w:tc>
          <w:tcPr>
            <w:tcW w:w="2416" w:type="dxa"/>
            <w:gridSpan w:val="2"/>
            <w:vAlign w:val="center"/>
            <w:hideMark/>
          </w:tcPr>
          <w:p w14:paraId="242390E9" w14:textId="0F62E88A" w:rsidR="00C45B83" w:rsidRDefault="00A91B80" w:rsidP="00A916DD">
            <w:pPr>
              <w:jc w:val="right"/>
              <w:rPr>
                <w:rFonts w:ascii="Arial" w:hAnsi="Arial" w:cs="Arial"/>
                <w:sz w:val="18"/>
                <w:szCs w:val="18"/>
              </w:rPr>
            </w:pPr>
            <w:r w:rsidRPr="00861767">
              <w:rPr>
                <w:rFonts w:ascii="Arial" w:hAnsi="Arial" w:cs="Arial"/>
                <w:sz w:val="18"/>
                <w:szCs w:val="18"/>
              </w:rPr>
              <w:t>983</w:t>
            </w:r>
            <w:r>
              <w:rPr>
                <w:rFonts w:ascii="Arial" w:hAnsi="Arial" w:cs="Arial"/>
                <w:sz w:val="18"/>
                <w:szCs w:val="18"/>
              </w:rPr>
              <w:t>,</w:t>
            </w:r>
            <w:r w:rsidRPr="00861767">
              <w:rPr>
                <w:rFonts w:ascii="Arial" w:hAnsi="Arial" w:cs="Arial"/>
                <w:sz w:val="18"/>
                <w:szCs w:val="18"/>
              </w:rPr>
              <w:t>44</w:t>
            </w:r>
            <w:r>
              <w:rPr>
                <w:rFonts w:ascii="Arial" w:hAnsi="Arial" w:cs="Arial"/>
                <w:sz w:val="18"/>
                <w:szCs w:val="18"/>
              </w:rPr>
              <w:t>6</w:t>
            </w:r>
          </w:p>
        </w:tc>
      </w:tr>
      <w:tr w:rsidR="00C45B83" w14:paraId="30D6F1C4" w14:textId="77777777" w:rsidTr="00A916DD">
        <w:trPr>
          <w:trHeight w:val="300"/>
          <w:jc w:val="center"/>
        </w:trPr>
        <w:tc>
          <w:tcPr>
            <w:tcW w:w="3460" w:type="dxa"/>
            <w:noWrap/>
            <w:vAlign w:val="center"/>
            <w:hideMark/>
          </w:tcPr>
          <w:p w14:paraId="21218980" w14:textId="77777777" w:rsidR="00C45B83" w:rsidRPr="0052554C" w:rsidRDefault="00C45B83" w:rsidP="00A916DD">
            <w:pPr>
              <w:rPr>
                <w:rFonts w:ascii="Arial" w:hAnsi="Arial" w:cs="Arial"/>
                <w:color w:val="000000"/>
                <w:sz w:val="18"/>
                <w:szCs w:val="18"/>
              </w:rPr>
            </w:pPr>
            <w:r w:rsidRPr="0052554C">
              <w:rPr>
                <w:rFonts w:ascii="Arial" w:hAnsi="Arial" w:cs="Arial"/>
                <w:color w:val="000000"/>
                <w:sz w:val="18"/>
                <w:szCs w:val="18"/>
              </w:rPr>
              <w:t>Decrementos al patrimonio</w:t>
            </w:r>
          </w:p>
        </w:tc>
        <w:tc>
          <w:tcPr>
            <w:tcW w:w="2416" w:type="dxa"/>
            <w:gridSpan w:val="2"/>
            <w:tcBorders>
              <w:top w:val="nil"/>
              <w:left w:val="nil"/>
              <w:bottom w:val="single" w:sz="4" w:space="0" w:color="auto"/>
              <w:right w:val="nil"/>
            </w:tcBorders>
            <w:vAlign w:val="center"/>
            <w:hideMark/>
          </w:tcPr>
          <w:p w14:paraId="1EA4BC42" w14:textId="1F6C16E3" w:rsidR="00C45B83" w:rsidRDefault="00A91B80" w:rsidP="00A916DD">
            <w:pPr>
              <w:jc w:val="right"/>
              <w:rPr>
                <w:rFonts w:ascii="Arial" w:hAnsi="Arial" w:cs="Arial"/>
                <w:sz w:val="18"/>
                <w:szCs w:val="18"/>
              </w:rPr>
            </w:pPr>
            <w:r>
              <w:rPr>
                <w:rFonts w:ascii="Arial" w:hAnsi="Arial" w:cs="Arial"/>
                <w:sz w:val="18"/>
                <w:szCs w:val="18"/>
              </w:rPr>
              <w:t>0</w:t>
            </w:r>
          </w:p>
        </w:tc>
      </w:tr>
      <w:tr w:rsidR="00C45B83" w14:paraId="0A9E2399" w14:textId="77777777" w:rsidTr="00A916DD">
        <w:trPr>
          <w:trHeight w:val="315"/>
          <w:jc w:val="center"/>
        </w:trPr>
        <w:tc>
          <w:tcPr>
            <w:tcW w:w="3460" w:type="dxa"/>
            <w:noWrap/>
            <w:vAlign w:val="center"/>
            <w:hideMark/>
          </w:tcPr>
          <w:p w14:paraId="4105B21D" w14:textId="77777777" w:rsidR="00C45B83" w:rsidRDefault="00C45B83" w:rsidP="00A916DD">
            <w:pPr>
              <w:jc w:val="center"/>
              <w:rPr>
                <w:rFonts w:ascii="Arial" w:hAnsi="Arial" w:cs="Arial"/>
                <w:i/>
                <w:iCs/>
                <w:color w:val="000000"/>
                <w:sz w:val="18"/>
                <w:szCs w:val="18"/>
              </w:rPr>
            </w:pPr>
            <w:r>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vAlign w:val="center"/>
            <w:hideMark/>
          </w:tcPr>
          <w:p w14:paraId="128EC812" w14:textId="0384001C" w:rsidR="00C45B83" w:rsidRDefault="00A91B80" w:rsidP="00A916DD">
            <w:pPr>
              <w:jc w:val="right"/>
              <w:rPr>
                <w:rFonts w:ascii="Arial" w:hAnsi="Arial" w:cs="Arial"/>
                <w:color w:val="000000"/>
                <w:sz w:val="18"/>
                <w:szCs w:val="18"/>
              </w:rPr>
            </w:pPr>
            <w:r>
              <w:rPr>
                <w:rFonts w:ascii="Arial" w:hAnsi="Arial" w:cs="Arial"/>
                <w:color w:val="000000"/>
                <w:sz w:val="18"/>
                <w:szCs w:val="18"/>
              </w:rPr>
              <w:t>236,443,344</w:t>
            </w:r>
          </w:p>
        </w:tc>
      </w:tr>
    </w:tbl>
    <w:p w14:paraId="6FC85BE0" w14:textId="77777777" w:rsidR="00C45B83" w:rsidRDefault="00C45B83" w:rsidP="00C45B83">
      <w:pPr>
        <w:pStyle w:val="INCISO"/>
        <w:spacing w:after="0" w:line="240" w:lineRule="exact"/>
        <w:ind w:left="0" w:firstLine="0"/>
        <w:rPr>
          <w:b/>
          <w:smallCaps/>
        </w:rPr>
      </w:pPr>
    </w:p>
    <w:p w14:paraId="7479A286" w14:textId="77777777" w:rsidR="00C45B83" w:rsidRDefault="00C45B83" w:rsidP="00C45B83">
      <w:pPr>
        <w:pStyle w:val="INCISO"/>
        <w:spacing w:after="0" w:line="240" w:lineRule="exact"/>
        <w:ind w:left="360"/>
        <w:rPr>
          <w:b/>
          <w:smallCaps/>
        </w:rPr>
      </w:pPr>
    </w:p>
    <w:p w14:paraId="795CDC26" w14:textId="77777777" w:rsidR="00C45B83" w:rsidRDefault="00C45B83" w:rsidP="00C45B83">
      <w:pPr>
        <w:pStyle w:val="INCISO"/>
        <w:spacing w:after="0" w:line="240" w:lineRule="exact"/>
        <w:ind w:left="0" w:firstLine="0"/>
        <w:rPr>
          <w:b/>
          <w:smallCaps/>
        </w:rPr>
      </w:pPr>
    </w:p>
    <w:p w14:paraId="7A76862D" w14:textId="77777777" w:rsidR="00C45B83" w:rsidRDefault="00C45B83" w:rsidP="00C45B83">
      <w:pPr>
        <w:pStyle w:val="INCISO"/>
        <w:spacing w:after="0" w:line="240" w:lineRule="exact"/>
        <w:ind w:left="0" w:firstLine="0"/>
        <w:rPr>
          <w:b/>
          <w:smallCaps/>
        </w:rPr>
      </w:pPr>
      <w:r>
        <w:rPr>
          <w:b/>
          <w:smallCaps/>
        </w:rPr>
        <w:t>IV)</w:t>
      </w:r>
      <w:r>
        <w:rPr>
          <w:b/>
          <w:smallCaps/>
        </w:rPr>
        <w:tab/>
        <w:t xml:space="preserve">Notas al Estado de Flujos de Efectivo </w:t>
      </w:r>
    </w:p>
    <w:p w14:paraId="30066D9A" w14:textId="77777777" w:rsidR="00C45B83" w:rsidRDefault="00C45B83" w:rsidP="00C45B83">
      <w:pPr>
        <w:pStyle w:val="INCISO"/>
        <w:spacing w:after="0" w:line="240" w:lineRule="exact"/>
        <w:ind w:left="0" w:firstLine="0"/>
        <w:rPr>
          <w:b/>
          <w:smallCaps/>
        </w:rPr>
      </w:pPr>
    </w:p>
    <w:p w14:paraId="01A76D2A" w14:textId="77777777" w:rsidR="00C45B83" w:rsidRDefault="00C45B83" w:rsidP="00C45B83">
      <w:pPr>
        <w:pStyle w:val="ROMANOS"/>
        <w:spacing w:after="0" w:line="240" w:lineRule="exact"/>
        <w:ind w:left="0" w:firstLine="0"/>
        <w:rPr>
          <w:b/>
          <w:lang w:val="es-MX"/>
        </w:rPr>
      </w:pPr>
      <w:r>
        <w:rPr>
          <w:b/>
          <w:smallCaps/>
        </w:rPr>
        <w:tab/>
      </w:r>
      <w:r>
        <w:rPr>
          <w:b/>
          <w:lang w:val="es-MX"/>
        </w:rPr>
        <w:t>Efectivo y equivalentes</w:t>
      </w:r>
    </w:p>
    <w:p w14:paraId="0F138AED" w14:textId="77777777" w:rsidR="00C45B83" w:rsidRDefault="00C45B83" w:rsidP="00C45B83">
      <w:pPr>
        <w:pStyle w:val="ROMANOS"/>
        <w:spacing w:after="0" w:line="240" w:lineRule="exact"/>
        <w:rPr>
          <w:b/>
          <w:lang w:val="es-MX"/>
        </w:rPr>
      </w:pPr>
    </w:p>
    <w:p w14:paraId="7BC54F15" w14:textId="77777777" w:rsidR="00C45B83" w:rsidRDefault="00C45B83" w:rsidP="00C45B83">
      <w:pPr>
        <w:pStyle w:val="ROMANOS"/>
        <w:numPr>
          <w:ilvl w:val="0"/>
          <w:numId w:val="12"/>
        </w:numPr>
        <w:spacing w:after="0" w:line="240" w:lineRule="exact"/>
        <w:rPr>
          <w:lang w:val="es-MX"/>
        </w:rPr>
      </w:pPr>
      <w:r>
        <w:rPr>
          <w:lang w:val="es-MX"/>
        </w:rPr>
        <w:t xml:space="preserve">Se </w:t>
      </w:r>
      <w:r>
        <w:t xml:space="preserve">presenta el análisis de las cifras del periodo actual 2022 y periodo anterior 2021 del Efectivo y Equivalentes al Efectivo, al Final del Ejercicio del Estado de Flujos de Efectivo, respecto a la composición del rubro de Efectivo y Equivalentes, </w:t>
      </w:r>
    </w:p>
    <w:p w14:paraId="5B77CBAE" w14:textId="77777777" w:rsidR="00C45B83" w:rsidRDefault="00C45B83" w:rsidP="00C45B83">
      <w:pPr>
        <w:pStyle w:val="ROMANOS"/>
        <w:spacing w:after="0" w:line="240" w:lineRule="exact"/>
        <w:ind w:left="648" w:firstLine="0"/>
        <w:rPr>
          <w:lang w:val="es-MX"/>
        </w:rPr>
      </w:pPr>
    </w:p>
    <w:tbl>
      <w:tblPr>
        <w:tblW w:w="8320" w:type="dxa"/>
        <w:jc w:val="center"/>
        <w:tblCellMar>
          <w:left w:w="70" w:type="dxa"/>
          <w:right w:w="70" w:type="dxa"/>
        </w:tblCellMar>
        <w:tblLook w:val="04A0" w:firstRow="1" w:lastRow="0" w:firstColumn="1" w:lastColumn="0" w:noHBand="0" w:noVBand="1"/>
      </w:tblPr>
      <w:tblGrid>
        <w:gridCol w:w="5920"/>
        <w:gridCol w:w="1200"/>
        <w:gridCol w:w="1200"/>
      </w:tblGrid>
      <w:tr w:rsidR="00C45B83" w:rsidRPr="00FB25D8" w14:paraId="38EC8A83" w14:textId="77777777" w:rsidTr="00A916DD">
        <w:trPr>
          <w:trHeight w:val="315"/>
          <w:jc w:val="center"/>
        </w:trPr>
        <w:tc>
          <w:tcPr>
            <w:tcW w:w="5920" w:type="dxa"/>
            <w:tcBorders>
              <w:top w:val="single" w:sz="8" w:space="0" w:color="auto"/>
              <w:left w:val="nil"/>
              <w:bottom w:val="single" w:sz="8" w:space="0" w:color="auto"/>
              <w:right w:val="nil"/>
            </w:tcBorders>
            <w:shd w:val="clear" w:color="auto" w:fill="auto"/>
            <w:noWrap/>
            <w:vAlign w:val="center"/>
            <w:hideMark/>
          </w:tcPr>
          <w:p w14:paraId="1DCDBBCA" w14:textId="77777777"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CONCEPTO</w:t>
            </w:r>
          </w:p>
        </w:tc>
        <w:tc>
          <w:tcPr>
            <w:tcW w:w="1200" w:type="dxa"/>
            <w:tcBorders>
              <w:top w:val="single" w:sz="8" w:space="0" w:color="auto"/>
              <w:left w:val="nil"/>
              <w:bottom w:val="single" w:sz="8" w:space="0" w:color="auto"/>
              <w:right w:val="nil"/>
            </w:tcBorders>
            <w:shd w:val="clear" w:color="auto" w:fill="auto"/>
            <w:vAlign w:val="center"/>
            <w:hideMark/>
          </w:tcPr>
          <w:p w14:paraId="78A9E53C" w14:textId="77777777"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2022</w:t>
            </w:r>
          </w:p>
        </w:tc>
        <w:tc>
          <w:tcPr>
            <w:tcW w:w="1200" w:type="dxa"/>
            <w:tcBorders>
              <w:top w:val="single" w:sz="8" w:space="0" w:color="auto"/>
              <w:left w:val="nil"/>
              <w:bottom w:val="single" w:sz="8" w:space="0" w:color="auto"/>
              <w:right w:val="nil"/>
            </w:tcBorders>
            <w:shd w:val="clear" w:color="auto" w:fill="auto"/>
            <w:vAlign w:val="center"/>
            <w:hideMark/>
          </w:tcPr>
          <w:p w14:paraId="28CC191F" w14:textId="77777777" w:rsidR="00C45B83" w:rsidRPr="00FB25D8" w:rsidRDefault="00C45B83" w:rsidP="00A916DD">
            <w:pPr>
              <w:spacing w:after="0" w:line="240" w:lineRule="auto"/>
              <w:jc w:val="center"/>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2021</w:t>
            </w:r>
          </w:p>
        </w:tc>
      </w:tr>
      <w:tr w:rsidR="00C45B83" w:rsidRPr="00FB25D8" w14:paraId="78E3FEB1"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658A8BAB" w14:textId="77777777" w:rsidR="00C45B83" w:rsidRPr="00FB25D8" w:rsidRDefault="00C45B83" w:rsidP="00A916DD">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 xml:space="preserve"> </w:t>
            </w:r>
          </w:p>
        </w:tc>
        <w:tc>
          <w:tcPr>
            <w:tcW w:w="1200" w:type="dxa"/>
            <w:tcBorders>
              <w:top w:val="nil"/>
              <w:left w:val="nil"/>
              <w:bottom w:val="nil"/>
              <w:right w:val="nil"/>
            </w:tcBorders>
            <w:shd w:val="clear" w:color="auto" w:fill="auto"/>
            <w:vAlign w:val="center"/>
            <w:hideMark/>
          </w:tcPr>
          <w:p w14:paraId="0F1D1549"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69C65627"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C45B83" w:rsidRPr="00FB25D8" w14:paraId="28EDC670"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5DAEB50D" w14:textId="77777777" w:rsidR="00C45B83" w:rsidRPr="00FB25D8" w:rsidRDefault="00C45B83" w:rsidP="00A916DD">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Bancos/Tesorería</w:t>
            </w:r>
          </w:p>
        </w:tc>
        <w:tc>
          <w:tcPr>
            <w:tcW w:w="1200" w:type="dxa"/>
            <w:tcBorders>
              <w:top w:val="nil"/>
              <w:left w:val="nil"/>
              <w:bottom w:val="nil"/>
              <w:right w:val="nil"/>
            </w:tcBorders>
            <w:shd w:val="clear" w:color="auto" w:fill="auto"/>
            <w:vAlign w:val="center"/>
            <w:hideMark/>
          </w:tcPr>
          <w:p w14:paraId="12648B2B" w14:textId="47B31786" w:rsidR="00C45B83" w:rsidRPr="00FB25D8" w:rsidRDefault="00A91B80" w:rsidP="00A916DD">
            <w:pPr>
              <w:spacing w:after="0" w:line="240" w:lineRule="auto"/>
              <w:jc w:val="right"/>
              <w:rPr>
                <w:rFonts w:ascii="Arial" w:eastAsia="Times New Roman" w:hAnsi="Arial" w:cs="Arial"/>
                <w:color w:val="000000"/>
                <w:sz w:val="18"/>
                <w:szCs w:val="18"/>
                <w:lang w:val="es-ES" w:eastAsia="es-ES"/>
              </w:rPr>
            </w:pPr>
            <w:r w:rsidRPr="00A91B80">
              <w:rPr>
                <w:rFonts w:ascii="Arial" w:eastAsia="Times New Roman" w:hAnsi="Arial" w:cs="Arial"/>
                <w:color w:val="000000"/>
                <w:sz w:val="18"/>
                <w:szCs w:val="18"/>
                <w:lang w:eastAsia="es-ES"/>
              </w:rPr>
              <w:t>137</w:t>
            </w:r>
            <w:r>
              <w:rPr>
                <w:rFonts w:ascii="Arial" w:eastAsia="Times New Roman" w:hAnsi="Arial" w:cs="Arial"/>
                <w:color w:val="000000"/>
                <w:sz w:val="18"/>
                <w:szCs w:val="18"/>
                <w:lang w:eastAsia="es-ES"/>
              </w:rPr>
              <w:t>,</w:t>
            </w:r>
            <w:r w:rsidRPr="00A91B80">
              <w:rPr>
                <w:rFonts w:ascii="Arial" w:eastAsia="Times New Roman" w:hAnsi="Arial" w:cs="Arial"/>
                <w:color w:val="000000"/>
                <w:sz w:val="18"/>
                <w:szCs w:val="18"/>
                <w:lang w:eastAsia="es-ES"/>
              </w:rPr>
              <w:t>260</w:t>
            </w:r>
            <w:r>
              <w:rPr>
                <w:rFonts w:ascii="Arial" w:eastAsia="Times New Roman" w:hAnsi="Arial" w:cs="Arial"/>
                <w:color w:val="000000"/>
                <w:sz w:val="18"/>
                <w:szCs w:val="18"/>
                <w:lang w:eastAsia="es-ES"/>
              </w:rPr>
              <w:t>,</w:t>
            </w:r>
            <w:r w:rsidRPr="00A91B80">
              <w:rPr>
                <w:rFonts w:ascii="Arial" w:eastAsia="Times New Roman" w:hAnsi="Arial" w:cs="Arial"/>
                <w:color w:val="000000"/>
                <w:sz w:val="18"/>
                <w:szCs w:val="18"/>
                <w:lang w:eastAsia="es-ES"/>
              </w:rPr>
              <w:t>58</w:t>
            </w:r>
            <w:r>
              <w:rPr>
                <w:rFonts w:ascii="Arial" w:eastAsia="Times New Roman" w:hAnsi="Arial" w:cs="Arial"/>
                <w:color w:val="000000"/>
                <w:sz w:val="18"/>
                <w:szCs w:val="18"/>
                <w:lang w:eastAsia="es-ES"/>
              </w:rPr>
              <w:t>9</w:t>
            </w:r>
          </w:p>
        </w:tc>
        <w:tc>
          <w:tcPr>
            <w:tcW w:w="1200" w:type="dxa"/>
            <w:tcBorders>
              <w:top w:val="nil"/>
              <w:left w:val="nil"/>
              <w:bottom w:val="nil"/>
              <w:right w:val="nil"/>
            </w:tcBorders>
            <w:shd w:val="clear" w:color="auto" w:fill="auto"/>
            <w:vAlign w:val="center"/>
            <w:hideMark/>
          </w:tcPr>
          <w:p w14:paraId="363BA320"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89,138,846</w:t>
            </w:r>
          </w:p>
        </w:tc>
      </w:tr>
      <w:tr w:rsidR="00C45B83" w:rsidRPr="00FB25D8" w14:paraId="13E1D65E"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44E278ED" w14:textId="77777777" w:rsidR="00C45B83" w:rsidRPr="00FB25D8" w:rsidRDefault="00C45B83" w:rsidP="00A916DD">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Bancos/Dependencias y otros</w:t>
            </w:r>
          </w:p>
        </w:tc>
        <w:tc>
          <w:tcPr>
            <w:tcW w:w="1200" w:type="dxa"/>
            <w:tcBorders>
              <w:top w:val="nil"/>
              <w:left w:val="nil"/>
              <w:bottom w:val="nil"/>
              <w:right w:val="nil"/>
            </w:tcBorders>
            <w:shd w:val="clear" w:color="auto" w:fill="auto"/>
            <w:vAlign w:val="center"/>
            <w:hideMark/>
          </w:tcPr>
          <w:p w14:paraId="3F45E574"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7780664F"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C45B83" w:rsidRPr="00FB25D8" w14:paraId="74A23AFA"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59E99CC1" w14:textId="77777777" w:rsidR="00C45B83" w:rsidRPr="00FB25D8" w:rsidRDefault="00C45B83" w:rsidP="00A916DD">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Inversiones Temporales (Hasta 3 Meses)</w:t>
            </w:r>
          </w:p>
        </w:tc>
        <w:tc>
          <w:tcPr>
            <w:tcW w:w="1200" w:type="dxa"/>
            <w:tcBorders>
              <w:top w:val="nil"/>
              <w:left w:val="nil"/>
              <w:bottom w:val="nil"/>
              <w:right w:val="nil"/>
            </w:tcBorders>
            <w:shd w:val="clear" w:color="auto" w:fill="auto"/>
            <w:vAlign w:val="center"/>
            <w:hideMark/>
          </w:tcPr>
          <w:p w14:paraId="722F7253"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nil"/>
              <w:right w:val="nil"/>
            </w:tcBorders>
            <w:shd w:val="clear" w:color="auto" w:fill="auto"/>
            <w:vAlign w:val="center"/>
            <w:hideMark/>
          </w:tcPr>
          <w:p w14:paraId="2141CEAB"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C45B83" w:rsidRPr="00FB25D8" w14:paraId="4D64D4FF"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0EBD8641" w14:textId="77777777" w:rsidR="00C45B83" w:rsidRPr="00FB25D8" w:rsidRDefault="00C45B83" w:rsidP="00A916DD">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Fondos con Afectación Específica</w:t>
            </w:r>
          </w:p>
        </w:tc>
        <w:tc>
          <w:tcPr>
            <w:tcW w:w="1200" w:type="dxa"/>
            <w:tcBorders>
              <w:top w:val="nil"/>
              <w:left w:val="nil"/>
              <w:bottom w:val="nil"/>
              <w:right w:val="nil"/>
            </w:tcBorders>
            <w:shd w:val="clear" w:color="auto" w:fill="auto"/>
            <w:vAlign w:val="center"/>
            <w:hideMark/>
          </w:tcPr>
          <w:p w14:paraId="17D421CA" w14:textId="7D6F0095" w:rsidR="00C45B83" w:rsidRPr="00FB25D8" w:rsidRDefault="00A91B80" w:rsidP="00A916DD">
            <w:pPr>
              <w:spacing w:after="0" w:line="240" w:lineRule="auto"/>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eastAsia="es-ES"/>
              </w:rPr>
              <w:t>-1</w:t>
            </w:r>
          </w:p>
        </w:tc>
        <w:tc>
          <w:tcPr>
            <w:tcW w:w="1200" w:type="dxa"/>
            <w:tcBorders>
              <w:top w:val="nil"/>
              <w:left w:val="nil"/>
              <w:bottom w:val="nil"/>
              <w:right w:val="nil"/>
            </w:tcBorders>
            <w:shd w:val="clear" w:color="auto" w:fill="auto"/>
            <w:vAlign w:val="center"/>
            <w:hideMark/>
          </w:tcPr>
          <w:p w14:paraId="4021025F"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-1</w:t>
            </w:r>
          </w:p>
        </w:tc>
      </w:tr>
      <w:tr w:rsidR="00C45B83" w:rsidRPr="00FB25D8" w14:paraId="22AAC734" w14:textId="77777777" w:rsidTr="00A916DD">
        <w:trPr>
          <w:trHeight w:val="300"/>
          <w:jc w:val="center"/>
        </w:trPr>
        <w:tc>
          <w:tcPr>
            <w:tcW w:w="5920" w:type="dxa"/>
            <w:tcBorders>
              <w:top w:val="nil"/>
              <w:left w:val="nil"/>
              <w:bottom w:val="nil"/>
              <w:right w:val="nil"/>
            </w:tcBorders>
            <w:shd w:val="clear" w:color="auto" w:fill="auto"/>
            <w:noWrap/>
            <w:vAlign w:val="center"/>
            <w:hideMark/>
          </w:tcPr>
          <w:p w14:paraId="304C165A" w14:textId="77777777" w:rsidR="00C45B83" w:rsidRPr="00FB25D8" w:rsidRDefault="00C45B83" w:rsidP="00A916DD">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Depósitos de Fondos de Terceros en Garantía y/o Administración</w:t>
            </w:r>
          </w:p>
        </w:tc>
        <w:tc>
          <w:tcPr>
            <w:tcW w:w="1200" w:type="dxa"/>
            <w:tcBorders>
              <w:top w:val="nil"/>
              <w:left w:val="nil"/>
              <w:bottom w:val="nil"/>
              <w:right w:val="nil"/>
            </w:tcBorders>
            <w:shd w:val="clear" w:color="auto" w:fill="auto"/>
            <w:vAlign w:val="center"/>
            <w:hideMark/>
          </w:tcPr>
          <w:p w14:paraId="72023AC2" w14:textId="4429DFFE" w:rsidR="00C45B83" w:rsidRPr="00FB25D8" w:rsidRDefault="00A91B80" w:rsidP="00A916DD">
            <w:pPr>
              <w:spacing w:after="0" w:line="240" w:lineRule="auto"/>
              <w:jc w:val="right"/>
              <w:rPr>
                <w:rFonts w:ascii="Arial" w:eastAsia="Times New Roman" w:hAnsi="Arial" w:cs="Arial"/>
                <w:color w:val="000000"/>
                <w:sz w:val="18"/>
                <w:szCs w:val="18"/>
                <w:lang w:val="es-ES" w:eastAsia="es-ES"/>
              </w:rPr>
            </w:pPr>
            <w:r w:rsidRPr="00A91B80">
              <w:rPr>
                <w:rFonts w:ascii="Arial" w:eastAsia="Times New Roman" w:hAnsi="Arial" w:cs="Arial"/>
                <w:color w:val="000000"/>
                <w:sz w:val="18"/>
                <w:szCs w:val="18"/>
                <w:lang w:val="es-ES" w:eastAsia="es-ES"/>
              </w:rPr>
              <w:t>2</w:t>
            </w:r>
            <w:r>
              <w:rPr>
                <w:rFonts w:ascii="Arial" w:eastAsia="Times New Roman" w:hAnsi="Arial" w:cs="Arial"/>
                <w:color w:val="000000"/>
                <w:sz w:val="18"/>
                <w:szCs w:val="18"/>
                <w:lang w:val="es-ES" w:eastAsia="es-ES"/>
              </w:rPr>
              <w:t>,</w:t>
            </w:r>
            <w:r w:rsidRPr="00A91B80">
              <w:rPr>
                <w:rFonts w:ascii="Arial" w:eastAsia="Times New Roman" w:hAnsi="Arial" w:cs="Arial"/>
                <w:color w:val="000000"/>
                <w:sz w:val="18"/>
                <w:szCs w:val="18"/>
                <w:lang w:val="es-ES" w:eastAsia="es-ES"/>
              </w:rPr>
              <w:t>294</w:t>
            </w:r>
            <w:r>
              <w:rPr>
                <w:rFonts w:ascii="Arial" w:eastAsia="Times New Roman" w:hAnsi="Arial" w:cs="Arial"/>
                <w:color w:val="000000"/>
                <w:sz w:val="18"/>
                <w:szCs w:val="18"/>
                <w:lang w:val="es-ES" w:eastAsia="es-ES"/>
              </w:rPr>
              <w:t>,</w:t>
            </w:r>
            <w:r w:rsidRPr="00A91B80">
              <w:rPr>
                <w:rFonts w:ascii="Arial" w:eastAsia="Times New Roman" w:hAnsi="Arial" w:cs="Arial"/>
                <w:color w:val="000000"/>
                <w:sz w:val="18"/>
                <w:szCs w:val="18"/>
                <w:lang w:val="es-ES" w:eastAsia="es-ES"/>
              </w:rPr>
              <w:t>896</w:t>
            </w:r>
          </w:p>
        </w:tc>
        <w:tc>
          <w:tcPr>
            <w:tcW w:w="1200" w:type="dxa"/>
            <w:tcBorders>
              <w:top w:val="nil"/>
              <w:left w:val="nil"/>
              <w:bottom w:val="nil"/>
              <w:right w:val="nil"/>
            </w:tcBorders>
            <w:shd w:val="clear" w:color="auto" w:fill="auto"/>
            <w:vAlign w:val="center"/>
            <w:hideMark/>
          </w:tcPr>
          <w:p w14:paraId="5A9509EE"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val="es-ES" w:eastAsia="es-ES"/>
              </w:rPr>
              <w:t>1,446,300</w:t>
            </w:r>
          </w:p>
        </w:tc>
      </w:tr>
      <w:tr w:rsidR="00C45B83" w:rsidRPr="00FB25D8" w14:paraId="7349133A" w14:textId="77777777" w:rsidTr="00A916DD">
        <w:trPr>
          <w:trHeight w:val="315"/>
          <w:jc w:val="center"/>
        </w:trPr>
        <w:tc>
          <w:tcPr>
            <w:tcW w:w="5920" w:type="dxa"/>
            <w:tcBorders>
              <w:top w:val="nil"/>
              <w:left w:val="nil"/>
              <w:bottom w:val="single" w:sz="8" w:space="0" w:color="auto"/>
              <w:right w:val="nil"/>
            </w:tcBorders>
            <w:shd w:val="clear" w:color="auto" w:fill="auto"/>
            <w:noWrap/>
            <w:vAlign w:val="center"/>
            <w:hideMark/>
          </w:tcPr>
          <w:p w14:paraId="0CA8E445" w14:textId="77777777" w:rsidR="00C45B83" w:rsidRPr="00FB25D8" w:rsidRDefault="00C45B83" w:rsidP="00A916DD">
            <w:pPr>
              <w:spacing w:after="0" w:line="240" w:lineRule="auto"/>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Otros Efectivos y Equivalentes</w:t>
            </w:r>
          </w:p>
        </w:tc>
        <w:tc>
          <w:tcPr>
            <w:tcW w:w="1200" w:type="dxa"/>
            <w:tcBorders>
              <w:top w:val="nil"/>
              <w:left w:val="nil"/>
              <w:bottom w:val="single" w:sz="8" w:space="0" w:color="auto"/>
              <w:right w:val="nil"/>
            </w:tcBorders>
            <w:shd w:val="clear" w:color="auto" w:fill="auto"/>
            <w:vAlign w:val="center"/>
            <w:hideMark/>
          </w:tcPr>
          <w:p w14:paraId="4649DE64"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c>
          <w:tcPr>
            <w:tcW w:w="1200" w:type="dxa"/>
            <w:tcBorders>
              <w:top w:val="nil"/>
              <w:left w:val="nil"/>
              <w:bottom w:val="single" w:sz="8" w:space="0" w:color="auto"/>
              <w:right w:val="nil"/>
            </w:tcBorders>
            <w:shd w:val="clear" w:color="auto" w:fill="auto"/>
            <w:vAlign w:val="center"/>
            <w:hideMark/>
          </w:tcPr>
          <w:p w14:paraId="1AE58C6E" w14:textId="77777777" w:rsidR="00C45B83" w:rsidRPr="00FB25D8" w:rsidRDefault="00C45B83" w:rsidP="00A916DD">
            <w:pPr>
              <w:spacing w:after="0" w:line="240" w:lineRule="auto"/>
              <w:jc w:val="right"/>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0</w:t>
            </w:r>
          </w:p>
        </w:tc>
      </w:tr>
      <w:tr w:rsidR="00C45B83" w:rsidRPr="00FB25D8" w14:paraId="5675074B" w14:textId="77777777" w:rsidTr="00A916DD">
        <w:trPr>
          <w:trHeight w:val="315"/>
          <w:jc w:val="center"/>
        </w:trPr>
        <w:tc>
          <w:tcPr>
            <w:tcW w:w="5920" w:type="dxa"/>
            <w:tcBorders>
              <w:top w:val="nil"/>
              <w:left w:val="nil"/>
              <w:bottom w:val="nil"/>
              <w:right w:val="nil"/>
            </w:tcBorders>
            <w:shd w:val="clear" w:color="auto" w:fill="auto"/>
            <w:vAlign w:val="center"/>
            <w:hideMark/>
          </w:tcPr>
          <w:p w14:paraId="55738BE9" w14:textId="77777777" w:rsidR="00C45B83" w:rsidRPr="00FB25D8" w:rsidRDefault="00C45B83" w:rsidP="00A916DD">
            <w:pPr>
              <w:spacing w:after="0" w:line="240" w:lineRule="auto"/>
              <w:jc w:val="both"/>
              <w:rPr>
                <w:rFonts w:ascii="Arial" w:eastAsia="Times New Roman" w:hAnsi="Arial" w:cs="Arial"/>
                <w:b/>
                <w:bCs/>
                <w:color w:val="000000"/>
                <w:sz w:val="18"/>
                <w:szCs w:val="18"/>
                <w:lang w:val="es-ES" w:eastAsia="es-ES"/>
              </w:rPr>
            </w:pPr>
            <w:r w:rsidRPr="00FB25D8">
              <w:rPr>
                <w:rFonts w:ascii="Arial" w:eastAsia="Times New Roman" w:hAnsi="Arial" w:cs="Arial"/>
                <w:b/>
                <w:bCs/>
                <w:color w:val="000000"/>
                <w:sz w:val="18"/>
                <w:szCs w:val="18"/>
                <w:lang w:eastAsia="es-ES"/>
              </w:rPr>
              <w:t>Total, de Efectivo y Equivalentes</w:t>
            </w:r>
          </w:p>
        </w:tc>
        <w:tc>
          <w:tcPr>
            <w:tcW w:w="1200" w:type="dxa"/>
            <w:tcBorders>
              <w:top w:val="nil"/>
              <w:left w:val="nil"/>
              <w:bottom w:val="double" w:sz="6" w:space="0" w:color="auto"/>
              <w:right w:val="nil"/>
            </w:tcBorders>
            <w:shd w:val="clear" w:color="auto" w:fill="auto"/>
            <w:vAlign w:val="center"/>
            <w:hideMark/>
          </w:tcPr>
          <w:p w14:paraId="4CCB3C97" w14:textId="68F78229" w:rsidR="00C45B83" w:rsidRPr="00FB25D8" w:rsidRDefault="006848EE" w:rsidP="00A916DD">
            <w:pPr>
              <w:spacing w:after="0" w:line="240" w:lineRule="auto"/>
              <w:jc w:val="right"/>
              <w:rPr>
                <w:rFonts w:ascii="Arial" w:eastAsia="Times New Roman" w:hAnsi="Arial" w:cs="Arial"/>
                <w:color w:val="000000"/>
                <w:sz w:val="18"/>
                <w:szCs w:val="18"/>
                <w:lang w:val="es-ES" w:eastAsia="es-ES"/>
              </w:rPr>
            </w:pPr>
            <w:r w:rsidRPr="006848EE">
              <w:rPr>
                <w:rFonts w:ascii="Arial" w:eastAsia="Times New Roman" w:hAnsi="Arial" w:cs="Arial"/>
                <w:color w:val="000000"/>
                <w:sz w:val="18"/>
                <w:szCs w:val="18"/>
                <w:lang w:val="es-ES" w:eastAsia="es-ES"/>
              </w:rPr>
              <w:t>139</w:t>
            </w:r>
            <w:r>
              <w:rPr>
                <w:rFonts w:ascii="Arial" w:eastAsia="Times New Roman" w:hAnsi="Arial" w:cs="Arial"/>
                <w:color w:val="000000"/>
                <w:sz w:val="18"/>
                <w:szCs w:val="18"/>
                <w:lang w:val="es-ES" w:eastAsia="es-ES"/>
              </w:rPr>
              <w:t>,</w:t>
            </w:r>
            <w:r w:rsidRPr="006848EE">
              <w:rPr>
                <w:rFonts w:ascii="Arial" w:eastAsia="Times New Roman" w:hAnsi="Arial" w:cs="Arial"/>
                <w:color w:val="000000"/>
                <w:sz w:val="18"/>
                <w:szCs w:val="18"/>
                <w:lang w:val="es-ES" w:eastAsia="es-ES"/>
              </w:rPr>
              <w:t>555</w:t>
            </w:r>
            <w:r>
              <w:rPr>
                <w:rFonts w:ascii="Arial" w:eastAsia="Times New Roman" w:hAnsi="Arial" w:cs="Arial"/>
                <w:color w:val="000000"/>
                <w:sz w:val="18"/>
                <w:szCs w:val="18"/>
                <w:lang w:val="es-ES" w:eastAsia="es-ES"/>
              </w:rPr>
              <w:t>,</w:t>
            </w:r>
            <w:r w:rsidRPr="006848EE">
              <w:rPr>
                <w:rFonts w:ascii="Arial" w:eastAsia="Times New Roman" w:hAnsi="Arial" w:cs="Arial"/>
                <w:color w:val="000000"/>
                <w:sz w:val="18"/>
                <w:szCs w:val="18"/>
                <w:lang w:val="es-ES" w:eastAsia="es-ES"/>
              </w:rPr>
              <w:t>484</w:t>
            </w:r>
          </w:p>
        </w:tc>
        <w:tc>
          <w:tcPr>
            <w:tcW w:w="1200" w:type="dxa"/>
            <w:tcBorders>
              <w:top w:val="nil"/>
              <w:left w:val="nil"/>
              <w:bottom w:val="double" w:sz="6" w:space="0" w:color="auto"/>
              <w:right w:val="nil"/>
            </w:tcBorders>
            <w:shd w:val="clear" w:color="auto" w:fill="auto"/>
            <w:vAlign w:val="center"/>
            <w:hideMark/>
          </w:tcPr>
          <w:p w14:paraId="2BE0499E" w14:textId="77777777" w:rsidR="00C45B83" w:rsidRPr="00FB25D8" w:rsidRDefault="00C45B83" w:rsidP="00A916DD">
            <w:pPr>
              <w:spacing w:after="0" w:line="240" w:lineRule="auto"/>
              <w:jc w:val="center"/>
              <w:rPr>
                <w:rFonts w:ascii="Arial" w:eastAsia="Times New Roman" w:hAnsi="Arial" w:cs="Arial"/>
                <w:color w:val="000000"/>
                <w:sz w:val="18"/>
                <w:szCs w:val="18"/>
                <w:lang w:val="es-ES" w:eastAsia="es-ES"/>
              </w:rPr>
            </w:pPr>
            <w:r w:rsidRPr="00FB25D8">
              <w:rPr>
                <w:rFonts w:ascii="Arial" w:eastAsia="Times New Roman" w:hAnsi="Arial" w:cs="Arial"/>
                <w:color w:val="000000"/>
                <w:sz w:val="18"/>
                <w:szCs w:val="18"/>
                <w:lang w:eastAsia="es-ES"/>
              </w:rPr>
              <w:t>90,585,145</w:t>
            </w:r>
          </w:p>
        </w:tc>
      </w:tr>
    </w:tbl>
    <w:p w14:paraId="62A59A5E" w14:textId="77777777" w:rsidR="00C45B83" w:rsidRDefault="00C45B83" w:rsidP="00C45B83">
      <w:pPr>
        <w:pStyle w:val="ROMANOS"/>
        <w:spacing w:after="0" w:line="240" w:lineRule="exact"/>
        <w:rPr>
          <w:lang w:val="es-MX"/>
        </w:rPr>
      </w:pPr>
    </w:p>
    <w:p w14:paraId="061FE4FD" w14:textId="77777777" w:rsidR="00C45B83" w:rsidRDefault="00C45B83" w:rsidP="00C45B83">
      <w:pPr>
        <w:pStyle w:val="ROMANOS"/>
        <w:spacing w:after="0" w:line="240" w:lineRule="exact"/>
        <w:ind w:left="648" w:firstLine="0"/>
        <w:rPr>
          <w:lang w:val="es-MX"/>
        </w:rPr>
      </w:pPr>
    </w:p>
    <w:p w14:paraId="10A0736A" w14:textId="77777777" w:rsidR="00C45B83" w:rsidRDefault="00C45B83" w:rsidP="00C45B83">
      <w:pPr>
        <w:pStyle w:val="ROMANOS"/>
        <w:spacing w:after="0" w:line="240" w:lineRule="exact"/>
        <w:ind w:left="648" w:firstLine="0"/>
        <w:rPr>
          <w:lang w:val="es-MX"/>
        </w:rPr>
      </w:pPr>
    </w:p>
    <w:p w14:paraId="76785124" w14:textId="77777777" w:rsidR="00C45B83" w:rsidRDefault="00C45B83" w:rsidP="00C45B83">
      <w:pPr>
        <w:pStyle w:val="ROMANOS"/>
        <w:numPr>
          <w:ilvl w:val="0"/>
          <w:numId w:val="12"/>
        </w:numPr>
        <w:spacing w:after="0" w:line="240" w:lineRule="exact"/>
        <w:rPr>
          <w:lang w:val="es-MX"/>
        </w:rPr>
      </w:pPr>
      <w:r>
        <w:t xml:space="preserve"> Se presenta la Conciliación de los Flujos de Efectivo Netos de las Actividades de Operación y los saldos de Resultados del Ejercicio (Ahorro/Desahorro).</w:t>
      </w:r>
    </w:p>
    <w:p w14:paraId="00CDD5A8" w14:textId="77777777" w:rsidR="00C45B83" w:rsidRDefault="00C45B83" w:rsidP="00C45B83">
      <w:pPr>
        <w:pStyle w:val="ROMANOS"/>
        <w:spacing w:after="0" w:line="240" w:lineRule="exact"/>
        <w:ind w:left="648" w:firstLine="0"/>
        <w:rPr>
          <w:lang w:val="es-MX"/>
        </w:rPr>
      </w:pPr>
    </w:p>
    <w:p w14:paraId="738A4001" w14:textId="77777777" w:rsidR="00C45B83" w:rsidRDefault="00C45B83" w:rsidP="00C45B83">
      <w:pPr>
        <w:pStyle w:val="ROMANOS"/>
        <w:spacing w:after="0" w:line="240" w:lineRule="exact"/>
        <w:ind w:left="648" w:firstLine="0"/>
        <w:rPr>
          <w:lang w:val="es-MX"/>
        </w:rPr>
      </w:pPr>
    </w:p>
    <w:tbl>
      <w:tblPr>
        <w:tblW w:w="8486" w:type="dxa"/>
        <w:jc w:val="center"/>
        <w:tblCellMar>
          <w:left w:w="70" w:type="dxa"/>
          <w:right w:w="70" w:type="dxa"/>
        </w:tblCellMar>
        <w:tblLook w:val="04A0" w:firstRow="1" w:lastRow="0" w:firstColumn="1" w:lastColumn="0" w:noHBand="0" w:noVBand="1"/>
      </w:tblPr>
      <w:tblGrid>
        <w:gridCol w:w="6404"/>
        <w:gridCol w:w="1141"/>
        <w:gridCol w:w="1041"/>
      </w:tblGrid>
      <w:tr w:rsidR="00C45B83" w:rsidRPr="00CD41D5" w14:paraId="0799F7C4" w14:textId="77777777" w:rsidTr="00A916DD">
        <w:trPr>
          <w:trHeight w:val="315"/>
          <w:jc w:val="center"/>
        </w:trPr>
        <w:tc>
          <w:tcPr>
            <w:tcW w:w="6404" w:type="dxa"/>
            <w:tcBorders>
              <w:top w:val="single" w:sz="8" w:space="0" w:color="auto"/>
              <w:left w:val="nil"/>
              <w:bottom w:val="single" w:sz="8" w:space="0" w:color="auto"/>
              <w:right w:val="nil"/>
            </w:tcBorders>
            <w:shd w:val="clear" w:color="auto" w:fill="auto"/>
            <w:noWrap/>
            <w:vAlign w:val="center"/>
            <w:hideMark/>
          </w:tcPr>
          <w:p w14:paraId="19C66C7D" w14:textId="77777777"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CONCEPTO</w:t>
            </w:r>
          </w:p>
        </w:tc>
        <w:tc>
          <w:tcPr>
            <w:tcW w:w="1041" w:type="dxa"/>
            <w:tcBorders>
              <w:top w:val="single" w:sz="8" w:space="0" w:color="auto"/>
              <w:left w:val="nil"/>
              <w:bottom w:val="single" w:sz="8" w:space="0" w:color="auto"/>
              <w:right w:val="nil"/>
            </w:tcBorders>
            <w:shd w:val="clear" w:color="auto" w:fill="auto"/>
            <w:vAlign w:val="center"/>
            <w:hideMark/>
          </w:tcPr>
          <w:p w14:paraId="6C3CBBAB" w14:textId="77777777"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2022</w:t>
            </w:r>
          </w:p>
        </w:tc>
        <w:tc>
          <w:tcPr>
            <w:tcW w:w="1041" w:type="dxa"/>
            <w:tcBorders>
              <w:top w:val="single" w:sz="8" w:space="0" w:color="auto"/>
              <w:left w:val="nil"/>
              <w:bottom w:val="single" w:sz="8" w:space="0" w:color="auto"/>
              <w:right w:val="nil"/>
            </w:tcBorders>
            <w:shd w:val="clear" w:color="auto" w:fill="auto"/>
            <w:vAlign w:val="center"/>
            <w:hideMark/>
          </w:tcPr>
          <w:p w14:paraId="70F87B2A" w14:textId="77777777" w:rsidR="00C45B83" w:rsidRPr="00CD41D5" w:rsidRDefault="00C45B83" w:rsidP="00A916DD">
            <w:pPr>
              <w:spacing w:after="0" w:line="240" w:lineRule="auto"/>
              <w:jc w:val="center"/>
              <w:rPr>
                <w:rFonts w:ascii="Arial" w:eastAsia="Times New Roman" w:hAnsi="Arial" w:cs="Arial"/>
                <w:b/>
                <w:bCs/>
                <w:color w:val="000000"/>
                <w:sz w:val="18"/>
                <w:szCs w:val="18"/>
                <w:lang w:val="es-ES" w:eastAsia="es-ES"/>
              </w:rPr>
            </w:pPr>
            <w:r w:rsidRPr="00CD41D5">
              <w:rPr>
                <w:rFonts w:ascii="Arial" w:eastAsia="Times New Roman" w:hAnsi="Arial" w:cs="Arial"/>
                <w:b/>
                <w:bCs/>
                <w:color w:val="000000"/>
                <w:sz w:val="18"/>
                <w:szCs w:val="18"/>
                <w:lang w:eastAsia="es-ES"/>
              </w:rPr>
              <w:t>2021</w:t>
            </w:r>
          </w:p>
        </w:tc>
      </w:tr>
      <w:tr w:rsidR="00C45B83" w:rsidRPr="00CD41D5" w14:paraId="773D49F3"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38C2D745" w14:textId="77777777" w:rsidR="00C45B83" w:rsidRPr="00D66FAF" w:rsidRDefault="00C45B83" w:rsidP="00A916DD">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Resultados del Ejercicio Ahorro/Desahorro</w:t>
            </w:r>
          </w:p>
        </w:tc>
        <w:tc>
          <w:tcPr>
            <w:tcW w:w="1041" w:type="dxa"/>
            <w:tcBorders>
              <w:top w:val="nil"/>
              <w:left w:val="nil"/>
              <w:bottom w:val="nil"/>
              <w:right w:val="nil"/>
            </w:tcBorders>
            <w:shd w:val="clear" w:color="auto" w:fill="auto"/>
            <w:vAlign w:val="center"/>
            <w:hideMark/>
          </w:tcPr>
          <w:p w14:paraId="25C94D55" w14:textId="4B9B0BF2" w:rsidR="00C45B83" w:rsidRPr="00D66FAF" w:rsidRDefault="006848EE" w:rsidP="00A916DD">
            <w:pPr>
              <w:spacing w:after="0" w:line="240" w:lineRule="auto"/>
              <w:jc w:val="right"/>
              <w:rPr>
                <w:rFonts w:ascii="Arial" w:eastAsia="Times New Roman" w:hAnsi="Arial" w:cs="Arial"/>
                <w:color w:val="000000"/>
                <w:sz w:val="18"/>
                <w:szCs w:val="18"/>
                <w:lang w:val="es-ES" w:eastAsia="es-ES"/>
              </w:rPr>
            </w:pPr>
            <w:r>
              <w:rPr>
                <w:rFonts w:ascii="Arial" w:hAnsi="Arial" w:cs="Arial"/>
                <w:sz w:val="18"/>
                <w:szCs w:val="18"/>
              </w:rPr>
              <w:t>163,705,063</w:t>
            </w:r>
          </w:p>
        </w:tc>
        <w:tc>
          <w:tcPr>
            <w:tcW w:w="1041" w:type="dxa"/>
            <w:tcBorders>
              <w:top w:val="nil"/>
              <w:left w:val="nil"/>
              <w:bottom w:val="nil"/>
              <w:right w:val="nil"/>
            </w:tcBorders>
            <w:shd w:val="clear" w:color="auto" w:fill="auto"/>
            <w:vAlign w:val="center"/>
            <w:hideMark/>
          </w:tcPr>
          <w:p w14:paraId="36A8727F"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67,223,731</w:t>
            </w:r>
          </w:p>
        </w:tc>
      </w:tr>
      <w:tr w:rsidR="00C45B83" w:rsidRPr="00CD41D5" w14:paraId="4A809EBA"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054AEAFD" w14:textId="77777777" w:rsidR="00C45B83" w:rsidRPr="00D66FAF" w:rsidRDefault="00C45B83" w:rsidP="00A916DD">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Movimientos de partidas (o rubros) que no afectan al efectivo</w:t>
            </w:r>
          </w:p>
        </w:tc>
        <w:tc>
          <w:tcPr>
            <w:tcW w:w="1041" w:type="dxa"/>
            <w:tcBorders>
              <w:top w:val="nil"/>
              <w:left w:val="nil"/>
              <w:bottom w:val="nil"/>
              <w:right w:val="nil"/>
            </w:tcBorders>
            <w:shd w:val="clear" w:color="auto" w:fill="auto"/>
            <w:vAlign w:val="center"/>
            <w:hideMark/>
          </w:tcPr>
          <w:p w14:paraId="26259B31" w14:textId="2CB572C9" w:rsidR="00C45B83" w:rsidRPr="00D66FAF" w:rsidRDefault="006848EE" w:rsidP="00A916DD">
            <w:pPr>
              <w:spacing w:after="0" w:line="240" w:lineRule="auto"/>
              <w:ind w:hanging="92"/>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48,970,339</w:t>
            </w:r>
          </w:p>
        </w:tc>
        <w:tc>
          <w:tcPr>
            <w:tcW w:w="1041" w:type="dxa"/>
            <w:tcBorders>
              <w:top w:val="nil"/>
              <w:left w:val="nil"/>
              <w:bottom w:val="nil"/>
              <w:right w:val="nil"/>
            </w:tcBorders>
            <w:shd w:val="clear" w:color="auto" w:fill="auto"/>
            <w:vAlign w:val="center"/>
            <w:hideMark/>
          </w:tcPr>
          <w:p w14:paraId="0BBF71E2"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10,750,601</w:t>
            </w:r>
          </w:p>
        </w:tc>
      </w:tr>
      <w:tr w:rsidR="00C45B83" w:rsidRPr="00CD41D5" w14:paraId="3CE50044"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4356252E" w14:textId="77777777" w:rsidR="00C45B83" w:rsidRPr="00D66FAF" w:rsidRDefault="00C45B83" w:rsidP="00A916DD">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Depreciación</w:t>
            </w:r>
          </w:p>
        </w:tc>
        <w:tc>
          <w:tcPr>
            <w:tcW w:w="1041" w:type="dxa"/>
            <w:tcBorders>
              <w:top w:val="nil"/>
              <w:left w:val="nil"/>
              <w:bottom w:val="nil"/>
              <w:right w:val="nil"/>
            </w:tcBorders>
            <w:shd w:val="clear" w:color="auto" w:fill="auto"/>
            <w:vAlign w:val="center"/>
            <w:hideMark/>
          </w:tcPr>
          <w:p w14:paraId="5ADD26DB"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712894E5"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C45B83" w:rsidRPr="00CD41D5" w14:paraId="10357B4E"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3847F9E9" w14:textId="77777777" w:rsidR="00C45B83" w:rsidRPr="00D66FAF" w:rsidRDefault="00C45B83" w:rsidP="00A916DD">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Amortización</w:t>
            </w:r>
          </w:p>
        </w:tc>
        <w:tc>
          <w:tcPr>
            <w:tcW w:w="1041" w:type="dxa"/>
            <w:tcBorders>
              <w:top w:val="nil"/>
              <w:left w:val="nil"/>
              <w:bottom w:val="nil"/>
              <w:right w:val="nil"/>
            </w:tcBorders>
            <w:shd w:val="clear" w:color="auto" w:fill="auto"/>
            <w:vAlign w:val="center"/>
            <w:hideMark/>
          </w:tcPr>
          <w:p w14:paraId="3C4B24E1"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29D29F49"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C45B83" w:rsidRPr="00CD41D5" w14:paraId="2401FAE2"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6EC81342" w14:textId="77777777" w:rsidR="00C45B83" w:rsidRPr="00D66FAF" w:rsidRDefault="00C45B83" w:rsidP="00A916DD">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Incrementos en las provisiones</w:t>
            </w:r>
          </w:p>
        </w:tc>
        <w:tc>
          <w:tcPr>
            <w:tcW w:w="1041" w:type="dxa"/>
            <w:tcBorders>
              <w:top w:val="nil"/>
              <w:left w:val="nil"/>
              <w:bottom w:val="nil"/>
              <w:right w:val="nil"/>
            </w:tcBorders>
            <w:shd w:val="clear" w:color="auto" w:fill="auto"/>
            <w:vAlign w:val="center"/>
            <w:hideMark/>
          </w:tcPr>
          <w:p w14:paraId="0C97C676"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c>
          <w:tcPr>
            <w:tcW w:w="1041" w:type="dxa"/>
            <w:tcBorders>
              <w:top w:val="nil"/>
              <w:left w:val="nil"/>
              <w:bottom w:val="nil"/>
              <w:right w:val="nil"/>
            </w:tcBorders>
            <w:shd w:val="clear" w:color="auto" w:fill="auto"/>
            <w:vAlign w:val="center"/>
            <w:hideMark/>
          </w:tcPr>
          <w:p w14:paraId="35A55D88"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0</w:t>
            </w:r>
          </w:p>
        </w:tc>
      </w:tr>
      <w:tr w:rsidR="00C45B83" w:rsidRPr="00CD41D5" w14:paraId="2885F602"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7B0266B9" w14:textId="77777777" w:rsidR="00C45B83" w:rsidRPr="00D66FAF" w:rsidRDefault="00C45B83" w:rsidP="00A916DD">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inversiones producido por revaluación</w:t>
            </w:r>
          </w:p>
        </w:tc>
        <w:tc>
          <w:tcPr>
            <w:tcW w:w="1041" w:type="dxa"/>
            <w:tcBorders>
              <w:top w:val="nil"/>
              <w:left w:val="nil"/>
              <w:bottom w:val="nil"/>
              <w:right w:val="nil"/>
            </w:tcBorders>
            <w:shd w:val="clear" w:color="auto" w:fill="auto"/>
            <w:vAlign w:val="center"/>
            <w:hideMark/>
          </w:tcPr>
          <w:p w14:paraId="262BB102"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75325F7B"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C45B83" w:rsidRPr="00CD41D5" w14:paraId="030803BA"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363B7C2D" w14:textId="77777777" w:rsidR="00C45B83" w:rsidRPr="00D66FAF" w:rsidRDefault="00C45B83" w:rsidP="00A916DD">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Ganancia/pérdida en venta de bienes muebles, inmuebles e intangibles</w:t>
            </w:r>
          </w:p>
        </w:tc>
        <w:tc>
          <w:tcPr>
            <w:tcW w:w="1041" w:type="dxa"/>
            <w:tcBorders>
              <w:top w:val="nil"/>
              <w:left w:val="nil"/>
              <w:bottom w:val="nil"/>
              <w:right w:val="nil"/>
            </w:tcBorders>
            <w:shd w:val="clear" w:color="auto" w:fill="auto"/>
            <w:vAlign w:val="center"/>
            <w:hideMark/>
          </w:tcPr>
          <w:p w14:paraId="23178ED6"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59CF5BF7"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C45B83" w:rsidRPr="00CD41D5" w14:paraId="58D19D35" w14:textId="77777777" w:rsidTr="00A916DD">
        <w:trPr>
          <w:trHeight w:val="300"/>
          <w:jc w:val="center"/>
        </w:trPr>
        <w:tc>
          <w:tcPr>
            <w:tcW w:w="6404" w:type="dxa"/>
            <w:tcBorders>
              <w:top w:val="nil"/>
              <w:left w:val="nil"/>
              <w:bottom w:val="nil"/>
              <w:right w:val="nil"/>
            </w:tcBorders>
            <w:shd w:val="clear" w:color="auto" w:fill="auto"/>
            <w:noWrap/>
            <w:vAlign w:val="bottom"/>
            <w:hideMark/>
          </w:tcPr>
          <w:p w14:paraId="6583A6BF" w14:textId="77777777" w:rsidR="00C45B83" w:rsidRPr="00D66FAF" w:rsidRDefault="00C45B83" w:rsidP="00A916DD">
            <w:pPr>
              <w:spacing w:after="0" w:line="240" w:lineRule="auto"/>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Incremento en cuentas por cobrar</w:t>
            </w:r>
          </w:p>
        </w:tc>
        <w:tc>
          <w:tcPr>
            <w:tcW w:w="1041" w:type="dxa"/>
            <w:tcBorders>
              <w:top w:val="nil"/>
              <w:left w:val="nil"/>
              <w:bottom w:val="nil"/>
              <w:right w:val="nil"/>
            </w:tcBorders>
            <w:shd w:val="clear" w:color="auto" w:fill="auto"/>
            <w:vAlign w:val="center"/>
            <w:hideMark/>
          </w:tcPr>
          <w:p w14:paraId="06A0E5BA"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c>
          <w:tcPr>
            <w:tcW w:w="1041" w:type="dxa"/>
            <w:tcBorders>
              <w:top w:val="nil"/>
              <w:left w:val="nil"/>
              <w:bottom w:val="nil"/>
              <w:right w:val="nil"/>
            </w:tcBorders>
            <w:shd w:val="clear" w:color="auto" w:fill="auto"/>
            <w:vAlign w:val="center"/>
            <w:hideMark/>
          </w:tcPr>
          <w:p w14:paraId="6599D01C"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val="es-ES" w:eastAsia="es-ES"/>
              </w:rPr>
              <w:t>0</w:t>
            </w:r>
          </w:p>
        </w:tc>
      </w:tr>
      <w:tr w:rsidR="00C45B83" w:rsidRPr="00CD41D5" w14:paraId="2D2A37EC" w14:textId="77777777" w:rsidTr="00A916DD">
        <w:trPr>
          <w:trHeight w:val="315"/>
          <w:jc w:val="center"/>
        </w:trPr>
        <w:tc>
          <w:tcPr>
            <w:tcW w:w="6404" w:type="dxa"/>
            <w:tcBorders>
              <w:top w:val="nil"/>
              <w:left w:val="nil"/>
              <w:bottom w:val="nil"/>
              <w:right w:val="nil"/>
            </w:tcBorders>
            <w:shd w:val="clear" w:color="auto" w:fill="auto"/>
            <w:noWrap/>
            <w:vAlign w:val="bottom"/>
            <w:hideMark/>
          </w:tcPr>
          <w:p w14:paraId="7C88EEB0" w14:textId="77777777" w:rsidR="00C45B83" w:rsidRPr="00D66FAF" w:rsidRDefault="00C45B83" w:rsidP="00A916DD">
            <w:pPr>
              <w:spacing w:after="0" w:line="240" w:lineRule="auto"/>
              <w:rPr>
                <w:rFonts w:ascii="Arial" w:eastAsia="Times New Roman" w:hAnsi="Arial" w:cs="Arial"/>
                <w:b/>
                <w:bCs/>
                <w:color w:val="000000"/>
                <w:sz w:val="18"/>
                <w:szCs w:val="18"/>
                <w:lang w:val="es-ES" w:eastAsia="es-ES"/>
              </w:rPr>
            </w:pPr>
            <w:r w:rsidRPr="00D66FAF">
              <w:rPr>
                <w:rFonts w:ascii="Arial" w:eastAsia="Times New Roman" w:hAnsi="Arial" w:cs="Arial"/>
                <w:b/>
                <w:bCs/>
                <w:color w:val="000000"/>
                <w:sz w:val="18"/>
                <w:szCs w:val="18"/>
                <w:lang w:val="es-ES" w:eastAsia="es-ES"/>
              </w:rPr>
              <w:t>Flujos de Efectivo Netos de las Actividades de Operación</w:t>
            </w:r>
          </w:p>
        </w:tc>
        <w:tc>
          <w:tcPr>
            <w:tcW w:w="1041" w:type="dxa"/>
            <w:tcBorders>
              <w:top w:val="nil"/>
              <w:left w:val="nil"/>
              <w:bottom w:val="double" w:sz="6" w:space="0" w:color="auto"/>
              <w:right w:val="nil"/>
            </w:tcBorders>
            <w:shd w:val="clear" w:color="auto" w:fill="auto"/>
            <w:vAlign w:val="center"/>
            <w:hideMark/>
          </w:tcPr>
          <w:p w14:paraId="2C39E07B" w14:textId="03D38FF7" w:rsidR="00C45B83" w:rsidRPr="00D66FAF" w:rsidRDefault="006848EE" w:rsidP="00A916DD">
            <w:pPr>
              <w:spacing w:after="0" w:line="240" w:lineRule="auto"/>
              <w:ind w:left="-234"/>
              <w:jc w:val="right"/>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48,970,339</w:t>
            </w:r>
          </w:p>
        </w:tc>
        <w:tc>
          <w:tcPr>
            <w:tcW w:w="1041" w:type="dxa"/>
            <w:tcBorders>
              <w:top w:val="nil"/>
              <w:left w:val="nil"/>
              <w:bottom w:val="double" w:sz="6" w:space="0" w:color="auto"/>
              <w:right w:val="nil"/>
            </w:tcBorders>
            <w:shd w:val="clear" w:color="auto" w:fill="auto"/>
            <w:vAlign w:val="center"/>
            <w:hideMark/>
          </w:tcPr>
          <w:p w14:paraId="4365A2FA" w14:textId="77777777" w:rsidR="00C45B83" w:rsidRPr="00D66FAF" w:rsidRDefault="00C45B83" w:rsidP="00A916DD">
            <w:pPr>
              <w:spacing w:after="0" w:line="240" w:lineRule="auto"/>
              <w:jc w:val="right"/>
              <w:rPr>
                <w:rFonts w:ascii="Arial" w:eastAsia="Times New Roman" w:hAnsi="Arial" w:cs="Arial"/>
                <w:color w:val="000000"/>
                <w:sz w:val="18"/>
                <w:szCs w:val="18"/>
                <w:lang w:val="es-ES" w:eastAsia="es-ES"/>
              </w:rPr>
            </w:pPr>
            <w:r w:rsidRPr="00D66FAF">
              <w:rPr>
                <w:rFonts w:ascii="Arial" w:eastAsia="Times New Roman" w:hAnsi="Arial" w:cs="Arial"/>
                <w:color w:val="000000"/>
                <w:sz w:val="18"/>
                <w:szCs w:val="18"/>
                <w:lang w:eastAsia="es-ES"/>
              </w:rPr>
              <w:t>10,750,601</w:t>
            </w:r>
          </w:p>
        </w:tc>
      </w:tr>
      <w:tr w:rsidR="00C45B83" w:rsidRPr="00CD41D5" w14:paraId="0DC009FC" w14:textId="77777777" w:rsidTr="00A916DD">
        <w:trPr>
          <w:trHeight w:val="315"/>
          <w:jc w:val="center"/>
        </w:trPr>
        <w:tc>
          <w:tcPr>
            <w:tcW w:w="6404" w:type="dxa"/>
            <w:tcBorders>
              <w:top w:val="nil"/>
              <w:left w:val="nil"/>
              <w:bottom w:val="nil"/>
              <w:right w:val="nil"/>
            </w:tcBorders>
            <w:shd w:val="clear" w:color="auto" w:fill="auto"/>
            <w:noWrap/>
            <w:vAlign w:val="center"/>
            <w:hideMark/>
          </w:tcPr>
          <w:p w14:paraId="47B0302D" w14:textId="77777777" w:rsidR="00C45B83" w:rsidRPr="00CD41D5" w:rsidRDefault="00C45B83" w:rsidP="00A916DD">
            <w:pPr>
              <w:spacing w:after="0" w:line="240" w:lineRule="auto"/>
              <w:jc w:val="right"/>
              <w:rPr>
                <w:rFonts w:ascii="Arial" w:eastAsia="Times New Roman" w:hAnsi="Arial" w:cs="Arial"/>
                <w:color w:val="000000"/>
                <w:sz w:val="18"/>
                <w:szCs w:val="18"/>
                <w:lang w:val="es-ES" w:eastAsia="es-ES"/>
              </w:rPr>
            </w:pPr>
          </w:p>
        </w:tc>
        <w:tc>
          <w:tcPr>
            <w:tcW w:w="1041" w:type="dxa"/>
            <w:tcBorders>
              <w:top w:val="nil"/>
              <w:left w:val="nil"/>
              <w:bottom w:val="nil"/>
              <w:right w:val="nil"/>
            </w:tcBorders>
            <w:shd w:val="clear" w:color="auto" w:fill="auto"/>
            <w:vAlign w:val="center"/>
            <w:hideMark/>
          </w:tcPr>
          <w:p w14:paraId="4D350736" w14:textId="77777777" w:rsidR="00C45B83" w:rsidRPr="00CD41D5" w:rsidRDefault="00C45B83" w:rsidP="00A916DD">
            <w:pPr>
              <w:spacing w:after="0" w:line="240" w:lineRule="auto"/>
              <w:rPr>
                <w:rFonts w:ascii="Times New Roman" w:eastAsia="Times New Roman" w:hAnsi="Times New Roman" w:cs="Times New Roman"/>
                <w:sz w:val="20"/>
                <w:szCs w:val="20"/>
                <w:lang w:val="es-ES" w:eastAsia="es-ES"/>
              </w:rPr>
            </w:pPr>
          </w:p>
        </w:tc>
        <w:tc>
          <w:tcPr>
            <w:tcW w:w="1041" w:type="dxa"/>
            <w:tcBorders>
              <w:top w:val="nil"/>
              <w:left w:val="nil"/>
              <w:bottom w:val="nil"/>
              <w:right w:val="nil"/>
            </w:tcBorders>
            <w:shd w:val="clear" w:color="auto" w:fill="auto"/>
            <w:vAlign w:val="center"/>
            <w:hideMark/>
          </w:tcPr>
          <w:p w14:paraId="06628CCB" w14:textId="77777777" w:rsidR="00C45B83" w:rsidRPr="00CD41D5" w:rsidRDefault="00C45B83" w:rsidP="00A916DD">
            <w:pPr>
              <w:spacing w:after="0" w:line="240" w:lineRule="auto"/>
              <w:jc w:val="right"/>
              <w:rPr>
                <w:rFonts w:ascii="Times New Roman" w:eastAsia="Times New Roman" w:hAnsi="Times New Roman" w:cs="Times New Roman"/>
                <w:sz w:val="20"/>
                <w:szCs w:val="20"/>
                <w:lang w:val="es-ES" w:eastAsia="es-ES"/>
              </w:rPr>
            </w:pPr>
          </w:p>
        </w:tc>
      </w:tr>
    </w:tbl>
    <w:p w14:paraId="1B4BD1E7" w14:textId="77777777" w:rsidR="00C45B83" w:rsidRPr="0018541D" w:rsidRDefault="00C45B83" w:rsidP="00C45B83">
      <w:pPr>
        <w:pStyle w:val="ROMANOS"/>
        <w:spacing w:after="0" w:line="240" w:lineRule="exact"/>
        <w:ind w:left="0" w:firstLine="0"/>
        <w:rPr>
          <w:sz w:val="12"/>
          <w:szCs w:val="12"/>
          <w:lang w:val="es-MX"/>
        </w:rPr>
      </w:pPr>
    </w:p>
    <w:p w14:paraId="46C05E17" w14:textId="77777777" w:rsidR="00C45B83" w:rsidRDefault="00C45B83" w:rsidP="00C45B83">
      <w:pPr>
        <w:pStyle w:val="ROMANOS"/>
        <w:spacing w:after="0" w:line="240" w:lineRule="exact"/>
        <w:rPr>
          <w:lang w:val="es-MX"/>
        </w:rPr>
      </w:pPr>
    </w:p>
    <w:p w14:paraId="5CE663A8" w14:textId="77777777" w:rsidR="00C45B83" w:rsidRDefault="00C45B83" w:rsidP="00C45B83">
      <w:pPr>
        <w:pStyle w:val="ROMANOS"/>
        <w:spacing w:after="0" w:line="240" w:lineRule="exact"/>
        <w:rPr>
          <w:lang w:val="es-MX"/>
        </w:rPr>
      </w:pPr>
    </w:p>
    <w:p w14:paraId="0D8A12EE" w14:textId="77777777" w:rsidR="00C45B83" w:rsidRDefault="00C45B83" w:rsidP="00C45B83">
      <w:pPr>
        <w:pStyle w:val="ROMANOS"/>
        <w:spacing w:after="0" w:line="240" w:lineRule="exact"/>
        <w:rPr>
          <w:lang w:val="es-MX"/>
        </w:rPr>
      </w:pPr>
    </w:p>
    <w:p w14:paraId="0504E159" w14:textId="77777777" w:rsidR="00C45B83" w:rsidRDefault="00C45B83" w:rsidP="00C45B83">
      <w:pPr>
        <w:pStyle w:val="ROMANOS"/>
        <w:spacing w:after="0" w:line="240" w:lineRule="exact"/>
        <w:rPr>
          <w:lang w:val="es-MX"/>
        </w:rPr>
      </w:pPr>
    </w:p>
    <w:p w14:paraId="2745BF3E" w14:textId="77777777" w:rsidR="00C45B83" w:rsidRDefault="00C45B83" w:rsidP="00C45B83">
      <w:pPr>
        <w:pStyle w:val="ROMANOS"/>
        <w:spacing w:after="0" w:line="240" w:lineRule="exact"/>
        <w:rPr>
          <w:lang w:val="es-MX"/>
        </w:rPr>
      </w:pPr>
    </w:p>
    <w:p w14:paraId="39C671EF" w14:textId="77777777" w:rsidR="00C45B83" w:rsidRDefault="00C45B83" w:rsidP="00C45B83">
      <w:pPr>
        <w:pStyle w:val="ROMANOS"/>
        <w:spacing w:after="0" w:line="240" w:lineRule="exact"/>
        <w:rPr>
          <w:lang w:val="es-MX"/>
        </w:rPr>
      </w:pPr>
    </w:p>
    <w:p w14:paraId="0D0DB173" w14:textId="77777777" w:rsidR="00C45B83" w:rsidRDefault="00C45B83" w:rsidP="00C45B83">
      <w:pPr>
        <w:pStyle w:val="ROMANOS"/>
        <w:spacing w:after="0" w:line="240" w:lineRule="exact"/>
        <w:rPr>
          <w:lang w:val="es-MX"/>
        </w:rPr>
      </w:pPr>
    </w:p>
    <w:p w14:paraId="615D3129" w14:textId="77777777" w:rsidR="00C45B83" w:rsidRDefault="00C45B83" w:rsidP="00C45B83">
      <w:pPr>
        <w:pStyle w:val="ROMANOS"/>
        <w:spacing w:after="0" w:line="240" w:lineRule="exact"/>
        <w:rPr>
          <w:lang w:val="es-MX"/>
        </w:rPr>
      </w:pPr>
    </w:p>
    <w:p w14:paraId="4F33EE6D" w14:textId="77777777" w:rsidR="00C45B83" w:rsidRDefault="00C45B83" w:rsidP="00C45B83">
      <w:pPr>
        <w:pStyle w:val="ROMANOS"/>
        <w:spacing w:after="0" w:line="240" w:lineRule="exact"/>
        <w:rPr>
          <w:lang w:val="es-MX"/>
        </w:rPr>
      </w:pPr>
    </w:p>
    <w:p w14:paraId="164EA118" w14:textId="77777777" w:rsidR="00C45B83" w:rsidRDefault="00C45B83" w:rsidP="00C45B83">
      <w:pPr>
        <w:pStyle w:val="ROMANOS"/>
        <w:spacing w:after="0" w:line="240" w:lineRule="exact"/>
        <w:rPr>
          <w:lang w:val="es-MX"/>
        </w:rPr>
      </w:pPr>
    </w:p>
    <w:p w14:paraId="6186D2DC" w14:textId="77777777" w:rsidR="00C45B83" w:rsidRDefault="00C45B83" w:rsidP="00C45B83">
      <w:pPr>
        <w:pStyle w:val="ROMANOS"/>
        <w:spacing w:after="0" w:line="240" w:lineRule="exact"/>
        <w:rPr>
          <w:lang w:val="es-MX"/>
        </w:rPr>
      </w:pPr>
    </w:p>
    <w:p w14:paraId="0C542428" w14:textId="77777777" w:rsidR="00C45B83" w:rsidRDefault="00C45B83" w:rsidP="00C45B83">
      <w:pPr>
        <w:pStyle w:val="INCISO"/>
        <w:spacing w:after="0" w:line="240" w:lineRule="exact"/>
        <w:ind w:left="648" w:firstLine="0"/>
        <w:rPr>
          <w:b/>
          <w:smallCaps/>
        </w:rPr>
      </w:pPr>
    </w:p>
    <w:p w14:paraId="12FBCB08" w14:textId="77777777" w:rsidR="00C45B83" w:rsidRDefault="00C45B83" w:rsidP="00C45B83">
      <w:pPr>
        <w:pStyle w:val="INCISO"/>
        <w:spacing w:after="0" w:line="240" w:lineRule="exact"/>
        <w:ind w:left="648" w:firstLine="0"/>
        <w:rPr>
          <w:b/>
          <w:smallCaps/>
        </w:rPr>
      </w:pPr>
    </w:p>
    <w:p w14:paraId="60A8A3BB" w14:textId="77777777" w:rsidR="00C45B83" w:rsidRDefault="00C45B83" w:rsidP="00C45B83">
      <w:pPr>
        <w:pStyle w:val="INCISO"/>
        <w:spacing w:after="0" w:line="240" w:lineRule="exact"/>
        <w:ind w:left="360"/>
        <w:rPr>
          <w:b/>
          <w:smallCaps/>
        </w:rPr>
      </w:pPr>
    </w:p>
    <w:p w14:paraId="409E351E" w14:textId="77777777" w:rsidR="00C45B83" w:rsidRDefault="00C45B83" w:rsidP="00C45B83">
      <w:pPr>
        <w:pStyle w:val="INCISO"/>
        <w:spacing w:after="0" w:line="240" w:lineRule="exact"/>
        <w:ind w:left="360"/>
        <w:rPr>
          <w:b/>
          <w:smallCaps/>
        </w:rPr>
      </w:pPr>
    </w:p>
    <w:p w14:paraId="1068A73A" w14:textId="77777777" w:rsidR="00C45B83" w:rsidRDefault="00C45B83" w:rsidP="00C45B83">
      <w:pPr>
        <w:pStyle w:val="INCISO"/>
        <w:spacing w:after="0" w:line="240" w:lineRule="exact"/>
        <w:ind w:left="360"/>
        <w:rPr>
          <w:b/>
          <w:smallCaps/>
        </w:rPr>
      </w:pPr>
    </w:p>
    <w:p w14:paraId="19E4220E" w14:textId="77777777" w:rsidR="00C45B83" w:rsidRDefault="00C45B83" w:rsidP="00C45B83">
      <w:pPr>
        <w:pStyle w:val="INCISO"/>
        <w:spacing w:after="0" w:line="240" w:lineRule="exact"/>
        <w:ind w:left="360"/>
        <w:rPr>
          <w:b/>
          <w:smallCaps/>
        </w:rPr>
      </w:pPr>
      <w:r>
        <w:rPr>
          <w:b/>
          <w:smallCaps/>
        </w:rPr>
        <w:t>V) Conciliación entre los ingresos presupuestarios y contables, así como entre los egresos presupuestarios y los gastos contables</w:t>
      </w:r>
    </w:p>
    <w:p w14:paraId="5FFB3F96" w14:textId="77777777" w:rsidR="00C45B83" w:rsidRDefault="00C45B83" w:rsidP="00C45B83">
      <w:pPr>
        <w:pStyle w:val="Texto"/>
        <w:spacing w:after="0" w:line="240" w:lineRule="exact"/>
        <w:jc w:val="center"/>
        <w:rPr>
          <w:b/>
          <w:smallCaps/>
          <w:szCs w:val="18"/>
        </w:rPr>
      </w:pPr>
    </w:p>
    <w:p w14:paraId="44C348CA" w14:textId="77777777" w:rsidR="00C45B83" w:rsidRDefault="00C45B83" w:rsidP="00C45B83">
      <w:pPr>
        <w:pStyle w:val="Texto"/>
        <w:spacing w:after="0" w:line="240" w:lineRule="exact"/>
        <w:rPr>
          <w:szCs w:val="18"/>
          <w:lang w:val="es-MX"/>
        </w:rPr>
      </w:pPr>
      <w:r>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12CC4B6C" w14:textId="77777777" w:rsidR="00C45B83" w:rsidRDefault="00C45B83" w:rsidP="00C45B83">
      <w:pPr>
        <w:pStyle w:val="Texto"/>
        <w:spacing w:after="0" w:line="240" w:lineRule="exact"/>
        <w:rPr>
          <w:szCs w:val="18"/>
          <w:lang w:val="es-MX"/>
        </w:rPr>
      </w:pPr>
    </w:p>
    <w:p w14:paraId="42762023" w14:textId="77777777" w:rsidR="00C45B83" w:rsidRDefault="00C45B83" w:rsidP="00C45B83">
      <w:pPr>
        <w:pStyle w:val="Texto"/>
        <w:spacing w:after="0" w:line="240" w:lineRule="exact"/>
        <w:rPr>
          <w:szCs w:val="18"/>
          <w:lang w:val="es-MX"/>
        </w:rPr>
      </w:pPr>
    </w:p>
    <w:p w14:paraId="48BBB781" w14:textId="77777777" w:rsidR="00C45B83" w:rsidRDefault="00C45B83" w:rsidP="00C45B83">
      <w:pPr>
        <w:pStyle w:val="Texto"/>
        <w:spacing w:after="0" w:line="240" w:lineRule="exact"/>
        <w:rPr>
          <w:szCs w:val="18"/>
          <w:lang w:val="es-MX"/>
        </w:rPr>
      </w:pPr>
    </w:p>
    <w:tbl>
      <w:tblPr>
        <w:tblW w:w="10167" w:type="dxa"/>
        <w:jc w:val="center"/>
        <w:tblLayout w:type="fixed"/>
        <w:tblCellMar>
          <w:left w:w="70" w:type="dxa"/>
          <w:right w:w="70" w:type="dxa"/>
        </w:tblCellMar>
        <w:tblLook w:val="04A0" w:firstRow="1" w:lastRow="0" w:firstColumn="1" w:lastColumn="0" w:noHBand="0" w:noVBand="1"/>
      </w:tblPr>
      <w:tblGrid>
        <w:gridCol w:w="240"/>
        <w:gridCol w:w="5709"/>
        <w:gridCol w:w="2200"/>
        <w:gridCol w:w="165"/>
        <w:gridCol w:w="1839"/>
        <w:gridCol w:w="14"/>
      </w:tblGrid>
      <w:tr w:rsidR="00C45B83" w14:paraId="78917FE5" w14:textId="77777777" w:rsidTr="00A916DD">
        <w:trPr>
          <w:gridAfter w:val="1"/>
          <w:wAfter w:w="14" w:type="dxa"/>
          <w:trHeight w:val="218"/>
          <w:jc w:val="center"/>
        </w:trPr>
        <w:tc>
          <w:tcPr>
            <w:tcW w:w="10153"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647BB311"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INSTITUTO TLAXCALTECA DE LA INFRAESTTRUCTURA FISICA EDUCATIVA</w:t>
            </w:r>
          </w:p>
        </w:tc>
      </w:tr>
      <w:tr w:rsidR="00C45B83" w14:paraId="54CB559C" w14:textId="77777777" w:rsidTr="00A916DD">
        <w:trPr>
          <w:gridAfter w:val="1"/>
          <w:wAfter w:w="14" w:type="dxa"/>
          <w:trHeight w:val="218"/>
          <w:jc w:val="center"/>
        </w:trPr>
        <w:tc>
          <w:tcPr>
            <w:tcW w:w="10153" w:type="dxa"/>
            <w:gridSpan w:val="5"/>
            <w:tcBorders>
              <w:top w:val="nil"/>
              <w:left w:val="single" w:sz="4" w:space="0" w:color="auto"/>
              <w:bottom w:val="nil"/>
              <w:right w:val="single" w:sz="4" w:space="0" w:color="000000"/>
            </w:tcBorders>
            <w:shd w:val="clear" w:color="auto" w:fill="D9D9D9"/>
            <w:vAlign w:val="bottom"/>
            <w:hideMark/>
          </w:tcPr>
          <w:p w14:paraId="00E4638A" w14:textId="6D501298"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Conciliación entre los Ingresos Presupuestarios y Contables correspondiente del 01 de Enero al 3</w:t>
            </w:r>
            <w:r w:rsidR="0090780B">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de </w:t>
            </w:r>
            <w:r w:rsidR="0090780B">
              <w:rPr>
                <w:rFonts w:ascii="Calibri" w:eastAsia="Times New Roman" w:hAnsi="Calibri" w:cs="Calibri"/>
                <w:color w:val="000000"/>
                <w:sz w:val="20"/>
                <w:szCs w:val="20"/>
                <w:lang w:val="es-ES_tradnl" w:eastAsia="es-ES_tradnl"/>
              </w:rPr>
              <w:t>Diciem</w:t>
            </w:r>
            <w:r w:rsidR="008E72D1">
              <w:rPr>
                <w:rFonts w:ascii="Calibri" w:eastAsia="Times New Roman" w:hAnsi="Calibri" w:cs="Calibri"/>
                <w:color w:val="000000"/>
                <w:sz w:val="20"/>
                <w:szCs w:val="20"/>
                <w:lang w:val="es-ES_tradnl" w:eastAsia="es-ES_tradnl"/>
              </w:rPr>
              <w:t>bre</w:t>
            </w:r>
            <w:r>
              <w:rPr>
                <w:rFonts w:ascii="Calibri" w:eastAsia="Times New Roman" w:hAnsi="Calibri" w:cs="Calibri"/>
                <w:color w:val="000000"/>
                <w:sz w:val="20"/>
                <w:szCs w:val="20"/>
                <w:lang w:val="es-ES_tradnl" w:eastAsia="es-ES_tradnl"/>
              </w:rPr>
              <w:t xml:space="preserve"> de 2022</w:t>
            </w:r>
          </w:p>
        </w:tc>
      </w:tr>
      <w:tr w:rsidR="00C45B83" w14:paraId="774BCB31" w14:textId="77777777" w:rsidTr="00A916DD">
        <w:trPr>
          <w:gridAfter w:val="1"/>
          <w:wAfter w:w="14" w:type="dxa"/>
          <w:trHeight w:val="218"/>
          <w:jc w:val="center"/>
        </w:trPr>
        <w:tc>
          <w:tcPr>
            <w:tcW w:w="10153"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17A02F85"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C45B83" w14:paraId="4E70E59F" w14:textId="77777777" w:rsidTr="00A916DD">
        <w:trPr>
          <w:trHeight w:hRule="exact" w:val="163"/>
          <w:jc w:val="center"/>
        </w:trPr>
        <w:tc>
          <w:tcPr>
            <w:tcW w:w="240" w:type="dxa"/>
            <w:tcBorders>
              <w:top w:val="nil"/>
              <w:left w:val="nil"/>
              <w:bottom w:val="single" w:sz="4" w:space="0" w:color="auto"/>
              <w:right w:val="nil"/>
            </w:tcBorders>
            <w:noWrap/>
            <w:vAlign w:val="bottom"/>
            <w:hideMark/>
          </w:tcPr>
          <w:p w14:paraId="31BF1AC0"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5709" w:type="dxa"/>
            <w:tcBorders>
              <w:top w:val="nil"/>
              <w:left w:val="nil"/>
              <w:bottom w:val="single" w:sz="4" w:space="0" w:color="auto"/>
              <w:right w:val="nil"/>
            </w:tcBorders>
            <w:noWrap/>
            <w:vAlign w:val="bottom"/>
            <w:hideMark/>
          </w:tcPr>
          <w:p w14:paraId="0B720CA6"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315BE810"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2DE28AA6"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66EDDE2A"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C45B83" w14:paraId="5254DC07"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5C25E1F9"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345AE5CC"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Ingresos presupuestarios</w:t>
            </w:r>
          </w:p>
        </w:tc>
        <w:tc>
          <w:tcPr>
            <w:tcW w:w="165" w:type="dxa"/>
            <w:noWrap/>
            <w:vAlign w:val="bottom"/>
            <w:hideMark/>
          </w:tcPr>
          <w:p w14:paraId="1E2EA2DF"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nil"/>
              <w:left w:val="single" w:sz="4" w:space="0" w:color="auto"/>
              <w:bottom w:val="single" w:sz="4" w:space="0" w:color="auto"/>
              <w:right w:val="single" w:sz="4" w:space="0" w:color="auto"/>
            </w:tcBorders>
            <w:shd w:val="clear" w:color="auto" w:fill="D9D9D9"/>
            <w:noWrap/>
            <w:vAlign w:val="bottom"/>
            <w:hideMark/>
          </w:tcPr>
          <w:p w14:paraId="7E2AFDBB" w14:textId="2E865FB9"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582847">
              <w:rPr>
                <w:rFonts w:ascii="Calibri" w:eastAsia="Times New Roman" w:hAnsi="Calibri" w:cs="Calibri"/>
                <w:color w:val="000000"/>
                <w:sz w:val="20"/>
                <w:szCs w:val="20"/>
                <w:lang w:val="es-ES_tradnl" w:eastAsia="es-ES_tradnl"/>
              </w:rPr>
              <w:t>266,593,058</w:t>
            </w:r>
          </w:p>
        </w:tc>
      </w:tr>
      <w:tr w:rsidR="00C45B83" w14:paraId="2E34D52B" w14:textId="77777777" w:rsidTr="00A916DD">
        <w:trPr>
          <w:trHeight w:hRule="exact" w:val="86"/>
          <w:jc w:val="center"/>
        </w:trPr>
        <w:tc>
          <w:tcPr>
            <w:tcW w:w="240" w:type="dxa"/>
            <w:tcBorders>
              <w:top w:val="nil"/>
              <w:left w:val="nil"/>
              <w:bottom w:val="single" w:sz="4" w:space="0" w:color="auto"/>
              <w:right w:val="nil"/>
            </w:tcBorders>
            <w:noWrap/>
            <w:vAlign w:val="bottom"/>
            <w:hideMark/>
          </w:tcPr>
          <w:p w14:paraId="1C89E45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noWrap/>
            <w:vAlign w:val="bottom"/>
            <w:hideMark/>
          </w:tcPr>
          <w:p w14:paraId="710AAC3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2200" w:type="dxa"/>
            <w:tcBorders>
              <w:top w:val="nil"/>
              <w:left w:val="nil"/>
              <w:bottom w:val="single" w:sz="4" w:space="0" w:color="auto"/>
              <w:right w:val="nil"/>
            </w:tcBorders>
            <w:noWrap/>
            <w:vAlign w:val="bottom"/>
            <w:hideMark/>
          </w:tcPr>
          <w:p w14:paraId="417E5B9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c>
          <w:tcPr>
            <w:tcW w:w="165" w:type="dxa"/>
            <w:noWrap/>
            <w:vAlign w:val="bottom"/>
            <w:hideMark/>
          </w:tcPr>
          <w:p w14:paraId="278C1841"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tcBorders>
              <w:top w:val="nil"/>
              <w:left w:val="nil"/>
              <w:bottom w:val="single" w:sz="4" w:space="0" w:color="auto"/>
              <w:right w:val="nil"/>
            </w:tcBorders>
            <w:noWrap/>
            <w:vAlign w:val="bottom"/>
            <w:hideMark/>
          </w:tcPr>
          <w:p w14:paraId="448B4723"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w:t>
            </w:r>
          </w:p>
        </w:tc>
      </w:tr>
      <w:tr w:rsidR="00C45B83" w14:paraId="6740C4E4"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3BE2A917"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017DA25D"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Ingresos contables no presupuestarios</w:t>
            </w:r>
          </w:p>
        </w:tc>
        <w:tc>
          <w:tcPr>
            <w:tcW w:w="165" w:type="dxa"/>
            <w:noWrap/>
            <w:vAlign w:val="bottom"/>
            <w:hideMark/>
          </w:tcPr>
          <w:p w14:paraId="4BCA7671"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12EB0C8" w14:textId="793E96C9"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930B84">
              <w:rPr>
                <w:rFonts w:ascii="Calibri" w:eastAsia="Times New Roman" w:hAnsi="Calibri" w:cs="Calibri"/>
                <w:color w:val="000000"/>
                <w:sz w:val="20"/>
                <w:szCs w:val="20"/>
                <w:lang w:val="es-ES_tradnl" w:eastAsia="es-ES_tradnl"/>
              </w:rPr>
              <w:t>1</w:t>
            </w:r>
          </w:p>
        </w:tc>
      </w:tr>
      <w:tr w:rsidR="00C45B83" w14:paraId="01C03B98" w14:textId="77777777" w:rsidTr="00A916DD">
        <w:trPr>
          <w:trHeight w:val="302"/>
          <w:jc w:val="center"/>
        </w:trPr>
        <w:tc>
          <w:tcPr>
            <w:tcW w:w="240" w:type="dxa"/>
            <w:noWrap/>
            <w:vAlign w:val="bottom"/>
          </w:tcPr>
          <w:p w14:paraId="3ACE4FAC"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17D3421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Ingresos Financieros</w:t>
            </w:r>
          </w:p>
        </w:tc>
        <w:tc>
          <w:tcPr>
            <w:tcW w:w="2200" w:type="dxa"/>
            <w:tcBorders>
              <w:top w:val="nil"/>
              <w:left w:val="nil"/>
              <w:bottom w:val="single" w:sz="4" w:space="0" w:color="auto"/>
              <w:right w:val="single" w:sz="4" w:space="0" w:color="auto"/>
            </w:tcBorders>
            <w:noWrap/>
            <w:vAlign w:val="bottom"/>
            <w:hideMark/>
          </w:tcPr>
          <w:p w14:paraId="1E9B469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5" w:type="dxa"/>
            <w:noWrap/>
            <w:vAlign w:val="bottom"/>
          </w:tcPr>
          <w:p w14:paraId="45EF1D3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853" w:type="dxa"/>
            <w:gridSpan w:val="2"/>
            <w:noWrap/>
            <w:vAlign w:val="bottom"/>
          </w:tcPr>
          <w:p w14:paraId="013FA59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1721668A" w14:textId="77777777" w:rsidTr="00A916DD">
        <w:trPr>
          <w:trHeight w:val="302"/>
          <w:jc w:val="center"/>
        </w:trPr>
        <w:tc>
          <w:tcPr>
            <w:tcW w:w="240" w:type="dxa"/>
            <w:noWrap/>
            <w:vAlign w:val="bottom"/>
            <w:hideMark/>
          </w:tcPr>
          <w:p w14:paraId="46BAF05D" w14:textId="77777777" w:rsidR="00C45B83" w:rsidRDefault="00C45B83" w:rsidP="00A916DD">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0CA4035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Incremento por Variación de inventarios</w:t>
            </w:r>
          </w:p>
        </w:tc>
        <w:tc>
          <w:tcPr>
            <w:tcW w:w="2200" w:type="dxa"/>
            <w:tcBorders>
              <w:top w:val="nil"/>
              <w:left w:val="nil"/>
              <w:bottom w:val="single" w:sz="4" w:space="0" w:color="auto"/>
              <w:right w:val="single" w:sz="4" w:space="0" w:color="auto"/>
            </w:tcBorders>
            <w:noWrap/>
            <w:vAlign w:val="bottom"/>
            <w:hideMark/>
          </w:tcPr>
          <w:p w14:paraId="0B20691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56C33FA"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5312E67F" w14:textId="77777777" w:rsidR="00C45B83" w:rsidRDefault="00C45B83" w:rsidP="00A916DD">
            <w:pPr>
              <w:spacing w:after="0"/>
              <w:rPr>
                <w:sz w:val="20"/>
                <w:szCs w:val="20"/>
                <w:lang w:eastAsia="es-MX"/>
              </w:rPr>
            </w:pPr>
          </w:p>
        </w:tc>
      </w:tr>
      <w:tr w:rsidR="00C45B83" w14:paraId="6D09D466" w14:textId="77777777" w:rsidTr="00A916DD">
        <w:trPr>
          <w:trHeight w:val="364"/>
          <w:jc w:val="center"/>
        </w:trPr>
        <w:tc>
          <w:tcPr>
            <w:tcW w:w="240" w:type="dxa"/>
            <w:noWrap/>
            <w:vAlign w:val="bottom"/>
            <w:hideMark/>
          </w:tcPr>
          <w:p w14:paraId="77676BC9"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vAlign w:val="bottom"/>
            <w:hideMark/>
          </w:tcPr>
          <w:p w14:paraId="559EEBF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Disminución del exceso de estimaciones por pérdida o deterioro u obsolescencia</w:t>
            </w:r>
          </w:p>
        </w:tc>
        <w:tc>
          <w:tcPr>
            <w:tcW w:w="2200" w:type="dxa"/>
            <w:tcBorders>
              <w:top w:val="nil"/>
              <w:left w:val="nil"/>
              <w:bottom w:val="single" w:sz="4" w:space="0" w:color="auto"/>
              <w:right w:val="single" w:sz="4" w:space="0" w:color="auto"/>
            </w:tcBorders>
            <w:noWrap/>
            <w:vAlign w:val="bottom"/>
            <w:hideMark/>
          </w:tcPr>
          <w:p w14:paraId="4CCE420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1FC72F2E"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769B321" w14:textId="77777777" w:rsidR="00C45B83" w:rsidRDefault="00C45B83" w:rsidP="00A916DD">
            <w:pPr>
              <w:spacing w:after="0"/>
              <w:rPr>
                <w:sz w:val="20"/>
                <w:szCs w:val="20"/>
                <w:lang w:eastAsia="es-MX"/>
              </w:rPr>
            </w:pPr>
          </w:p>
        </w:tc>
      </w:tr>
      <w:tr w:rsidR="00C45B83" w14:paraId="648D798F" w14:textId="77777777" w:rsidTr="00A916DD">
        <w:trPr>
          <w:trHeight w:val="302"/>
          <w:jc w:val="center"/>
        </w:trPr>
        <w:tc>
          <w:tcPr>
            <w:tcW w:w="240" w:type="dxa"/>
            <w:noWrap/>
            <w:vAlign w:val="bottom"/>
            <w:hideMark/>
          </w:tcPr>
          <w:p w14:paraId="2D263DF9"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2F24491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Disminución del exceso de provisiones</w:t>
            </w:r>
          </w:p>
        </w:tc>
        <w:tc>
          <w:tcPr>
            <w:tcW w:w="2200" w:type="dxa"/>
            <w:tcBorders>
              <w:top w:val="nil"/>
              <w:left w:val="nil"/>
              <w:bottom w:val="single" w:sz="4" w:space="0" w:color="auto"/>
              <w:right w:val="single" w:sz="4" w:space="0" w:color="auto"/>
            </w:tcBorders>
            <w:noWrap/>
            <w:vAlign w:val="bottom"/>
            <w:hideMark/>
          </w:tcPr>
          <w:p w14:paraId="1E156DD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3724CE6B"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1A0FA083" w14:textId="77777777" w:rsidR="00C45B83" w:rsidRDefault="00C45B83" w:rsidP="00A916DD">
            <w:pPr>
              <w:spacing w:after="0"/>
              <w:rPr>
                <w:sz w:val="20"/>
                <w:szCs w:val="20"/>
                <w:lang w:eastAsia="es-MX"/>
              </w:rPr>
            </w:pPr>
          </w:p>
        </w:tc>
      </w:tr>
      <w:tr w:rsidR="00C45B83" w14:paraId="23735053" w14:textId="77777777" w:rsidTr="00A916DD">
        <w:trPr>
          <w:trHeight w:val="302"/>
          <w:jc w:val="center"/>
        </w:trPr>
        <w:tc>
          <w:tcPr>
            <w:tcW w:w="240" w:type="dxa"/>
            <w:noWrap/>
            <w:vAlign w:val="bottom"/>
            <w:hideMark/>
          </w:tcPr>
          <w:p w14:paraId="227D5717" w14:textId="77777777" w:rsidR="00C45B83" w:rsidRDefault="00C45B83" w:rsidP="00A916DD">
            <w:pPr>
              <w:spacing w:after="0"/>
              <w:rPr>
                <w:sz w:val="20"/>
                <w:szCs w:val="20"/>
                <w:lang w:eastAsia="es-MX"/>
              </w:rPr>
            </w:pPr>
          </w:p>
        </w:tc>
        <w:tc>
          <w:tcPr>
            <w:tcW w:w="5709" w:type="dxa"/>
            <w:tcBorders>
              <w:top w:val="nil"/>
              <w:left w:val="single" w:sz="4" w:space="0" w:color="auto"/>
              <w:bottom w:val="single" w:sz="4" w:space="0" w:color="auto"/>
              <w:right w:val="single" w:sz="4" w:space="0" w:color="auto"/>
            </w:tcBorders>
            <w:noWrap/>
            <w:vAlign w:val="bottom"/>
            <w:hideMark/>
          </w:tcPr>
          <w:p w14:paraId="3D82D5A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Otros Ingresos y beneficios varios</w:t>
            </w:r>
          </w:p>
        </w:tc>
        <w:tc>
          <w:tcPr>
            <w:tcW w:w="2200" w:type="dxa"/>
            <w:tcBorders>
              <w:top w:val="nil"/>
              <w:left w:val="nil"/>
              <w:bottom w:val="single" w:sz="4" w:space="0" w:color="auto"/>
              <w:right w:val="single" w:sz="4" w:space="0" w:color="auto"/>
            </w:tcBorders>
            <w:noWrap/>
            <w:vAlign w:val="bottom"/>
            <w:hideMark/>
          </w:tcPr>
          <w:p w14:paraId="5F4B991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723D32B7"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0CF8021" w14:textId="77777777" w:rsidR="00C45B83" w:rsidRDefault="00C45B83" w:rsidP="00A916DD">
            <w:pPr>
              <w:spacing w:after="0"/>
              <w:rPr>
                <w:sz w:val="20"/>
                <w:szCs w:val="20"/>
                <w:lang w:eastAsia="es-MX"/>
              </w:rPr>
            </w:pPr>
          </w:p>
        </w:tc>
      </w:tr>
      <w:tr w:rsidR="00C45B83" w14:paraId="7DB2B936" w14:textId="77777777" w:rsidTr="00A916DD">
        <w:trPr>
          <w:trHeight w:val="302"/>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19DD4DE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709" w:type="dxa"/>
            <w:tcBorders>
              <w:top w:val="nil"/>
              <w:left w:val="nil"/>
              <w:bottom w:val="single" w:sz="4" w:space="0" w:color="auto"/>
              <w:right w:val="single" w:sz="4" w:space="0" w:color="auto"/>
            </w:tcBorders>
            <w:noWrap/>
            <w:vAlign w:val="bottom"/>
            <w:hideMark/>
          </w:tcPr>
          <w:p w14:paraId="5A036BC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Otros ingresos contables no presupuestarios</w:t>
            </w:r>
          </w:p>
        </w:tc>
        <w:tc>
          <w:tcPr>
            <w:tcW w:w="2200" w:type="dxa"/>
            <w:tcBorders>
              <w:top w:val="nil"/>
              <w:left w:val="nil"/>
              <w:bottom w:val="single" w:sz="4" w:space="0" w:color="auto"/>
              <w:right w:val="single" w:sz="4" w:space="0" w:color="auto"/>
            </w:tcBorders>
            <w:noWrap/>
            <w:vAlign w:val="bottom"/>
            <w:hideMark/>
          </w:tcPr>
          <w:p w14:paraId="504A22E8" w14:textId="28CD9DE6"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930B84">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w:t>
            </w:r>
          </w:p>
        </w:tc>
        <w:tc>
          <w:tcPr>
            <w:tcW w:w="165" w:type="dxa"/>
            <w:noWrap/>
            <w:vAlign w:val="bottom"/>
            <w:hideMark/>
          </w:tcPr>
          <w:p w14:paraId="4729FCEA"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30D886A8" w14:textId="77777777" w:rsidR="00C45B83" w:rsidRDefault="00C45B83" w:rsidP="00A916DD">
            <w:pPr>
              <w:spacing w:after="0"/>
              <w:rPr>
                <w:sz w:val="20"/>
                <w:szCs w:val="20"/>
                <w:lang w:eastAsia="es-MX"/>
              </w:rPr>
            </w:pPr>
          </w:p>
        </w:tc>
      </w:tr>
      <w:tr w:rsidR="00C45B83" w14:paraId="33CA6AFC" w14:textId="77777777" w:rsidTr="00A916DD">
        <w:trPr>
          <w:trHeight w:hRule="exact" w:val="86"/>
          <w:jc w:val="center"/>
        </w:trPr>
        <w:tc>
          <w:tcPr>
            <w:tcW w:w="240" w:type="dxa"/>
            <w:noWrap/>
            <w:vAlign w:val="bottom"/>
            <w:hideMark/>
          </w:tcPr>
          <w:p w14:paraId="4C78592F" w14:textId="77777777" w:rsidR="00C45B83" w:rsidRDefault="00C45B83" w:rsidP="00A916DD">
            <w:pPr>
              <w:spacing w:after="0"/>
              <w:rPr>
                <w:sz w:val="20"/>
                <w:szCs w:val="20"/>
                <w:lang w:eastAsia="es-MX"/>
              </w:rPr>
            </w:pPr>
          </w:p>
        </w:tc>
        <w:tc>
          <w:tcPr>
            <w:tcW w:w="5709" w:type="dxa"/>
            <w:noWrap/>
            <w:vAlign w:val="bottom"/>
            <w:hideMark/>
          </w:tcPr>
          <w:p w14:paraId="4002309F" w14:textId="77777777" w:rsidR="00C45B83" w:rsidRDefault="00C45B83" w:rsidP="00A916DD">
            <w:pPr>
              <w:spacing w:after="0"/>
              <w:rPr>
                <w:sz w:val="20"/>
                <w:szCs w:val="20"/>
                <w:lang w:eastAsia="es-MX"/>
              </w:rPr>
            </w:pPr>
          </w:p>
        </w:tc>
        <w:tc>
          <w:tcPr>
            <w:tcW w:w="2200" w:type="dxa"/>
            <w:noWrap/>
            <w:vAlign w:val="bottom"/>
            <w:hideMark/>
          </w:tcPr>
          <w:p w14:paraId="2F1027B8" w14:textId="77777777" w:rsidR="00C45B83" w:rsidRDefault="00C45B83" w:rsidP="00A916DD">
            <w:pPr>
              <w:spacing w:after="0"/>
              <w:rPr>
                <w:sz w:val="20"/>
                <w:szCs w:val="20"/>
                <w:lang w:eastAsia="es-MX"/>
              </w:rPr>
            </w:pPr>
          </w:p>
        </w:tc>
        <w:tc>
          <w:tcPr>
            <w:tcW w:w="165" w:type="dxa"/>
            <w:noWrap/>
            <w:vAlign w:val="bottom"/>
            <w:hideMark/>
          </w:tcPr>
          <w:p w14:paraId="19D07D29" w14:textId="77777777" w:rsidR="00C45B83" w:rsidRDefault="00C45B83" w:rsidP="00A916DD">
            <w:pPr>
              <w:spacing w:after="0"/>
              <w:rPr>
                <w:sz w:val="20"/>
                <w:szCs w:val="20"/>
                <w:lang w:eastAsia="es-MX"/>
              </w:rPr>
            </w:pPr>
          </w:p>
        </w:tc>
        <w:tc>
          <w:tcPr>
            <w:tcW w:w="1853" w:type="dxa"/>
            <w:gridSpan w:val="2"/>
            <w:noWrap/>
            <w:vAlign w:val="bottom"/>
            <w:hideMark/>
          </w:tcPr>
          <w:p w14:paraId="6E5E5406" w14:textId="77777777" w:rsidR="00C45B83" w:rsidRDefault="00C45B83" w:rsidP="00A916DD">
            <w:pPr>
              <w:spacing w:after="0"/>
              <w:rPr>
                <w:sz w:val="20"/>
                <w:szCs w:val="20"/>
                <w:lang w:eastAsia="es-MX"/>
              </w:rPr>
            </w:pPr>
          </w:p>
        </w:tc>
      </w:tr>
      <w:tr w:rsidR="00C45B83" w14:paraId="4CDC2C22" w14:textId="77777777" w:rsidTr="00A916DD">
        <w:trPr>
          <w:trHeight w:val="335"/>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77770250"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noWrap/>
            <w:vAlign w:val="bottom"/>
            <w:hideMark/>
          </w:tcPr>
          <w:p w14:paraId="2BA09CD1"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Ingresos presupuestarios no contables</w:t>
            </w:r>
          </w:p>
        </w:tc>
        <w:tc>
          <w:tcPr>
            <w:tcW w:w="165" w:type="dxa"/>
            <w:noWrap/>
            <w:vAlign w:val="bottom"/>
            <w:hideMark/>
          </w:tcPr>
          <w:p w14:paraId="4BACCB2D"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noWrap/>
            <w:vAlign w:val="bottom"/>
            <w:hideMark/>
          </w:tcPr>
          <w:p w14:paraId="3EFB619A"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r>
      <w:tr w:rsidR="00C45B83" w14:paraId="1DF908A9" w14:textId="77777777" w:rsidTr="00A916DD">
        <w:trPr>
          <w:trHeight w:val="302"/>
          <w:jc w:val="center"/>
        </w:trPr>
        <w:tc>
          <w:tcPr>
            <w:tcW w:w="240" w:type="dxa"/>
            <w:noWrap/>
            <w:vAlign w:val="bottom"/>
            <w:hideMark/>
          </w:tcPr>
          <w:p w14:paraId="3595F05D" w14:textId="77777777" w:rsidR="00C45B83" w:rsidRDefault="00C45B83" w:rsidP="00A916DD">
            <w:pPr>
              <w:rPr>
                <w:rFonts w:ascii="Calibri" w:eastAsia="Times New Roman" w:hAnsi="Calibri" w:cs="Calibri"/>
                <w:color w:val="000000"/>
                <w:sz w:val="20"/>
                <w:szCs w:val="20"/>
                <w:lang w:val="es-ES_tradnl" w:eastAsia="es-ES_tradnl"/>
              </w:rPr>
            </w:pPr>
          </w:p>
        </w:tc>
        <w:tc>
          <w:tcPr>
            <w:tcW w:w="5709" w:type="dxa"/>
            <w:tcBorders>
              <w:top w:val="nil"/>
              <w:left w:val="single" w:sz="4" w:space="0" w:color="auto"/>
              <w:bottom w:val="single" w:sz="4" w:space="0" w:color="auto"/>
              <w:right w:val="single" w:sz="4" w:space="0" w:color="auto"/>
            </w:tcBorders>
            <w:noWrap/>
            <w:vAlign w:val="bottom"/>
            <w:hideMark/>
          </w:tcPr>
          <w:p w14:paraId="5432FBB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Aprovechamientos Patrimoniales</w:t>
            </w:r>
          </w:p>
        </w:tc>
        <w:tc>
          <w:tcPr>
            <w:tcW w:w="2200" w:type="dxa"/>
            <w:tcBorders>
              <w:top w:val="nil"/>
              <w:left w:val="nil"/>
              <w:bottom w:val="single" w:sz="4" w:space="0" w:color="auto"/>
              <w:right w:val="single" w:sz="4" w:space="0" w:color="auto"/>
            </w:tcBorders>
            <w:noWrap/>
            <w:vAlign w:val="bottom"/>
            <w:hideMark/>
          </w:tcPr>
          <w:p w14:paraId="42EFBD2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02394071"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6969E167" w14:textId="77777777" w:rsidR="00C45B83" w:rsidRDefault="00C45B83" w:rsidP="00A916DD">
            <w:pPr>
              <w:spacing w:after="0"/>
              <w:rPr>
                <w:sz w:val="20"/>
                <w:szCs w:val="20"/>
                <w:lang w:eastAsia="es-MX"/>
              </w:rPr>
            </w:pPr>
          </w:p>
        </w:tc>
      </w:tr>
      <w:tr w:rsidR="00C45B83" w14:paraId="6A04EFCD" w14:textId="77777777" w:rsidTr="00A916DD">
        <w:trPr>
          <w:trHeight w:val="302"/>
          <w:jc w:val="center"/>
        </w:trPr>
        <w:tc>
          <w:tcPr>
            <w:tcW w:w="240" w:type="dxa"/>
            <w:noWrap/>
            <w:vAlign w:val="bottom"/>
            <w:hideMark/>
          </w:tcPr>
          <w:p w14:paraId="75CDF683" w14:textId="77777777" w:rsidR="00C45B83" w:rsidRDefault="00C45B83" w:rsidP="00A916DD">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7976E57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Ingresos derivados de financiamientos</w:t>
            </w:r>
          </w:p>
        </w:tc>
        <w:tc>
          <w:tcPr>
            <w:tcW w:w="2200" w:type="dxa"/>
            <w:tcBorders>
              <w:top w:val="nil"/>
              <w:left w:val="nil"/>
              <w:bottom w:val="single" w:sz="4" w:space="0" w:color="auto"/>
              <w:right w:val="single" w:sz="4" w:space="0" w:color="auto"/>
            </w:tcBorders>
            <w:noWrap/>
            <w:vAlign w:val="bottom"/>
            <w:hideMark/>
          </w:tcPr>
          <w:p w14:paraId="614EEDC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5" w:type="dxa"/>
            <w:noWrap/>
            <w:vAlign w:val="bottom"/>
            <w:hideMark/>
          </w:tcPr>
          <w:p w14:paraId="2C0612B7"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0008BB45" w14:textId="77777777" w:rsidR="00C45B83" w:rsidRDefault="00C45B83" w:rsidP="00A916DD">
            <w:pPr>
              <w:spacing w:after="0"/>
              <w:rPr>
                <w:sz w:val="20"/>
                <w:szCs w:val="20"/>
                <w:lang w:eastAsia="es-MX"/>
              </w:rPr>
            </w:pPr>
          </w:p>
        </w:tc>
      </w:tr>
      <w:tr w:rsidR="00C45B83" w14:paraId="3016DFE6" w14:textId="77777777" w:rsidTr="00A916DD">
        <w:trPr>
          <w:trHeight w:val="302"/>
          <w:jc w:val="center"/>
        </w:trPr>
        <w:tc>
          <w:tcPr>
            <w:tcW w:w="240" w:type="dxa"/>
            <w:tcBorders>
              <w:top w:val="nil"/>
              <w:left w:val="nil"/>
              <w:bottom w:val="nil"/>
              <w:right w:val="single" w:sz="4" w:space="0" w:color="auto"/>
            </w:tcBorders>
            <w:noWrap/>
            <w:vAlign w:val="bottom"/>
            <w:hideMark/>
          </w:tcPr>
          <w:p w14:paraId="5A706BFB" w14:textId="77777777" w:rsidR="00C45B83" w:rsidRDefault="00C45B83" w:rsidP="00A916DD">
            <w:pPr>
              <w:spacing w:after="0"/>
              <w:rPr>
                <w:sz w:val="20"/>
                <w:szCs w:val="20"/>
                <w:lang w:eastAsia="es-MX"/>
              </w:rPr>
            </w:pPr>
          </w:p>
        </w:tc>
        <w:tc>
          <w:tcPr>
            <w:tcW w:w="5709" w:type="dxa"/>
            <w:tcBorders>
              <w:top w:val="single" w:sz="4" w:space="0" w:color="auto"/>
              <w:left w:val="single" w:sz="4" w:space="0" w:color="auto"/>
              <w:bottom w:val="single" w:sz="4" w:space="0" w:color="auto"/>
              <w:right w:val="single" w:sz="4" w:space="0" w:color="auto"/>
            </w:tcBorders>
            <w:noWrap/>
            <w:vAlign w:val="bottom"/>
            <w:hideMark/>
          </w:tcPr>
          <w:p w14:paraId="25EB61D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Otros ingresos presupuestales no contables</w:t>
            </w:r>
          </w:p>
        </w:tc>
        <w:tc>
          <w:tcPr>
            <w:tcW w:w="2200" w:type="dxa"/>
            <w:tcBorders>
              <w:top w:val="nil"/>
              <w:left w:val="nil"/>
              <w:bottom w:val="single" w:sz="4" w:space="0" w:color="auto"/>
              <w:right w:val="single" w:sz="4" w:space="0" w:color="auto"/>
            </w:tcBorders>
            <w:noWrap/>
            <w:vAlign w:val="bottom"/>
            <w:hideMark/>
          </w:tcPr>
          <w:p w14:paraId="5216216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5" w:type="dxa"/>
            <w:noWrap/>
            <w:vAlign w:val="bottom"/>
            <w:hideMark/>
          </w:tcPr>
          <w:p w14:paraId="360CE04F" w14:textId="77777777" w:rsidR="00C45B83" w:rsidRDefault="00C45B83" w:rsidP="00A916DD">
            <w:pPr>
              <w:rPr>
                <w:rFonts w:ascii="Calibri" w:eastAsia="Times New Roman" w:hAnsi="Calibri" w:cs="Calibri"/>
                <w:color w:val="000000"/>
                <w:sz w:val="20"/>
                <w:szCs w:val="20"/>
                <w:lang w:val="es-ES_tradnl" w:eastAsia="es-ES_tradnl"/>
              </w:rPr>
            </w:pPr>
          </w:p>
        </w:tc>
        <w:tc>
          <w:tcPr>
            <w:tcW w:w="1853" w:type="dxa"/>
            <w:gridSpan w:val="2"/>
            <w:noWrap/>
            <w:vAlign w:val="bottom"/>
            <w:hideMark/>
          </w:tcPr>
          <w:p w14:paraId="270619C2" w14:textId="77777777" w:rsidR="00C45B83" w:rsidRDefault="00C45B83" w:rsidP="00A916DD">
            <w:pPr>
              <w:spacing w:after="0"/>
              <w:rPr>
                <w:sz w:val="20"/>
                <w:szCs w:val="20"/>
                <w:lang w:eastAsia="es-MX"/>
              </w:rPr>
            </w:pPr>
          </w:p>
        </w:tc>
      </w:tr>
      <w:tr w:rsidR="00C45B83" w14:paraId="5F5E8479" w14:textId="77777777" w:rsidTr="00A916DD">
        <w:trPr>
          <w:trHeight w:hRule="exact" w:val="342"/>
          <w:jc w:val="center"/>
        </w:trPr>
        <w:tc>
          <w:tcPr>
            <w:tcW w:w="240" w:type="dxa"/>
            <w:tcBorders>
              <w:top w:val="nil"/>
              <w:left w:val="nil"/>
              <w:bottom w:val="single" w:sz="4" w:space="0" w:color="auto"/>
              <w:right w:val="nil"/>
            </w:tcBorders>
            <w:shd w:val="clear" w:color="auto" w:fill="auto"/>
            <w:noWrap/>
            <w:vAlign w:val="bottom"/>
            <w:hideMark/>
          </w:tcPr>
          <w:p w14:paraId="78984BC6"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5709" w:type="dxa"/>
            <w:tcBorders>
              <w:top w:val="single" w:sz="4" w:space="0" w:color="auto"/>
              <w:left w:val="nil"/>
              <w:bottom w:val="single" w:sz="4" w:space="0" w:color="auto"/>
              <w:right w:val="single" w:sz="4" w:space="0" w:color="000000"/>
            </w:tcBorders>
            <w:shd w:val="clear" w:color="auto" w:fill="auto"/>
            <w:noWrap/>
            <w:vAlign w:val="bottom"/>
            <w:hideMark/>
          </w:tcPr>
          <w:p w14:paraId="059FE73D" w14:textId="77777777" w:rsidR="00C45B83" w:rsidRDefault="00C45B83" w:rsidP="00A916DD">
            <w:pPr>
              <w:rPr>
                <w:rFonts w:ascii="Calibri" w:eastAsia="Times New Roman" w:hAnsi="Calibri" w:cs="Calibri"/>
                <w:b/>
                <w:bCs/>
                <w:color w:val="000000"/>
                <w:sz w:val="20"/>
                <w:szCs w:val="20"/>
                <w:lang w:val="es-ES_tradnl" w:eastAsia="es-ES_tradnl"/>
              </w:rPr>
            </w:pPr>
          </w:p>
        </w:tc>
        <w:tc>
          <w:tcPr>
            <w:tcW w:w="2200" w:type="dxa"/>
            <w:shd w:val="clear" w:color="auto" w:fill="auto"/>
            <w:noWrap/>
            <w:vAlign w:val="bottom"/>
            <w:hideMark/>
          </w:tcPr>
          <w:p w14:paraId="6276CFD2" w14:textId="77777777" w:rsidR="00C45B83" w:rsidRDefault="00C45B83" w:rsidP="00A916DD">
            <w:pPr>
              <w:spacing w:after="0"/>
              <w:rPr>
                <w:sz w:val="20"/>
                <w:szCs w:val="20"/>
                <w:lang w:eastAsia="es-MX"/>
              </w:rPr>
            </w:pPr>
          </w:p>
        </w:tc>
        <w:tc>
          <w:tcPr>
            <w:tcW w:w="165" w:type="dxa"/>
            <w:shd w:val="clear" w:color="auto" w:fill="auto"/>
            <w:noWrap/>
            <w:vAlign w:val="bottom"/>
            <w:hideMark/>
          </w:tcPr>
          <w:p w14:paraId="030FA221" w14:textId="77777777" w:rsidR="00C45B83" w:rsidRDefault="00C45B83" w:rsidP="00A916DD">
            <w:pPr>
              <w:spacing w:after="0"/>
              <w:rPr>
                <w:sz w:val="20"/>
                <w:szCs w:val="20"/>
                <w:lang w:eastAsia="es-MX"/>
              </w:rPr>
            </w:pPr>
          </w:p>
        </w:tc>
        <w:tc>
          <w:tcPr>
            <w:tcW w:w="1853" w:type="dxa"/>
            <w:gridSpan w:val="2"/>
            <w:shd w:val="clear" w:color="auto" w:fill="auto"/>
            <w:noWrap/>
            <w:vAlign w:val="bottom"/>
            <w:hideMark/>
          </w:tcPr>
          <w:p w14:paraId="09CB829D" w14:textId="77777777" w:rsidR="00C45B83" w:rsidRDefault="00C45B83" w:rsidP="00A916DD">
            <w:pPr>
              <w:spacing w:after="0"/>
              <w:rPr>
                <w:sz w:val="20"/>
                <w:szCs w:val="20"/>
                <w:lang w:eastAsia="es-MX"/>
              </w:rPr>
            </w:pPr>
          </w:p>
        </w:tc>
      </w:tr>
      <w:tr w:rsidR="00C45B83" w14:paraId="574F3EA3" w14:textId="77777777" w:rsidTr="00A916DD">
        <w:trPr>
          <w:trHeight w:val="302"/>
          <w:jc w:val="center"/>
        </w:trPr>
        <w:tc>
          <w:tcPr>
            <w:tcW w:w="240" w:type="dxa"/>
            <w:tcBorders>
              <w:top w:val="nil"/>
              <w:left w:val="single" w:sz="4" w:space="0" w:color="auto"/>
              <w:bottom w:val="single" w:sz="4" w:space="0" w:color="auto"/>
              <w:right w:val="single" w:sz="4" w:space="0" w:color="auto"/>
            </w:tcBorders>
            <w:noWrap/>
            <w:vAlign w:val="bottom"/>
            <w:hideMark/>
          </w:tcPr>
          <w:p w14:paraId="480CF2B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909"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33C7F5BA"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4 Total de Ingresos Contables</w:t>
            </w:r>
          </w:p>
        </w:tc>
        <w:tc>
          <w:tcPr>
            <w:tcW w:w="165" w:type="dxa"/>
            <w:noWrap/>
            <w:vAlign w:val="bottom"/>
            <w:hideMark/>
          </w:tcPr>
          <w:p w14:paraId="192AB099" w14:textId="77777777" w:rsidR="00C45B83" w:rsidRDefault="00C45B83" w:rsidP="00A916DD">
            <w:pPr>
              <w:rPr>
                <w:rFonts w:ascii="Calibri" w:eastAsia="Times New Roman" w:hAnsi="Calibri" w:cs="Calibri"/>
                <w:b/>
                <w:color w:val="000000"/>
                <w:sz w:val="20"/>
                <w:szCs w:val="20"/>
                <w:lang w:val="es-ES_tradnl" w:eastAsia="es-ES_tradnl"/>
              </w:rPr>
            </w:pPr>
          </w:p>
        </w:tc>
        <w:tc>
          <w:tcPr>
            <w:tcW w:w="1853"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15C590C3" w14:textId="352A0233"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582847">
              <w:rPr>
                <w:rFonts w:ascii="Calibri" w:eastAsia="Times New Roman" w:hAnsi="Calibri" w:cs="Calibri"/>
                <w:color w:val="000000"/>
                <w:sz w:val="20"/>
                <w:szCs w:val="20"/>
                <w:lang w:val="es-ES_tradnl" w:eastAsia="es-ES_tradnl"/>
              </w:rPr>
              <w:t>266,593,059</w:t>
            </w:r>
          </w:p>
        </w:tc>
      </w:tr>
    </w:tbl>
    <w:p w14:paraId="1622DD17" w14:textId="77777777" w:rsidR="00C45B83" w:rsidRDefault="00C45B83" w:rsidP="00C45B83">
      <w:pPr>
        <w:pStyle w:val="Texto"/>
        <w:spacing w:after="0" w:line="240" w:lineRule="exact"/>
        <w:ind w:firstLine="0"/>
        <w:rPr>
          <w:szCs w:val="18"/>
        </w:rPr>
      </w:pPr>
    </w:p>
    <w:p w14:paraId="52888815" w14:textId="77777777" w:rsidR="00C45B83" w:rsidRDefault="00C45B83" w:rsidP="00C45B83">
      <w:pPr>
        <w:pStyle w:val="Texto"/>
        <w:spacing w:after="0" w:line="240" w:lineRule="exact"/>
        <w:ind w:firstLine="0"/>
        <w:rPr>
          <w:szCs w:val="18"/>
        </w:rPr>
      </w:pPr>
    </w:p>
    <w:p w14:paraId="5AD96777" w14:textId="77777777" w:rsidR="00C45B83" w:rsidRDefault="00C45B83" w:rsidP="00C45B83">
      <w:pPr>
        <w:pStyle w:val="Texto"/>
        <w:spacing w:after="0" w:line="240" w:lineRule="exact"/>
        <w:ind w:firstLine="0"/>
        <w:rPr>
          <w:szCs w:val="18"/>
        </w:rPr>
      </w:pPr>
    </w:p>
    <w:p w14:paraId="61633844" w14:textId="77777777" w:rsidR="00C45B83" w:rsidRDefault="00C45B83" w:rsidP="00C45B83">
      <w:pPr>
        <w:pStyle w:val="Texto"/>
        <w:spacing w:after="0" w:line="240" w:lineRule="exact"/>
        <w:ind w:firstLine="0"/>
        <w:rPr>
          <w:szCs w:val="18"/>
        </w:rPr>
      </w:pPr>
    </w:p>
    <w:p w14:paraId="36726218" w14:textId="77777777" w:rsidR="00C45B83" w:rsidRDefault="00C45B83" w:rsidP="00C45B83">
      <w:pPr>
        <w:pStyle w:val="Texto"/>
        <w:spacing w:after="0" w:line="240" w:lineRule="exact"/>
        <w:ind w:firstLine="0"/>
        <w:rPr>
          <w:szCs w:val="18"/>
        </w:rPr>
      </w:pPr>
    </w:p>
    <w:p w14:paraId="5D2A00F1" w14:textId="77777777" w:rsidR="00C45B83" w:rsidRDefault="00C45B83" w:rsidP="00C45B83">
      <w:pPr>
        <w:pStyle w:val="Texto"/>
        <w:spacing w:after="0" w:line="240" w:lineRule="exact"/>
        <w:ind w:firstLine="0"/>
        <w:rPr>
          <w:szCs w:val="18"/>
        </w:rPr>
      </w:pPr>
    </w:p>
    <w:p w14:paraId="2F730FAB" w14:textId="77777777" w:rsidR="00C45B83" w:rsidRDefault="00C45B83" w:rsidP="00C45B83">
      <w:pPr>
        <w:pStyle w:val="Texto"/>
        <w:spacing w:after="0" w:line="240" w:lineRule="exact"/>
        <w:ind w:firstLine="0"/>
        <w:rPr>
          <w:szCs w:val="18"/>
        </w:rPr>
      </w:pPr>
    </w:p>
    <w:p w14:paraId="6C2CDF19" w14:textId="77777777" w:rsidR="00C45B83" w:rsidRDefault="00C45B83" w:rsidP="00C45B83">
      <w:pPr>
        <w:pStyle w:val="Texto"/>
        <w:spacing w:after="0" w:line="240" w:lineRule="exact"/>
        <w:ind w:firstLine="0"/>
        <w:rPr>
          <w:szCs w:val="18"/>
        </w:rPr>
      </w:pPr>
    </w:p>
    <w:p w14:paraId="1077A2F8" w14:textId="77777777" w:rsidR="00C45B83" w:rsidRDefault="00C45B83" w:rsidP="00C45B83">
      <w:pPr>
        <w:pStyle w:val="Texto"/>
        <w:spacing w:after="0" w:line="240" w:lineRule="exact"/>
        <w:ind w:firstLine="0"/>
        <w:rPr>
          <w:szCs w:val="18"/>
        </w:rPr>
      </w:pPr>
    </w:p>
    <w:p w14:paraId="58B3B253" w14:textId="77777777" w:rsidR="00C45B83" w:rsidRDefault="00C45B83" w:rsidP="00C45B83">
      <w:pPr>
        <w:pStyle w:val="Texto"/>
        <w:spacing w:after="0" w:line="240" w:lineRule="exact"/>
        <w:ind w:firstLine="0"/>
        <w:rPr>
          <w:szCs w:val="18"/>
        </w:rPr>
      </w:pPr>
    </w:p>
    <w:p w14:paraId="00CCF6C5" w14:textId="77777777" w:rsidR="00C45B83" w:rsidRDefault="00C45B83" w:rsidP="00C45B83">
      <w:pPr>
        <w:pStyle w:val="Texto"/>
        <w:spacing w:after="0" w:line="240" w:lineRule="exact"/>
        <w:ind w:firstLine="0"/>
        <w:rPr>
          <w:szCs w:val="18"/>
        </w:rPr>
      </w:pPr>
    </w:p>
    <w:p w14:paraId="52238429" w14:textId="77777777" w:rsidR="00C45B83" w:rsidRDefault="00C45B83" w:rsidP="00C45B83">
      <w:pPr>
        <w:pStyle w:val="Texto"/>
        <w:spacing w:after="0" w:line="240" w:lineRule="exact"/>
        <w:ind w:firstLine="0"/>
        <w:rPr>
          <w:szCs w:val="18"/>
        </w:rPr>
      </w:pPr>
    </w:p>
    <w:p w14:paraId="3791F343" w14:textId="77777777" w:rsidR="00C45B83" w:rsidRDefault="00C45B83" w:rsidP="00C45B83">
      <w:pPr>
        <w:pStyle w:val="Texto"/>
        <w:spacing w:after="0" w:line="240" w:lineRule="exact"/>
        <w:ind w:firstLine="0"/>
        <w:rPr>
          <w:szCs w:val="18"/>
        </w:rPr>
      </w:pPr>
    </w:p>
    <w:p w14:paraId="752E1286" w14:textId="77777777" w:rsidR="00C45B83" w:rsidRDefault="00C45B83" w:rsidP="00C45B83">
      <w:pPr>
        <w:pStyle w:val="Texto"/>
        <w:spacing w:after="0" w:line="240" w:lineRule="exact"/>
        <w:ind w:firstLine="0"/>
        <w:rPr>
          <w:szCs w:val="18"/>
        </w:rPr>
      </w:pPr>
    </w:p>
    <w:p w14:paraId="03899FEF" w14:textId="77777777" w:rsidR="00C45B83" w:rsidRDefault="00C45B83" w:rsidP="00C45B83">
      <w:pPr>
        <w:pStyle w:val="Texto"/>
        <w:spacing w:after="0" w:line="240" w:lineRule="exact"/>
        <w:ind w:firstLine="0"/>
        <w:rPr>
          <w:szCs w:val="18"/>
        </w:rPr>
      </w:pPr>
    </w:p>
    <w:p w14:paraId="51C95409" w14:textId="77777777" w:rsidR="00C45B83" w:rsidRDefault="00C45B83" w:rsidP="00C45B83">
      <w:pPr>
        <w:pStyle w:val="Texto"/>
        <w:spacing w:after="0" w:line="240" w:lineRule="exact"/>
        <w:ind w:firstLine="0"/>
        <w:rPr>
          <w:szCs w:val="18"/>
        </w:rPr>
      </w:pPr>
    </w:p>
    <w:p w14:paraId="33A9D0A9" w14:textId="77777777" w:rsidR="00C45B83" w:rsidRDefault="00C45B83" w:rsidP="00C45B83">
      <w:pPr>
        <w:pStyle w:val="Texto"/>
        <w:spacing w:after="0" w:line="240" w:lineRule="exact"/>
        <w:ind w:firstLine="0"/>
        <w:rPr>
          <w:szCs w:val="18"/>
        </w:rPr>
      </w:pPr>
    </w:p>
    <w:p w14:paraId="14B6B2BF" w14:textId="77777777" w:rsidR="00C45B83" w:rsidRDefault="00C45B83" w:rsidP="00C45B83">
      <w:pPr>
        <w:pStyle w:val="Texto"/>
        <w:spacing w:after="0" w:line="240" w:lineRule="exact"/>
        <w:ind w:firstLine="0"/>
        <w:rPr>
          <w:szCs w:val="18"/>
        </w:rPr>
      </w:pPr>
    </w:p>
    <w:p w14:paraId="3FF40A93" w14:textId="77777777" w:rsidR="00C45B83" w:rsidRDefault="00C45B83" w:rsidP="00C45B83">
      <w:pPr>
        <w:pStyle w:val="Texto"/>
        <w:spacing w:after="0" w:line="240" w:lineRule="exact"/>
        <w:ind w:firstLine="0"/>
        <w:rPr>
          <w:szCs w:val="18"/>
        </w:rPr>
      </w:pPr>
    </w:p>
    <w:p w14:paraId="1046844B" w14:textId="77777777" w:rsidR="00C45B83" w:rsidRDefault="00C45B83" w:rsidP="00C45B83">
      <w:pPr>
        <w:pStyle w:val="Texto"/>
        <w:spacing w:after="0" w:line="240" w:lineRule="exact"/>
        <w:ind w:firstLine="0"/>
        <w:rPr>
          <w:szCs w:val="18"/>
        </w:rPr>
      </w:pPr>
    </w:p>
    <w:p w14:paraId="7C4DF162" w14:textId="77777777" w:rsidR="00C45B83" w:rsidRDefault="00C45B83" w:rsidP="00C45B83">
      <w:pPr>
        <w:pStyle w:val="Texto"/>
        <w:spacing w:after="0" w:line="240" w:lineRule="exact"/>
        <w:ind w:firstLine="0"/>
        <w:rPr>
          <w:szCs w:val="18"/>
        </w:rPr>
      </w:pPr>
    </w:p>
    <w:p w14:paraId="55322906" w14:textId="77777777" w:rsidR="00C45B83" w:rsidRDefault="00C45B83" w:rsidP="00C45B83">
      <w:pPr>
        <w:pStyle w:val="Texto"/>
        <w:spacing w:after="0" w:line="240" w:lineRule="exact"/>
        <w:ind w:firstLine="0"/>
        <w:rPr>
          <w:szCs w:val="18"/>
        </w:rPr>
      </w:pPr>
    </w:p>
    <w:p w14:paraId="005C9EBB" w14:textId="77777777" w:rsidR="00C45B83" w:rsidRDefault="00C45B83" w:rsidP="00C45B83">
      <w:pPr>
        <w:pStyle w:val="Texto"/>
        <w:spacing w:after="0" w:line="240" w:lineRule="exact"/>
        <w:ind w:firstLine="0"/>
        <w:rPr>
          <w:szCs w:val="18"/>
        </w:rPr>
      </w:pPr>
    </w:p>
    <w:tbl>
      <w:tblPr>
        <w:tblW w:w="9918" w:type="dxa"/>
        <w:jc w:val="center"/>
        <w:tblLayout w:type="fixed"/>
        <w:tblCellMar>
          <w:left w:w="70" w:type="dxa"/>
          <w:right w:w="70" w:type="dxa"/>
        </w:tblCellMar>
        <w:tblLook w:val="04A0" w:firstRow="1" w:lastRow="0" w:firstColumn="1" w:lastColumn="0" w:noHBand="0" w:noVBand="1"/>
      </w:tblPr>
      <w:tblGrid>
        <w:gridCol w:w="240"/>
        <w:gridCol w:w="5567"/>
        <w:gridCol w:w="2268"/>
        <w:gridCol w:w="160"/>
        <w:gridCol w:w="1683"/>
      </w:tblGrid>
      <w:tr w:rsidR="00C45B83" w14:paraId="0D070FFD" w14:textId="77777777" w:rsidTr="00A916DD">
        <w:trPr>
          <w:trHeight w:val="227"/>
          <w:jc w:val="center"/>
        </w:trPr>
        <w:tc>
          <w:tcPr>
            <w:tcW w:w="9918" w:type="dxa"/>
            <w:gridSpan w:val="5"/>
            <w:tcBorders>
              <w:top w:val="single" w:sz="4" w:space="0" w:color="auto"/>
              <w:left w:val="single" w:sz="4" w:space="0" w:color="auto"/>
              <w:bottom w:val="nil"/>
              <w:right w:val="single" w:sz="4" w:space="0" w:color="000000"/>
            </w:tcBorders>
            <w:shd w:val="clear" w:color="auto" w:fill="D9D9D9"/>
            <w:noWrap/>
            <w:vAlign w:val="bottom"/>
            <w:hideMark/>
          </w:tcPr>
          <w:p w14:paraId="7C420D59"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C45B83" w14:paraId="22E026D4" w14:textId="77777777" w:rsidTr="00A916DD">
        <w:trPr>
          <w:trHeight w:val="227"/>
          <w:jc w:val="center"/>
        </w:trPr>
        <w:tc>
          <w:tcPr>
            <w:tcW w:w="9918" w:type="dxa"/>
            <w:gridSpan w:val="5"/>
            <w:tcBorders>
              <w:top w:val="nil"/>
              <w:left w:val="single" w:sz="4" w:space="0" w:color="auto"/>
              <w:bottom w:val="nil"/>
              <w:right w:val="single" w:sz="4" w:space="0" w:color="000000"/>
            </w:tcBorders>
            <w:shd w:val="clear" w:color="auto" w:fill="D9D9D9"/>
            <w:vAlign w:val="bottom"/>
            <w:hideMark/>
          </w:tcPr>
          <w:p w14:paraId="62FD1A20" w14:textId="1510FA20"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Conciliación entre los Egresos Presupuestarios y los Gastos Contables correspondiente del 01 de Enero al 3</w:t>
            </w:r>
            <w:r w:rsidR="00582847">
              <w:rPr>
                <w:rFonts w:ascii="Calibri" w:eastAsia="Times New Roman" w:hAnsi="Calibri" w:cs="Calibri"/>
                <w:color w:val="000000"/>
                <w:sz w:val="20"/>
                <w:szCs w:val="20"/>
                <w:lang w:val="es-ES_tradnl" w:eastAsia="es-ES_tradnl"/>
              </w:rPr>
              <w:t>1</w:t>
            </w:r>
            <w:r>
              <w:rPr>
                <w:rFonts w:ascii="Calibri" w:eastAsia="Times New Roman" w:hAnsi="Calibri" w:cs="Calibri"/>
                <w:color w:val="000000"/>
                <w:sz w:val="20"/>
                <w:szCs w:val="20"/>
                <w:lang w:val="es-ES_tradnl" w:eastAsia="es-ES_tradnl"/>
              </w:rPr>
              <w:t xml:space="preserve"> de </w:t>
            </w:r>
            <w:r w:rsidR="00582847">
              <w:rPr>
                <w:rFonts w:ascii="Calibri" w:eastAsia="Times New Roman" w:hAnsi="Calibri" w:cs="Calibri"/>
                <w:color w:val="000000"/>
                <w:sz w:val="20"/>
                <w:szCs w:val="20"/>
                <w:lang w:val="es-ES_tradnl" w:eastAsia="es-ES_tradnl"/>
              </w:rPr>
              <w:t>Dici</w:t>
            </w:r>
            <w:r w:rsidR="00930B84">
              <w:rPr>
                <w:rFonts w:ascii="Calibri" w:eastAsia="Times New Roman" w:hAnsi="Calibri" w:cs="Calibri"/>
                <w:color w:val="000000"/>
                <w:sz w:val="20"/>
                <w:szCs w:val="20"/>
                <w:lang w:val="es-ES_tradnl" w:eastAsia="es-ES_tradnl"/>
              </w:rPr>
              <w:t>e</w:t>
            </w:r>
            <w:r w:rsidR="00604E03">
              <w:rPr>
                <w:rFonts w:ascii="Calibri" w:eastAsia="Times New Roman" w:hAnsi="Calibri" w:cs="Calibri"/>
                <w:color w:val="000000"/>
                <w:sz w:val="20"/>
                <w:szCs w:val="20"/>
                <w:lang w:val="es-ES_tradnl" w:eastAsia="es-ES_tradnl"/>
              </w:rPr>
              <w:t>m</w:t>
            </w:r>
            <w:r w:rsidR="00930B84">
              <w:rPr>
                <w:rFonts w:ascii="Calibri" w:eastAsia="Times New Roman" w:hAnsi="Calibri" w:cs="Calibri"/>
                <w:color w:val="000000"/>
                <w:sz w:val="20"/>
                <w:szCs w:val="20"/>
                <w:lang w:val="es-ES_tradnl" w:eastAsia="es-ES_tradnl"/>
              </w:rPr>
              <w:t>bre</w:t>
            </w:r>
            <w:r>
              <w:rPr>
                <w:rFonts w:ascii="Calibri" w:eastAsia="Times New Roman" w:hAnsi="Calibri" w:cs="Calibri"/>
                <w:color w:val="000000"/>
                <w:sz w:val="20"/>
                <w:szCs w:val="20"/>
                <w:lang w:val="es-ES_tradnl" w:eastAsia="es-ES_tradnl"/>
              </w:rPr>
              <w:t xml:space="preserve"> de 2022</w:t>
            </w:r>
          </w:p>
        </w:tc>
      </w:tr>
      <w:tr w:rsidR="00C45B83" w14:paraId="4C459FE5" w14:textId="77777777" w:rsidTr="00A916DD">
        <w:trPr>
          <w:trHeight w:val="219"/>
          <w:jc w:val="center"/>
        </w:trPr>
        <w:tc>
          <w:tcPr>
            <w:tcW w:w="9918" w:type="dxa"/>
            <w:gridSpan w:val="5"/>
            <w:tcBorders>
              <w:top w:val="nil"/>
              <w:left w:val="single" w:sz="4" w:space="0" w:color="auto"/>
              <w:bottom w:val="single" w:sz="4" w:space="0" w:color="auto"/>
              <w:right w:val="single" w:sz="4" w:space="0" w:color="000000"/>
            </w:tcBorders>
            <w:shd w:val="clear" w:color="auto" w:fill="D9D9D9"/>
            <w:noWrap/>
            <w:vAlign w:val="bottom"/>
            <w:hideMark/>
          </w:tcPr>
          <w:p w14:paraId="0C3E4765" w14:textId="77777777" w:rsidR="00C45B83" w:rsidRDefault="00C45B83" w:rsidP="00A916DD">
            <w:pPr>
              <w:spacing w:after="0" w:line="240" w:lineRule="auto"/>
              <w:jc w:val="center"/>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(Cifras en pesos)</w:t>
            </w:r>
          </w:p>
        </w:tc>
      </w:tr>
      <w:tr w:rsidR="00C45B83" w14:paraId="439D4C67" w14:textId="77777777" w:rsidTr="00A916DD">
        <w:trPr>
          <w:trHeight w:val="248"/>
          <w:jc w:val="center"/>
        </w:trPr>
        <w:tc>
          <w:tcPr>
            <w:tcW w:w="240" w:type="dxa"/>
            <w:tcBorders>
              <w:top w:val="nil"/>
              <w:left w:val="single" w:sz="4" w:space="0" w:color="auto"/>
              <w:bottom w:val="single" w:sz="4" w:space="0" w:color="auto"/>
              <w:right w:val="single" w:sz="4" w:space="0" w:color="auto"/>
            </w:tcBorders>
            <w:noWrap/>
            <w:vAlign w:val="bottom"/>
            <w:hideMark/>
          </w:tcPr>
          <w:p w14:paraId="2613E27E"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 </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63E4CE7E"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1 Total de Egresos presupuestarios</w:t>
            </w:r>
          </w:p>
        </w:tc>
        <w:tc>
          <w:tcPr>
            <w:tcW w:w="160" w:type="dxa"/>
            <w:noWrap/>
            <w:vAlign w:val="bottom"/>
            <w:hideMark/>
          </w:tcPr>
          <w:p w14:paraId="5BD2A5FE"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shd w:val="clear" w:color="auto" w:fill="D9D9D9"/>
            <w:noWrap/>
            <w:vAlign w:val="bottom"/>
            <w:hideMark/>
          </w:tcPr>
          <w:p w14:paraId="3B36E288" w14:textId="58CC8B85" w:rsidR="00C45B83" w:rsidRPr="00F44C3F" w:rsidRDefault="00C45B83" w:rsidP="00A916DD">
            <w:pPr>
              <w:spacing w:after="0" w:line="240" w:lineRule="auto"/>
              <w:rPr>
                <w:rFonts w:eastAsia="Times New Roman" w:cstheme="minorHAnsi"/>
                <w:color w:val="000000"/>
                <w:sz w:val="20"/>
                <w:szCs w:val="20"/>
                <w:highlight w:val="yellow"/>
                <w:lang w:val="es-ES_tradnl" w:eastAsia="es-ES_tradnl"/>
              </w:rPr>
            </w:pPr>
            <w:r w:rsidRPr="00267CD8">
              <w:rPr>
                <w:rFonts w:ascii="Calibri" w:eastAsia="Times New Roman" w:hAnsi="Calibri" w:cs="Calibri"/>
                <w:color w:val="000000"/>
                <w:sz w:val="20"/>
                <w:szCs w:val="20"/>
                <w:lang w:val="es-ES_tradnl" w:eastAsia="es-ES_tradnl"/>
              </w:rPr>
              <w:t xml:space="preserve"> </w:t>
            </w:r>
            <w:r w:rsidRPr="00F44C3F">
              <w:rPr>
                <w:rFonts w:eastAsia="Times New Roman" w:cstheme="minorHAnsi"/>
                <w:color w:val="000000"/>
                <w:sz w:val="20"/>
                <w:szCs w:val="20"/>
                <w:lang w:val="es-ES_tradnl" w:eastAsia="es-ES_tradnl"/>
              </w:rPr>
              <w:t xml:space="preserve">$  </w:t>
            </w:r>
            <w:r>
              <w:rPr>
                <w:rFonts w:eastAsia="Times New Roman" w:cstheme="minorHAnsi"/>
                <w:color w:val="000000"/>
                <w:sz w:val="20"/>
                <w:szCs w:val="20"/>
                <w:lang w:val="es-ES_tradnl" w:eastAsia="es-ES_tradnl"/>
              </w:rPr>
              <w:t xml:space="preserve">     </w:t>
            </w:r>
            <w:r w:rsidRPr="00F44C3F">
              <w:rPr>
                <w:rFonts w:eastAsia="Times New Roman" w:cstheme="minorHAnsi"/>
                <w:color w:val="000000"/>
                <w:sz w:val="20"/>
                <w:szCs w:val="20"/>
                <w:lang w:val="es-ES_tradnl" w:eastAsia="es-ES_tradnl"/>
              </w:rPr>
              <w:t xml:space="preserve"> </w:t>
            </w:r>
            <w:r w:rsidR="00604E03">
              <w:rPr>
                <w:rFonts w:eastAsia="Times New Roman" w:cstheme="minorHAnsi"/>
                <w:color w:val="000000"/>
                <w:sz w:val="20"/>
                <w:szCs w:val="20"/>
                <w:lang w:val="es-ES_tradnl" w:eastAsia="es-ES_tradnl"/>
              </w:rPr>
              <w:t>222,973,232</w:t>
            </w:r>
          </w:p>
        </w:tc>
      </w:tr>
      <w:tr w:rsidR="00C45B83" w14:paraId="114D4D5F" w14:textId="77777777" w:rsidTr="00A916DD">
        <w:trPr>
          <w:trHeight w:val="172"/>
          <w:jc w:val="center"/>
        </w:trPr>
        <w:tc>
          <w:tcPr>
            <w:tcW w:w="240" w:type="dxa"/>
            <w:tcBorders>
              <w:top w:val="nil"/>
              <w:left w:val="single" w:sz="4" w:space="0" w:color="auto"/>
              <w:bottom w:val="single" w:sz="4" w:space="0" w:color="auto"/>
              <w:right w:val="single" w:sz="4" w:space="0" w:color="auto"/>
            </w:tcBorders>
            <w:noWrap/>
            <w:vAlign w:val="bottom"/>
            <w:hideMark/>
          </w:tcPr>
          <w:p w14:paraId="0488F2D3"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14D82F3E"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2 Egresos presupuestarios no contables</w:t>
            </w:r>
          </w:p>
        </w:tc>
        <w:tc>
          <w:tcPr>
            <w:tcW w:w="160" w:type="dxa"/>
            <w:noWrap/>
            <w:vAlign w:val="bottom"/>
            <w:hideMark/>
          </w:tcPr>
          <w:p w14:paraId="449925E7"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nil"/>
              <w:left w:val="single" w:sz="4" w:space="0" w:color="auto"/>
              <w:bottom w:val="single" w:sz="4" w:space="0" w:color="auto"/>
              <w:right w:val="single" w:sz="4" w:space="0" w:color="auto"/>
            </w:tcBorders>
            <w:noWrap/>
            <w:vAlign w:val="bottom"/>
            <w:hideMark/>
          </w:tcPr>
          <w:p w14:paraId="424FFA97" w14:textId="7E91A41C"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330108">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604E03" w:rsidRPr="00604E03">
              <w:rPr>
                <w:rFonts w:ascii="Calibri" w:eastAsia="Times New Roman" w:hAnsi="Calibri" w:cs="Calibri"/>
                <w:color w:val="000000"/>
                <w:sz w:val="20"/>
                <w:szCs w:val="20"/>
                <w:lang w:val="es-ES_tradnl" w:eastAsia="es-ES_tradnl"/>
              </w:rPr>
              <w:t>149,854,83</w:t>
            </w:r>
            <w:r w:rsidR="00604E03">
              <w:rPr>
                <w:rFonts w:ascii="Calibri" w:eastAsia="Times New Roman" w:hAnsi="Calibri" w:cs="Calibri"/>
                <w:color w:val="000000"/>
                <w:sz w:val="20"/>
                <w:szCs w:val="20"/>
                <w:lang w:val="es-ES_tradnl" w:eastAsia="es-ES_tradnl"/>
              </w:rPr>
              <w:t>9</w:t>
            </w:r>
          </w:p>
        </w:tc>
      </w:tr>
      <w:tr w:rsidR="00C45B83" w14:paraId="2EE4E705" w14:textId="77777777" w:rsidTr="00A916DD">
        <w:trPr>
          <w:trHeight w:val="173"/>
          <w:jc w:val="center"/>
        </w:trPr>
        <w:tc>
          <w:tcPr>
            <w:tcW w:w="240" w:type="dxa"/>
            <w:noWrap/>
            <w:vAlign w:val="bottom"/>
          </w:tcPr>
          <w:p w14:paraId="5D9DF92C"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106CE7A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 Materias Primas y Materiales de Producción y Comercialización</w:t>
            </w:r>
          </w:p>
        </w:tc>
        <w:tc>
          <w:tcPr>
            <w:tcW w:w="2268" w:type="dxa"/>
            <w:tcBorders>
              <w:top w:val="nil"/>
              <w:left w:val="nil"/>
              <w:bottom w:val="single" w:sz="4" w:space="0" w:color="auto"/>
              <w:right w:val="single" w:sz="4" w:space="0" w:color="auto"/>
            </w:tcBorders>
            <w:noWrap/>
            <w:vAlign w:val="bottom"/>
            <w:hideMark/>
          </w:tcPr>
          <w:p w14:paraId="3CFF9CE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p>
        </w:tc>
        <w:tc>
          <w:tcPr>
            <w:tcW w:w="160" w:type="dxa"/>
            <w:noWrap/>
            <w:vAlign w:val="bottom"/>
          </w:tcPr>
          <w:p w14:paraId="35331C5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4D307F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09E51387" w14:textId="77777777" w:rsidTr="00A916DD">
        <w:trPr>
          <w:trHeight w:val="163"/>
          <w:jc w:val="center"/>
        </w:trPr>
        <w:tc>
          <w:tcPr>
            <w:tcW w:w="240" w:type="dxa"/>
            <w:noWrap/>
            <w:vAlign w:val="bottom"/>
            <w:hideMark/>
          </w:tcPr>
          <w:p w14:paraId="1E7F7A51"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nil"/>
              <w:right w:val="single" w:sz="4" w:space="0" w:color="auto"/>
            </w:tcBorders>
            <w:noWrap/>
            <w:vAlign w:val="bottom"/>
            <w:hideMark/>
          </w:tcPr>
          <w:p w14:paraId="1B8444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 Materiales y Suministro</w:t>
            </w:r>
          </w:p>
        </w:tc>
        <w:tc>
          <w:tcPr>
            <w:tcW w:w="2268" w:type="dxa"/>
            <w:tcBorders>
              <w:top w:val="nil"/>
              <w:left w:val="nil"/>
              <w:bottom w:val="single" w:sz="4" w:space="0" w:color="auto"/>
              <w:right w:val="single" w:sz="4" w:space="0" w:color="auto"/>
            </w:tcBorders>
            <w:noWrap/>
            <w:vAlign w:val="bottom"/>
            <w:hideMark/>
          </w:tcPr>
          <w:p w14:paraId="3C46A7D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7DA2D6E5"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6B1B1AEE" w14:textId="77777777" w:rsidR="00C45B83" w:rsidRDefault="00C45B83" w:rsidP="00A916DD">
            <w:pPr>
              <w:spacing w:after="0"/>
              <w:rPr>
                <w:sz w:val="20"/>
                <w:szCs w:val="20"/>
                <w:lang w:eastAsia="es-MX"/>
              </w:rPr>
            </w:pPr>
          </w:p>
        </w:tc>
      </w:tr>
      <w:tr w:rsidR="00C45B83" w14:paraId="475764A7" w14:textId="77777777" w:rsidTr="00A916DD">
        <w:trPr>
          <w:trHeight w:val="139"/>
          <w:jc w:val="center"/>
        </w:trPr>
        <w:tc>
          <w:tcPr>
            <w:tcW w:w="240" w:type="dxa"/>
            <w:noWrap/>
            <w:vAlign w:val="bottom"/>
            <w:hideMark/>
          </w:tcPr>
          <w:p w14:paraId="342AC749" w14:textId="77777777" w:rsidR="00C45B83" w:rsidRDefault="00C45B83" w:rsidP="00A916DD">
            <w:pPr>
              <w:spacing w:after="0"/>
              <w:rPr>
                <w:sz w:val="20"/>
                <w:szCs w:val="20"/>
                <w:lang w:eastAsia="es-MX"/>
              </w:rPr>
            </w:pPr>
          </w:p>
        </w:tc>
        <w:tc>
          <w:tcPr>
            <w:tcW w:w="5567" w:type="dxa"/>
            <w:tcBorders>
              <w:top w:val="single" w:sz="4" w:space="0" w:color="auto"/>
              <w:left w:val="single" w:sz="4" w:space="0" w:color="auto"/>
              <w:bottom w:val="nil"/>
              <w:right w:val="single" w:sz="4" w:space="0" w:color="auto"/>
            </w:tcBorders>
            <w:noWrap/>
            <w:vAlign w:val="bottom"/>
            <w:hideMark/>
          </w:tcPr>
          <w:p w14:paraId="682BF98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2.3 Mobiliario y Equipo de administración</w:t>
            </w:r>
          </w:p>
        </w:tc>
        <w:tc>
          <w:tcPr>
            <w:tcW w:w="2268" w:type="dxa"/>
            <w:tcBorders>
              <w:top w:val="nil"/>
              <w:left w:val="nil"/>
              <w:bottom w:val="single" w:sz="4" w:space="0" w:color="auto"/>
              <w:right w:val="single" w:sz="4" w:space="0" w:color="auto"/>
            </w:tcBorders>
            <w:noWrap/>
            <w:vAlign w:val="bottom"/>
            <w:hideMark/>
          </w:tcPr>
          <w:p w14:paraId="7A11CC1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17CEC8AD"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72F54B51" w14:textId="77777777" w:rsidR="00C45B83" w:rsidRDefault="00C45B83" w:rsidP="00A916DD">
            <w:pPr>
              <w:spacing w:after="0"/>
              <w:rPr>
                <w:sz w:val="20"/>
                <w:szCs w:val="20"/>
                <w:lang w:eastAsia="es-MX"/>
              </w:rPr>
            </w:pPr>
          </w:p>
        </w:tc>
      </w:tr>
      <w:tr w:rsidR="00C45B83" w14:paraId="3FB8E46F" w14:textId="77777777" w:rsidTr="00A916DD">
        <w:trPr>
          <w:trHeight w:val="157"/>
          <w:jc w:val="center"/>
        </w:trPr>
        <w:tc>
          <w:tcPr>
            <w:tcW w:w="240" w:type="dxa"/>
            <w:noWrap/>
            <w:vAlign w:val="bottom"/>
          </w:tcPr>
          <w:p w14:paraId="7EBD28D1"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39D3C513"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2.4 Mobiliario y Equipo Educacional y Recreativo</w:t>
            </w:r>
          </w:p>
        </w:tc>
        <w:tc>
          <w:tcPr>
            <w:tcW w:w="2268" w:type="dxa"/>
            <w:tcBorders>
              <w:top w:val="nil"/>
              <w:left w:val="nil"/>
              <w:bottom w:val="single" w:sz="4" w:space="0" w:color="auto"/>
              <w:right w:val="single" w:sz="4" w:space="0" w:color="auto"/>
            </w:tcBorders>
            <w:noWrap/>
            <w:vAlign w:val="bottom"/>
            <w:hideMark/>
          </w:tcPr>
          <w:p w14:paraId="0C3C3A2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D8FB23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CB6110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5F298F88" w14:textId="77777777" w:rsidTr="00A916DD">
        <w:trPr>
          <w:trHeight w:val="145"/>
          <w:jc w:val="center"/>
        </w:trPr>
        <w:tc>
          <w:tcPr>
            <w:tcW w:w="240" w:type="dxa"/>
            <w:noWrap/>
            <w:vAlign w:val="bottom"/>
          </w:tcPr>
          <w:p w14:paraId="33203F7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772F29C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2.5 Equipo e Instrumental Médico y de Laboratorio</w:t>
            </w:r>
          </w:p>
        </w:tc>
        <w:tc>
          <w:tcPr>
            <w:tcW w:w="2268" w:type="dxa"/>
            <w:tcBorders>
              <w:top w:val="nil"/>
              <w:left w:val="nil"/>
              <w:bottom w:val="single" w:sz="4" w:space="0" w:color="auto"/>
              <w:right w:val="single" w:sz="4" w:space="0" w:color="auto"/>
            </w:tcBorders>
            <w:noWrap/>
            <w:vAlign w:val="bottom"/>
            <w:hideMark/>
          </w:tcPr>
          <w:p w14:paraId="6762423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F93BF5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220CB7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658FF132" w14:textId="77777777" w:rsidTr="00A916DD">
        <w:trPr>
          <w:trHeight w:val="135"/>
          <w:jc w:val="center"/>
        </w:trPr>
        <w:tc>
          <w:tcPr>
            <w:tcW w:w="240" w:type="dxa"/>
            <w:noWrap/>
            <w:vAlign w:val="bottom"/>
            <w:hideMark/>
          </w:tcPr>
          <w:p w14:paraId="58743A4F"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vAlign w:val="bottom"/>
            <w:hideMark/>
          </w:tcPr>
          <w:p w14:paraId="7DEDC3B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2.6 Vehículos y Equipo de transporte</w:t>
            </w:r>
          </w:p>
        </w:tc>
        <w:tc>
          <w:tcPr>
            <w:tcW w:w="2268" w:type="dxa"/>
            <w:tcBorders>
              <w:top w:val="nil"/>
              <w:left w:val="nil"/>
              <w:bottom w:val="single" w:sz="4" w:space="0" w:color="auto"/>
              <w:right w:val="single" w:sz="4" w:space="0" w:color="auto"/>
            </w:tcBorders>
            <w:noWrap/>
            <w:vAlign w:val="bottom"/>
            <w:hideMark/>
          </w:tcPr>
          <w:p w14:paraId="257AF7B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797ECB9F"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10569B49" w14:textId="77777777" w:rsidR="00C45B83" w:rsidRDefault="00C45B83" w:rsidP="00A916DD">
            <w:pPr>
              <w:spacing w:after="0"/>
              <w:rPr>
                <w:sz w:val="20"/>
                <w:szCs w:val="20"/>
                <w:lang w:eastAsia="es-MX"/>
              </w:rPr>
            </w:pPr>
          </w:p>
        </w:tc>
      </w:tr>
      <w:tr w:rsidR="00C45B83" w14:paraId="74D9EF70" w14:textId="77777777" w:rsidTr="00A916DD">
        <w:trPr>
          <w:trHeight w:val="126"/>
          <w:jc w:val="center"/>
        </w:trPr>
        <w:tc>
          <w:tcPr>
            <w:tcW w:w="240" w:type="dxa"/>
            <w:noWrap/>
            <w:vAlign w:val="bottom"/>
            <w:hideMark/>
          </w:tcPr>
          <w:p w14:paraId="5E24F569" w14:textId="77777777" w:rsidR="00C45B83" w:rsidRDefault="00C45B83" w:rsidP="00A916DD">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4AE7ACB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2.7 Equipo de Defensa y Seguridad</w:t>
            </w:r>
          </w:p>
        </w:tc>
        <w:tc>
          <w:tcPr>
            <w:tcW w:w="2268" w:type="dxa"/>
            <w:tcBorders>
              <w:top w:val="nil"/>
              <w:left w:val="nil"/>
              <w:bottom w:val="single" w:sz="4" w:space="0" w:color="auto"/>
              <w:right w:val="single" w:sz="4" w:space="0" w:color="auto"/>
            </w:tcBorders>
            <w:noWrap/>
            <w:vAlign w:val="bottom"/>
            <w:hideMark/>
          </w:tcPr>
          <w:p w14:paraId="34D9ADB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1DEA1907"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38CEE953" w14:textId="77777777" w:rsidR="00C45B83" w:rsidRDefault="00C45B83" w:rsidP="00A916DD">
            <w:pPr>
              <w:spacing w:after="0"/>
              <w:rPr>
                <w:sz w:val="20"/>
                <w:szCs w:val="20"/>
                <w:lang w:eastAsia="es-MX"/>
              </w:rPr>
            </w:pPr>
          </w:p>
        </w:tc>
      </w:tr>
      <w:tr w:rsidR="00C45B83" w14:paraId="1BBC3FFB" w14:textId="77777777" w:rsidTr="00A916DD">
        <w:trPr>
          <w:trHeight w:val="129"/>
          <w:jc w:val="center"/>
        </w:trPr>
        <w:tc>
          <w:tcPr>
            <w:tcW w:w="240" w:type="dxa"/>
            <w:noWrap/>
            <w:vAlign w:val="bottom"/>
            <w:hideMark/>
          </w:tcPr>
          <w:p w14:paraId="67C3972B" w14:textId="77777777" w:rsidR="00C45B83" w:rsidRDefault="00C45B83" w:rsidP="00A916DD">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558B33A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2.8 Maquinaria, Otros Equipos y herramientas</w:t>
            </w:r>
          </w:p>
        </w:tc>
        <w:tc>
          <w:tcPr>
            <w:tcW w:w="2268" w:type="dxa"/>
            <w:tcBorders>
              <w:top w:val="nil"/>
              <w:left w:val="nil"/>
              <w:bottom w:val="single" w:sz="4" w:space="0" w:color="auto"/>
              <w:right w:val="single" w:sz="4" w:space="0" w:color="auto"/>
            </w:tcBorders>
            <w:noWrap/>
            <w:vAlign w:val="bottom"/>
            <w:hideMark/>
          </w:tcPr>
          <w:p w14:paraId="584937C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0BEDAA48"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37AA4F98" w14:textId="77777777" w:rsidR="00C45B83" w:rsidRDefault="00C45B83" w:rsidP="00A916DD">
            <w:pPr>
              <w:spacing w:after="0"/>
              <w:rPr>
                <w:sz w:val="20"/>
                <w:szCs w:val="20"/>
                <w:lang w:eastAsia="es-MX"/>
              </w:rPr>
            </w:pPr>
          </w:p>
        </w:tc>
      </w:tr>
      <w:tr w:rsidR="00C45B83" w14:paraId="2B954451" w14:textId="77777777" w:rsidTr="00A916DD">
        <w:trPr>
          <w:trHeight w:val="147"/>
          <w:jc w:val="center"/>
        </w:trPr>
        <w:tc>
          <w:tcPr>
            <w:tcW w:w="240" w:type="dxa"/>
            <w:noWrap/>
            <w:vAlign w:val="bottom"/>
            <w:hideMark/>
          </w:tcPr>
          <w:p w14:paraId="1FEF37C8" w14:textId="77777777" w:rsidR="00C45B83" w:rsidRDefault="00C45B83" w:rsidP="00A916DD">
            <w:pPr>
              <w:spacing w:after="0"/>
              <w:rPr>
                <w:sz w:val="20"/>
                <w:szCs w:val="20"/>
                <w:lang w:eastAsia="es-MX"/>
              </w:rPr>
            </w:pPr>
          </w:p>
        </w:tc>
        <w:tc>
          <w:tcPr>
            <w:tcW w:w="5567" w:type="dxa"/>
            <w:tcBorders>
              <w:top w:val="nil"/>
              <w:left w:val="single" w:sz="4" w:space="0" w:color="auto"/>
              <w:bottom w:val="single" w:sz="4" w:space="0" w:color="auto"/>
              <w:right w:val="single" w:sz="4" w:space="0" w:color="auto"/>
            </w:tcBorders>
            <w:noWrap/>
            <w:vAlign w:val="bottom"/>
            <w:hideMark/>
          </w:tcPr>
          <w:p w14:paraId="373BC4F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2.9 Activos Biológicos</w:t>
            </w:r>
          </w:p>
        </w:tc>
        <w:tc>
          <w:tcPr>
            <w:tcW w:w="2268" w:type="dxa"/>
            <w:tcBorders>
              <w:top w:val="nil"/>
              <w:left w:val="nil"/>
              <w:bottom w:val="single" w:sz="4" w:space="0" w:color="auto"/>
              <w:right w:val="single" w:sz="4" w:space="0" w:color="auto"/>
            </w:tcBorders>
            <w:noWrap/>
            <w:vAlign w:val="bottom"/>
            <w:hideMark/>
          </w:tcPr>
          <w:p w14:paraId="0AFFA18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0BE5810E"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7E94BFF6" w14:textId="77777777" w:rsidR="00C45B83" w:rsidRDefault="00C45B83" w:rsidP="00A916DD">
            <w:pPr>
              <w:spacing w:after="0"/>
              <w:rPr>
                <w:sz w:val="20"/>
                <w:szCs w:val="20"/>
                <w:lang w:eastAsia="es-MX"/>
              </w:rPr>
            </w:pPr>
          </w:p>
        </w:tc>
      </w:tr>
      <w:tr w:rsidR="00C45B83" w14:paraId="683080DF" w14:textId="77777777" w:rsidTr="00A916DD">
        <w:trPr>
          <w:trHeight w:val="149"/>
          <w:jc w:val="center"/>
        </w:trPr>
        <w:tc>
          <w:tcPr>
            <w:tcW w:w="240" w:type="dxa"/>
            <w:noWrap/>
            <w:vAlign w:val="bottom"/>
          </w:tcPr>
          <w:p w14:paraId="186AAC53"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4F6197E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2.10 Bienes Inmuebles</w:t>
            </w:r>
          </w:p>
        </w:tc>
        <w:tc>
          <w:tcPr>
            <w:tcW w:w="2268" w:type="dxa"/>
            <w:tcBorders>
              <w:top w:val="nil"/>
              <w:left w:val="nil"/>
              <w:bottom w:val="single" w:sz="4" w:space="0" w:color="auto"/>
              <w:right w:val="single" w:sz="4" w:space="0" w:color="auto"/>
            </w:tcBorders>
            <w:noWrap/>
            <w:vAlign w:val="bottom"/>
            <w:hideMark/>
          </w:tcPr>
          <w:p w14:paraId="6E0DA27A"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C1F248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1C9DD0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445510CA" w14:textId="77777777" w:rsidTr="00A916DD">
        <w:trPr>
          <w:trHeight w:val="126"/>
          <w:jc w:val="center"/>
        </w:trPr>
        <w:tc>
          <w:tcPr>
            <w:tcW w:w="240" w:type="dxa"/>
            <w:noWrap/>
            <w:vAlign w:val="bottom"/>
          </w:tcPr>
          <w:p w14:paraId="27CCE1A0"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9F87F3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2.11 Activos Intangibles</w:t>
            </w:r>
          </w:p>
        </w:tc>
        <w:tc>
          <w:tcPr>
            <w:tcW w:w="2268" w:type="dxa"/>
            <w:tcBorders>
              <w:top w:val="nil"/>
              <w:left w:val="nil"/>
              <w:bottom w:val="single" w:sz="4" w:space="0" w:color="auto"/>
              <w:right w:val="single" w:sz="4" w:space="0" w:color="auto"/>
            </w:tcBorders>
            <w:noWrap/>
            <w:vAlign w:val="bottom"/>
            <w:hideMark/>
          </w:tcPr>
          <w:p w14:paraId="4D34E40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011DB1C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B3AA83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1C9736FD" w14:textId="77777777" w:rsidTr="00A916DD">
        <w:trPr>
          <w:trHeight w:val="129"/>
          <w:jc w:val="center"/>
        </w:trPr>
        <w:tc>
          <w:tcPr>
            <w:tcW w:w="240" w:type="dxa"/>
            <w:noWrap/>
            <w:vAlign w:val="bottom"/>
          </w:tcPr>
          <w:p w14:paraId="0E71F8AB"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455D5F1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2.12 Obra Publica en Bienes de Dominio Público</w:t>
            </w:r>
          </w:p>
        </w:tc>
        <w:tc>
          <w:tcPr>
            <w:tcW w:w="2268" w:type="dxa"/>
            <w:tcBorders>
              <w:top w:val="nil"/>
              <w:left w:val="nil"/>
              <w:bottom w:val="single" w:sz="4" w:space="0" w:color="auto"/>
              <w:right w:val="single" w:sz="4" w:space="0" w:color="auto"/>
            </w:tcBorders>
            <w:noWrap/>
            <w:vAlign w:val="bottom"/>
            <w:hideMark/>
          </w:tcPr>
          <w:p w14:paraId="2A1593DA" w14:textId="418CE1B1"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33010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604E03" w:rsidRPr="00604E03">
              <w:rPr>
                <w:rFonts w:ascii="Calibri" w:eastAsia="Times New Roman" w:hAnsi="Calibri" w:cs="Calibri"/>
                <w:color w:val="000000"/>
                <w:sz w:val="20"/>
                <w:szCs w:val="20"/>
                <w:lang w:val="es-ES_tradnl" w:eastAsia="es-ES_tradnl"/>
              </w:rPr>
              <w:t>149,854,83</w:t>
            </w:r>
            <w:r w:rsidR="00604E03">
              <w:rPr>
                <w:rFonts w:ascii="Calibri" w:eastAsia="Times New Roman" w:hAnsi="Calibri" w:cs="Calibri"/>
                <w:color w:val="000000"/>
                <w:sz w:val="20"/>
                <w:szCs w:val="20"/>
                <w:lang w:val="es-ES_tradnl" w:eastAsia="es-ES_tradnl"/>
              </w:rPr>
              <w:t>9</w:t>
            </w:r>
          </w:p>
        </w:tc>
        <w:tc>
          <w:tcPr>
            <w:tcW w:w="160" w:type="dxa"/>
            <w:noWrap/>
            <w:vAlign w:val="bottom"/>
          </w:tcPr>
          <w:p w14:paraId="18D5E94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1628BBA"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308380C" w14:textId="77777777" w:rsidTr="00A916DD">
        <w:trPr>
          <w:trHeight w:val="70"/>
          <w:jc w:val="center"/>
        </w:trPr>
        <w:tc>
          <w:tcPr>
            <w:tcW w:w="240" w:type="dxa"/>
            <w:noWrap/>
            <w:vAlign w:val="bottom"/>
          </w:tcPr>
          <w:p w14:paraId="7025484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6152806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2.13 Obra Publica en Bienes Propios</w:t>
            </w:r>
          </w:p>
        </w:tc>
        <w:tc>
          <w:tcPr>
            <w:tcW w:w="2268" w:type="dxa"/>
            <w:tcBorders>
              <w:top w:val="nil"/>
              <w:left w:val="nil"/>
              <w:bottom w:val="single" w:sz="4" w:space="0" w:color="auto"/>
              <w:right w:val="single" w:sz="4" w:space="0" w:color="auto"/>
            </w:tcBorders>
            <w:noWrap/>
            <w:vAlign w:val="bottom"/>
            <w:hideMark/>
          </w:tcPr>
          <w:p w14:paraId="351469F3"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B315F2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01C26C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090E8D57" w14:textId="77777777" w:rsidTr="00A916DD">
        <w:trPr>
          <w:trHeight w:val="108"/>
          <w:jc w:val="center"/>
        </w:trPr>
        <w:tc>
          <w:tcPr>
            <w:tcW w:w="240" w:type="dxa"/>
            <w:noWrap/>
            <w:vAlign w:val="bottom"/>
          </w:tcPr>
          <w:p w14:paraId="5D5AEE16"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046CB80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2.14 Acciones y Participaciones de Capital</w:t>
            </w:r>
          </w:p>
        </w:tc>
        <w:tc>
          <w:tcPr>
            <w:tcW w:w="2268" w:type="dxa"/>
            <w:tcBorders>
              <w:top w:val="nil"/>
              <w:left w:val="nil"/>
              <w:bottom w:val="single" w:sz="4" w:space="0" w:color="auto"/>
              <w:right w:val="single" w:sz="4" w:space="0" w:color="auto"/>
            </w:tcBorders>
            <w:noWrap/>
            <w:vAlign w:val="bottom"/>
            <w:hideMark/>
          </w:tcPr>
          <w:p w14:paraId="59DBDB6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27DAF0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AAF7B0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21FD2A03" w14:textId="77777777" w:rsidTr="00A916DD">
        <w:trPr>
          <w:trHeight w:val="70"/>
          <w:jc w:val="center"/>
        </w:trPr>
        <w:tc>
          <w:tcPr>
            <w:tcW w:w="240" w:type="dxa"/>
            <w:noWrap/>
            <w:vAlign w:val="bottom"/>
          </w:tcPr>
          <w:p w14:paraId="0E50EA05"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12E8A1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2.15 Compra de Títulos y Valores</w:t>
            </w:r>
          </w:p>
        </w:tc>
        <w:tc>
          <w:tcPr>
            <w:tcW w:w="2268" w:type="dxa"/>
            <w:tcBorders>
              <w:top w:val="nil"/>
              <w:left w:val="nil"/>
              <w:bottom w:val="single" w:sz="4" w:space="0" w:color="auto"/>
              <w:right w:val="single" w:sz="4" w:space="0" w:color="auto"/>
            </w:tcBorders>
            <w:noWrap/>
            <w:vAlign w:val="bottom"/>
            <w:hideMark/>
          </w:tcPr>
          <w:p w14:paraId="0175ABF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1A53015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D68366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4EDCDB60" w14:textId="77777777" w:rsidTr="00A916DD">
        <w:trPr>
          <w:trHeight w:val="70"/>
          <w:jc w:val="center"/>
        </w:trPr>
        <w:tc>
          <w:tcPr>
            <w:tcW w:w="240" w:type="dxa"/>
            <w:noWrap/>
            <w:vAlign w:val="bottom"/>
          </w:tcPr>
          <w:p w14:paraId="084183B1"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465E58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2.16 Concesión de Préstamos</w:t>
            </w:r>
          </w:p>
        </w:tc>
        <w:tc>
          <w:tcPr>
            <w:tcW w:w="2268" w:type="dxa"/>
            <w:tcBorders>
              <w:top w:val="nil"/>
              <w:left w:val="nil"/>
              <w:bottom w:val="single" w:sz="4" w:space="0" w:color="auto"/>
              <w:right w:val="single" w:sz="4" w:space="0" w:color="auto"/>
            </w:tcBorders>
            <w:noWrap/>
            <w:vAlign w:val="bottom"/>
            <w:hideMark/>
          </w:tcPr>
          <w:p w14:paraId="6423702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3E91F7D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0DD8FA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76AD79E" w14:textId="77777777" w:rsidTr="00A916DD">
        <w:trPr>
          <w:trHeight w:val="77"/>
          <w:jc w:val="center"/>
        </w:trPr>
        <w:tc>
          <w:tcPr>
            <w:tcW w:w="240" w:type="dxa"/>
            <w:noWrap/>
            <w:vAlign w:val="bottom"/>
          </w:tcPr>
          <w:p w14:paraId="09D8C653"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C3D11E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2.17 Inversiones en Fideicomisos, Mandatos y Otros Análogos</w:t>
            </w:r>
          </w:p>
        </w:tc>
        <w:tc>
          <w:tcPr>
            <w:tcW w:w="2268" w:type="dxa"/>
            <w:tcBorders>
              <w:top w:val="nil"/>
              <w:left w:val="nil"/>
              <w:bottom w:val="single" w:sz="4" w:space="0" w:color="auto"/>
              <w:right w:val="single" w:sz="4" w:space="0" w:color="auto"/>
            </w:tcBorders>
            <w:noWrap/>
            <w:vAlign w:val="bottom"/>
            <w:hideMark/>
          </w:tcPr>
          <w:p w14:paraId="2DE59EA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D03E8D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7A089C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1D36FFE1" w14:textId="77777777" w:rsidTr="00A916DD">
        <w:trPr>
          <w:trHeight w:val="70"/>
          <w:jc w:val="center"/>
        </w:trPr>
        <w:tc>
          <w:tcPr>
            <w:tcW w:w="240" w:type="dxa"/>
            <w:noWrap/>
            <w:vAlign w:val="bottom"/>
          </w:tcPr>
          <w:p w14:paraId="18DE8EC2"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2D17717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2.18 Provisiones para Contingencias y Otras Erogaciones Especiales</w:t>
            </w:r>
          </w:p>
        </w:tc>
        <w:tc>
          <w:tcPr>
            <w:tcW w:w="2268" w:type="dxa"/>
            <w:tcBorders>
              <w:top w:val="nil"/>
              <w:left w:val="nil"/>
              <w:bottom w:val="single" w:sz="4" w:space="0" w:color="auto"/>
              <w:right w:val="single" w:sz="4" w:space="0" w:color="auto"/>
            </w:tcBorders>
            <w:noWrap/>
            <w:vAlign w:val="bottom"/>
            <w:hideMark/>
          </w:tcPr>
          <w:p w14:paraId="77686C3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C0B9A1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6422918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7A0906B3" w14:textId="77777777" w:rsidTr="00A916DD">
        <w:trPr>
          <w:trHeight w:val="70"/>
          <w:jc w:val="center"/>
        </w:trPr>
        <w:tc>
          <w:tcPr>
            <w:tcW w:w="240" w:type="dxa"/>
            <w:noWrap/>
            <w:vAlign w:val="bottom"/>
          </w:tcPr>
          <w:p w14:paraId="620327EA"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2E1F194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2.19 Amortización de la Deuda Pública</w:t>
            </w:r>
          </w:p>
        </w:tc>
        <w:tc>
          <w:tcPr>
            <w:tcW w:w="2268" w:type="dxa"/>
            <w:tcBorders>
              <w:top w:val="nil"/>
              <w:left w:val="nil"/>
              <w:bottom w:val="single" w:sz="4" w:space="0" w:color="auto"/>
              <w:right w:val="single" w:sz="4" w:space="0" w:color="auto"/>
            </w:tcBorders>
            <w:noWrap/>
            <w:vAlign w:val="bottom"/>
            <w:hideMark/>
          </w:tcPr>
          <w:p w14:paraId="7A1A31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9EBF03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4B6B9A3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DE59E49" w14:textId="77777777" w:rsidTr="00A916DD">
        <w:trPr>
          <w:trHeight w:val="70"/>
          <w:jc w:val="center"/>
        </w:trPr>
        <w:tc>
          <w:tcPr>
            <w:tcW w:w="240" w:type="dxa"/>
            <w:noWrap/>
            <w:vAlign w:val="bottom"/>
          </w:tcPr>
          <w:p w14:paraId="4752FA7C"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56051D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2.20 Adeudos de Ejercicios Fiscales Anteriores (ADEFAS)</w:t>
            </w:r>
          </w:p>
        </w:tc>
        <w:tc>
          <w:tcPr>
            <w:tcW w:w="2268" w:type="dxa"/>
            <w:tcBorders>
              <w:top w:val="nil"/>
              <w:left w:val="nil"/>
              <w:bottom w:val="single" w:sz="4" w:space="0" w:color="auto"/>
              <w:right w:val="single" w:sz="4" w:space="0" w:color="auto"/>
            </w:tcBorders>
            <w:noWrap/>
            <w:vAlign w:val="bottom"/>
            <w:hideMark/>
          </w:tcPr>
          <w:p w14:paraId="6B2FB8E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20D5916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3C37A5E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5F280B24" w14:textId="77777777" w:rsidTr="00A916DD">
        <w:trPr>
          <w:trHeight w:val="97"/>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2CF635E8"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5567" w:type="dxa"/>
            <w:tcBorders>
              <w:top w:val="single" w:sz="4" w:space="0" w:color="auto"/>
              <w:left w:val="nil"/>
              <w:bottom w:val="single" w:sz="4" w:space="0" w:color="auto"/>
              <w:right w:val="single" w:sz="4" w:space="0" w:color="auto"/>
            </w:tcBorders>
            <w:noWrap/>
            <w:vAlign w:val="bottom"/>
            <w:hideMark/>
          </w:tcPr>
          <w:p w14:paraId="7C7EC18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2.21 Otros egresos presupuestales no contables</w:t>
            </w:r>
          </w:p>
        </w:tc>
        <w:tc>
          <w:tcPr>
            <w:tcW w:w="2268" w:type="dxa"/>
            <w:tcBorders>
              <w:top w:val="single" w:sz="4" w:space="0" w:color="auto"/>
              <w:left w:val="nil"/>
              <w:bottom w:val="single" w:sz="4" w:space="0" w:color="auto"/>
              <w:right w:val="single" w:sz="4" w:space="0" w:color="auto"/>
            </w:tcBorders>
            <w:noWrap/>
            <w:vAlign w:val="bottom"/>
            <w:hideMark/>
          </w:tcPr>
          <w:p w14:paraId="25D30D0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p>
        </w:tc>
        <w:tc>
          <w:tcPr>
            <w:tcW w:w="160" w:type="dxa"/>
            <w:noWrap/>
            <w:vAlign w:val="bottom"/>
            <w:hideMark/>
          </w:tcPr>
          <w:p w14:paraId="2CA73C7A"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26C7EEFC" w14:textId="77777777" w:rsidR="00C45B83" w:rsidRDefault="00C45B83" w:rsidP="00A916DD">
            <w:pPr>
              <w:spacing w:after="0"/>
              <w:rPr>
                <w:sz w:val="20"/>
                <w:szCs w:val="20"/>
                <w:lang w:eastAsia="es-MX"/>
              </w:rPr>
            </w:pPr>
          </w:p>
        </w:tc>
      </w:tr>
      <w:tr w:rsidR="00C45B83" w14:paraId="180BDBF4" w14:textId="77777777" w:rsidTr="00A916DD">
        <w:trPr>
          <w:trHeight w:val="129"/>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1E405CDD"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noWrap/>
            <w:vAlign w:val="bottom"/>
            <w:hideMark/>
          </w:tcPr>
          <w:p w14:paraId="26375CA2"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3 Gastos contables no presupuestarios</w:t>
            </w:r>
          </w:p>
        </w:tc>
        <w:tc>
          <w:tcPr>
            <w:tcW w:w="160" w:type="dxa"/>
            <w:noWrap/>
            <w:vAlign w:val="bottom"/>
            <w:hideMark/>
          </w:tcPr>
          <w:p w14:paraId="34E97E3B"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noWrap/>
            <w:vAlign w:val="bottom"/>
            <w:hideMark/>
          </w:tcPr>
          <w:p w14:paraId="7C9C6CEE" w14:textId="01C052D6"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604E03" w:rsidRPr="00604E03">
              <w:rPr>
                <w:rFonts w:ascii="Calibri" w:eastAsia="Times New Roman" w:hAnsi="Calibri" w:cs="Calibri"/>
                <w:color w:val="000000"/>
                <w:sz w:val="20"/>
                <w:szCs w:val="20"/>
                <w:lang w:val="es-ES_tradnl" w:eastAsia="es-ES_tradnl"/>
              </w:rPr>
              <w:t>29</w:t>
            </w:r>
            <w:r w:rsidR="00604E03">
              <w:rPr>
                <w:rFonts w:ascii="Calibri" w:eastAsia="Times New Roman" w:hAnsi="Calibri" w:cs="Calibri"/>
                <w:color w:val="000000"/>
                <w:sz w:val="20"/>
                <w:szCs w:val="20"/>
                <w:lang w:val="es-ES_tradnl" w:eastAsia="es-ES_tradnl"/>
              </w:rPr>
              <w:t>,</w:t>
            </w:r>
            <w:r w:rsidR="00604E03" w:rsidRPr="00604E03">
              <w:rPr>
                <w:rFonts w:ascii="Calibri" w:eastAsia="Times New Roman" w:hAnsi="Calibri" w:cs="Calibri"/>
                <w:color w:val="000000"/>
                <w:sz w:val="20"/>
                <w:szCs w:val="20"/>
                <w:lang w:val="es-ES_tradnl" w:eastAsia="es-ES_tradnl"/>
              </w:rPr>
              <w:t>769</w:t>
            </w:r>
            <w:r w:rsidR="00604E03">
              <w:rPr>
                <w:rFonts w:ascii="Calibri" w:eastAsia="Times New Roman" w:hAnsi="Calibri" w:cs="Calibri"/>
                <w:color w:val="000000"/>
                <w:sz w:val="20"/>
                <w:szCs w:val="20"/>
                <w:lang w:val="es-ES_tradnl" w:eastAsia="es-ES_tradnl"/>
              </w:rPr>
              <w:t>,</w:t>
            </w:r>
            <w:r w:rsidR="00604E03" w:rsidRPr="00604E03">
              <w:rPr>
                <w:rFonts w:ascii="Calibri" w:eastAsia="Times New Roman" w:hAnsi="Calibri" w:cs="Calibri"/>
                <w:color w:val="000000"/>
                <w:sz w:val="20"/>
                <w:szCs w:val="20"/>
                <w:lang w:val="es-ES_tradnl" w:eastAsia="es-ES_tradnl"/>
              </w:rPr>
              <w:t>603</w:t>
            </w:r>
          </w:p>
        </w:tc>
      </w:tr>
      <w:tr w:rsidR="00C45B83" w14:paraId="3E2158D6" w14:textId="77777777" w:rsidTr="00A916DD">
        <w:trPr>
          <w:trHeight w:val="161"/>
          <w:jc w:val="center"/>
        </w:trPr>
        <w:tc>
          <w:tcPr>
            <w:tcW w:w="240" w:type="dxa"/>
            <w:noWrap/>
            <w:vAlign w:val="bottom"/>
          </w:tcPr>
          <w:p w14:paraId="1A01CBED"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51F903F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3.1 Estimaciones, Depreciaciones, Deterioros, Obsolescencia y Amortizaciones</w:t>
            </w:r>
          </w:p>
        </w:tc>
        <w:tc>
          <w:tcPr>
            <w:tcW w:w="2268" w:type="dxa"/>
            <w:tcBorders>
              <w:top w:val="nil"/>
              <w:left w:val="nil"/>
              <w:bottom w:val="single" w:sz="4" w:space="0" w:color="auto"/>
              <w:right w:val="single" w:sz="4" w:space="0" w:color="auto"/>
            </w:tcBorders>
            <w:noWrap/>
            <w:vAlign w:val="bottom"/>
            <w:hideMark/>
          </w:tcPr>
          <w:p w14:paraId="591ABFE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7241B7B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E31F8C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2E11F262" w14:textId="77777777" w:rsidTr="00A916DD">
        <w:trPr>
          <w:trHeight w:val="70"/>
          <w:jc w:val="center"/>
        </w:trPr>
        <w:tc>
          <w:tcPr>
            <w:tcW w:w="240" w:type="dxa"/>
            <w:noWrap/>
            <w:vAlign w:val="bottom"/>
            <w:hideMark/>
          </w:tcPr>
          <w:p w14:paraId="2059D738"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31A25224"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3.2 Provisiones</w:t>
            </w:r>
          </w:p>
        </w:tc>
        <w:tc>
          <w:tcPr>
            <w:tcW w:w="2268" w:type="dxa"/>
            <w:tcBorders>
              <w:top w:val="nil"/>
              <w:left w:val="nil"/>
              <w:bottom w:val="single" w:sz="4" w:space="0" w:color="auto"/>
              <w:right w:val="single" w:sz="4" w:space="0" w:color="auto"/>
            </w:tcBorders>
            <w:noWrap/>
            <w:vAlign w:val="bottom"/>
            <w:hideMark/>
          </w:tcPr>
          <w:p w14:paraId="3B35FDE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hideMark/>
          </w:tcPr>
          <w:p w14:paraId="215A640E"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23BD3E76" w14:textId="77777777" w:rsidR="00C45B83" w:rsidRDefault="00C45B83" w:rsidP="00A916DD">
            <w:pPr>
              <w:spacing w:after="0"/>
              <w:rPr>
                <w:sz w:val="20"/>
                <w:szCs w:val="20"/>
                <w:lang w:eastAsia="es-MX"/>
              </w:rPr>
            </w:pPr>
          </w:p>
        </w:tc>
      </w:tr>
      <w:tr w:rsidR="00C45B83" w14:paraId="13431326" w14:textId="77777777" w:rsidTr="00A916DD">
        <w:trPr>
          <w:trHeight w:val="70"/>
          <w:jc w:val="center"/>
        </w:trPr>
        <w:tc>
          <w:tcPr>
            <w:tcW w:w="240" w:type="dxa"/>
            <w:noWrap/>
            <w:vAlign w:val="bottom"/>
          </w:tcPr>
          <w:p w14:paraId="018C7851"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04F05F52"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3.3 Disminución de Inventarios</w:t>
            </w:r>
          </w:p>
        </w:tc>
        <w:tc>
          <w:tcPr>
            <w:tcW w:w="2268" w:type="dxa"/>
            <w:tcBorders>
              <w:top w:val="nil"/>
              <w:left w:val="nil"/>
              <w:bottom w:val="single" w:sz="4" w:space="0" w:color="auto"/>
              <w:right w:val="single" w:sz="4" w:space="0" w:color="auto"/>
            </w:tcBorders>
            <w:noWrap/>
            <w:vAlign w:val="bottom"/>
            <w:hideMark/>
          </w:tcPr>
          <w:p w14:paraId="1485807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609F2D7B"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55A0C219"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50E04BA5" w14:textId="77777777" w:rsidTr="00A916DD">
        <w:trPr>
          <w:trHeight w:val="103"/>
          <w:jc w:val="center"/>
        </w:trPr>
        <w:tc>
          <w:tcPr>
            <w:tcW w:w="240" w:type="dxa"/>
            <w:noWrap/>
            <w:vAlign w:val="bottom"/>
          </w:tcPr>
          <w:p w14:paraId="0F425906"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7F5DE1D7"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3.4 Aumento por Insuficiencia de Estimaciones por Pérdida, Deterioro u Obsolescencia</w:t>
            </w:r>
          </w:p>
        </w:tc>
        <w:tc>
          <w:tcPr>
            <w:tcW w:w="2268" w:type="dxa"/>
            <w:tcBorders>
              <w:top w:val="nil"/>
              <w:left w:val="nil"/>
              <w:bottom w:val="single" w:sz="4" w:space="0" w:color="auto"/>
              <w:right w:val="single" w:sz="4" w:space="0" w:color="auto"/>
            </w:tcBorders>
            <w:noWrap/>
            <w:vAlign w:val="bottom"/>
            <w:hideMark/>
          </w:tcPr>
          <w:p w14:paraId="4FADEAD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E163B8D"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15F77215"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7884177D" w14:textId="77777777" w:rsidTr="00A916DD">
        <w:trPr>
          <w:trHeight w:val="70"/>
          <w:jc w:val="center"/>
        </w:trPr>
        <w:tc>
          <w:tcPr>
            <w:tcW w:w="240" w:type="dxa"/>
            <w:noWrap/>
            <w:vAlign w:val="bottom"/>
          </w:tcPr>
          <w:p w14:paraId="47C2E5BD"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nil"/>
              <w:left w:val="single" w:sz="4" w:space="0" w:color="auto"/>
              <w:bottom w:val="single" w:sz="4" w:space="0" w:color="auto"/>
              <w:right w:val="single" w:sz="4" w:space="0" w:color="auto"/>
            </w:tcBorders>
            <w:noWrap/>
            <w:vAlign w:val="bottom"/>
            <w:hideMark/>
          </w:tcPr>
          <w:p w14:paraId="1AF4539C"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3.5 Aumento por Insuficiencia de Provisiones</w:t>
            </w:r>
          </w:p>
        </w:tc>
        <w:tc>
          <w:tcPr>
            <w:tcW w:w="2268" w:type="dxa"/>
            <w:tcBorders>
              <w:top w:val="nil"/>
              <w:left w:val="nil"/>
              <w:bottom w:val="single" w:sz="4" w:space="0" w:color="auto"/>
              <w:right w:val="single" w:sz="4" w:space="0" w:color="auto"/>
            </w:tcBorders>
            <w:noWrap/>
            <w:vAlign w:val="bottom"/>
            <w:hideMark/>
          </w:tcPr>
          <w:p w14:paraId="2A385A3F"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4EEADCCE"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2325B45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2BF8A85C" w14:textId="77777777" w:rsidTr="00A916DD">
        <w:trPr>
          <w:trHeight w:val="70"/>
          <w:jc w:val="center"/>
        </w:trPr>
        <w:tc>
          <w:tcPr>
            <w:tcW w:w="240" w:type="dxa"/>
            <w:noWrap/>
            <w:vAlign w:val="bottom"/>
          </w:tcPr>
          <w:p w14:paraId="7E8604DA"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76751581"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3.6 Otros Gastos</w:t>
            </w:r>
          </w:p>
        </w:tc>
        <w:tc>
          <w:tcPr>
            <w:tcW w:w="2268" w:type="dxa"/>
            <w:tcBorders>
              <w:top w:val="nil"/>
              <w:left w:val="nil"/>
              <w:bottom w:val="single" w:sz="4" w:space="0" w:color="auto"/>
              <w:right w:val="single" w:sz="4" w:space="0" w:color="auto"/>
            </w:tcBorders>
            <w:noWrap/>
            <w:vAlign w:val="bottom"/>
            <w:hideMark/>
          </w:tcPr>
          <w:p w14:paraId="04C6EEE0"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   </w:t>
            </w:r>
          </w:p>
        </w:tc>
        <w:tc>
          <w:tcPr>
            <w:tcW w:w="160" w:type="dxa"/>
            <w:noWrap/>
            <w:vAlign w:val="bottom"/>
          </w:tcPr>
          <w:p w14:paraId="5EC6C856"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c>
          <w:tcPr>
            <w:tcW w:w="1683" w:type="dxa"/>
            <w:noWrap/>
            <w:vAlign w:val="bottom"/>
          </w:tcPr>
          <w:p w14:paraId="0B00779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p>
        </w:tc>
      </w:tr>
      <w:tr w:rsidR="00C45B83" w14:paraId="37161B57" w14:textId="77777777" w:rsidTr="00A916DD">
        <w:trPr>
          <w:trHeight w:val="70"/>
          <w:jc w:val="center"/>
        </w:trPr>
        <w:tc>
          <w:tcPr>
            <w:tcW w:w="240" w:type="dxa"/>
            <w:tcBorders>
              <w:top w:val="nil"/>
              <w:left w:val="nil"/>
              <w:bottom w:val="single" w:sz="4" w:space="0" w:color="auto"/>
              <w:right w:val="single" w:sz="4" w:space="0" w:color="auto"/>
            </w:tcBorders>
            <w:noWrap/>
            <w:vAlign w:val="bottom"/>
            <w:hideMark/>
          </w:tcPr>
          <w:p w14:paraId="7D5F965A" w14:textId="77777777" w:rsidR="00C45B83" w:rsidRDefault="00C45B83" w:rsidP="00A916DD">
            <w:pPr>
              <w:rPr>
                <w:rFonts w:ascii="Calibri" w:eastAsia="Times New Roman" w:hAnsi="Calibri" w:cs="Calibri"/>
                <w:color w:val="000000"/>
                <w:sz w:val="20"/>
                <w:szCs w:val="20"/>
                <w:lang w:val="es-ES_tradnl" w:eastAsia="es-ES_tradnl"/>
              </w:rPr>
            </w:pPr>
          </w:p>
        </w:tc>
        <w:tc>
          <w:tcPr>
            <w:tcW w:w="5567" w:type="dxa"/>
            <w:tcBorders>
              <w:top w:val="single" w:sz="4" w:space="0" w:color="auto"/>
              <w:left w:val="single" w:sz="4" w:space="0" w:color="auto"/>
              <w:bottom w:val="single" w:sz="4" w:space="0" w:color="auto"/>
              <w:right w:val="single" w:sz="4" w:space="0" w:color="auto"/>
            </w:tcBorders>
            <w:noWrap/>
            <w:vAlign w:val="bottom"/>
            <w:hideMark/>
          </w:tcPr>
          <w:p w14:paraId="5717FF18" w14:textId="77777777"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3.7 Otros egresos contables no presupuestarios</w:t>
            </w:r>
          </w:p>
        </w:tc>
        <w:tc>
          <w:tcPr>
            <w:tcW w:w="2268" w:type="dxa"/>
            <w:tcBorders>
              <w:top w:val="nil"/>
              <w:left w:val="nil"/>
              <w:bottom w:val="single" w:sz="4" w:space="0" w:color="auto"/>
              <w:right w:val="single" w:sz="4" w:space="0" w:color="auto"/>
            </w:tcBorders>
            <w:noWrap/>
            <w:vAlign w:val="bottom"/>
            <w:hideMark/>
          </w:tcPr>
          <w:p w14:paraId="4EA2140F" w14:textId="2B65567E"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604E03">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r w:rsidR="00604E03" w:rsidRPr="00604E03">
              <w:rPr>
                <w:rFonts w:ascii="Calibri" w:eastAsia="Times New Roman" w:hAnsi="Calibri" w:cs="Calibri"/>
                <w:color w:val="000000"/>
                <w:sz w:val="20"/>
                <w:szCs w:val="20"/>
                <w:lang w:val="es-ES_tradnl" w:eastAsia="es-ES_tradnl"/>
              </w:rPr>
              <w:t>29</w:t>
            </w:r>
            <w:r w:rsidR="00604E03">
              <w:rPr>
                <w:rFonts w:ascii="Calibri" w:eastAsia="Times New Roman" w:hAnsi="Calibri" w:cs="Calibri"/>
                <w:color w:val="000000"/>
                <w:sz w:val="20"/>
                <w:szCs w:val="20"/>
                <w:lang w:val="es-ES_tradnl" w:eastAsia="es-ES_tradnl"/>
              </w:rPr>
              <w:t>,</w:t>
            </w:r>
            <w:r w:rsidR="00604E03" w:rsidRPr="00604E03">
              <w:rPr>
                <w:rFonts w:ascii="Calibri" w:eastAsia="Times New Roman" w:hAnsi="Calibri" w:cs="Calibri"/>
                <w:color w:val="000000"/>
                <w:sz w:val="20"/>
                <w:szCs w:val="20"/>
                <w:lang w:val="es-ES_tradnl" w:eastAsia="es-ES_tradnl"/>
              </w:rPr>
              <w:t>769</w:t>
            </w:r>
            <w:r w:rsidR="00604E03">
              <w:rPr>
                <w:rFonts w:ascii="Calibri" w:eastAsia="Times New Roman" w:hAnsi="Calibri" w:cs="Calibri"/>
                <w:color w:val="000000"/>
                <w:sz w:val="20"/>
                <w:szCs w:val="20"/>
                <w:lang w:val="es-ES_tradnl" w:eastAsia="es-ES_tradnl"/>
              </w:rPr>
              <w:t>,</w:t>
            </w:r>
            <w:r w:rsidR="00604E03" w:rsidRPr="00604E03">
              <w:rPr>
                <w:rFonts w:ascii="Calibri" w:eastAsia="Times New Roman" w:hAnsi="Calibri" w:cs="Calibri"/>
                <w:color w:val="000000"/>
                <w:sz w:val="20"/>
                <w:szCs w:val="20"/>
                <w:lang w:val="es-ES_tradnl" w:eastAsia="es-ES_tradnl"/>
              </w:rPr>
              <w:t>603</w:t>
            </w:r>
          </w:p>
        </w:tc>
        <w:tc>
          <w:tcPr>
            <w:tcW w:w="160" w:type="dxa"/>
            <w:noWrap/>
            <w:vAlign w:val="bottom"/>
            <w:hideMark/>
          </w:tcPr>
          <w:p w14:paraId="3AE86335" w14:textId="77777777" w:rsidR="00C45B83" w:rsidRDefault="00C45B83" w:rsidP="00A916DD">
            <w:pPr>
              <w:rPr>
                <w:rFonts w:ascii="Calibri" w:eastAsia="Times New Roman" w:hAnsi="Calibri" w:cs="Calibri"/>
                <w:color w:val="000000"/>
                <w:sz w:val="20"/>
                <w:szCs w:val="20"/>
                <w:lang w:val="es-ES_tradnl" w:eastAsia="es-ES_tradnl"/>
              </w:rPr>
            </w:pPr>
          </w:p>
        </w:tc>
        <w:tc>
          <w:tcPr>
            <w:tcW w:w="1683" w:type="dxa"/>
            <w:noWrap/>
            <w:vAlign w:val="bottom"/>
            <w:hideMark/>
          </w:tcPr>
          <w:p w14:paraId="0032C758" w14:textId="77777777" w:rsidR="00C45B83" w:rsidRDefault="00C45B83" w:rsidP="00A916DD">
            <w:pPr>
              <w:spacing w:after="0"/>
              <w:rPr>
                <w:sz w:val="20"/>
                <w:szCs w:val="20"/>
                <w:lang w:eastAsia="es-MX"/>
              </w:rPr>
            </w:pPr>
          </w:p>
        </w:tc>
      </w:tr>
      <w:tr w:rsidR="00C45B83" w14:paraId="05DF0E35" w14:textId="77777777" w:rsidTr="00A916DD">
        <w:trPr>
          <w:trHeight w:val="70"/>
          <w:jc w:val="center"/>
        </w:trPr>
        <w:tc>
          <w:tcPr>
            <w:tcW w:w="240" w:type="dxa"/>
            <w:tcBorders>
              <w:top w:val="single" w:sz="4" w:space="0" w:color="auto"/>
              <w:left w:val="single" w:sz="4" w:space="0" w:color="auto"/>
              <w:bottom w:val="single" w:sz="4" w:space="0" w:color="auto"/>
              <w:right w:val="single" w:sz="4" w:space="0" w:color="auto"/>
            </w:tcBorders>
            <w:noWrap/>
            <w:vAlign w:val="bottom"/>
            <w:hideMark/>
          </w:tcPr>
          <w:p w14:paraId="66239E10" w14:textId="77777777" w:rsidR="00C45B83" w:rsidRDefault="00C45B83" w:rsidP="00A916DD">
            <w:pPr>
              <w:spacing w:after="0" w:line="240" w:lineRule="auto"/>
              <w:jc w:val="center"/>
              <w:rPr>
                <w:rFonts w:ascii="Calibri" w:eastAsia="Times New Roman" w:hAnsi="Calibri" w:cs="Calibri"/>
                <w:b/>
                <w:bCs/>
                <w:color w:val="000000"/>
                <w:sz w:val="20"/>
                <w:szCs w:val="20"/>
                <w:lang w:val="es-ES_tradnl" w:eastAsia="es-ES_tradnl"/>
              </w:rPr>
            </w:pPr>
            <w:r>
              <w:rPr>
                <w:rFonts w:ascii="Calibri" w:eastAsia="Times New Roman" w:hAnsi="Calibri" w:cs="Calibri"/>
                <w:b/>
                <w:bCs/>
                <w:color w:val="000000"/>
                <w:sz w:val="20"/>
                <w:szCs w:val="20"/>
                <w:lang w:val="es-ES_tradnl" w:eastAsia="es-ES_tradnl"/>
              </w:rPr>
              <w:t>=</w:t>
            </w:r>
          </w:p>
        </w:tc>
        <w:tc>
          <w:tcPr>
            <w:tcW w:w="7835" w:type="dxa"/>
            <w:gridSpan w:val="2"/>
            <w:tcBorders>
              <w:top w:val="single" w:sz="4" w:space="0" w:color="auto"/>
              <w:left w:val="nil"/>
              <w:bottom w:val="single" w:sz="4" w:space="0" w:color="auto"/>
              <w:right w:val="single" w:sz="4" w:space="0" w:color="000000"/>
            </w:tcBorders>
            <w:shd w:val="clear" w:color="auto" w:fill="D9D9D9"/>
            <w:noWrap/>
            <w:vAlign w:val="bottom"/>
            <w:hideMark/>
          </w:tcPr>
          <w:p w14:paraId="7F73C2A5" w14:textId="77777777" w:rsidR="00C45B83" w:rsidRDefault="00C45B83" w:rsidP="00A916DD">
            <w:pPr>
              <w:spacing w:after="0" w:line="240" w:lineRule="auto"/>
              <w:rPr>
                <w:rFonts w:ascii="Calibri" w:eastAsia="Times New Roman" w:hAnsi="Calibri" w:cs="Calibri"/>
                <w:b/>
                <w:color w:val="000000"/>
                <w:sz w:val="20"/>
                <w:szCs w:val="20"/>
                <w:lang w:val="es-ES_tradnl" w:eastAsia="es-ES_tradnl"/>
              </w:rPr>
            </w:pPr>
            <w:r>
              <w:rPr>
                <w:rFonts w:ascii="Calibri" w:eastAsia="Times New Roman" w:hAnsi="Calibri" w:cs="Calibri"/>
                <w:b/>
                <w:color w:val="000000"/>
                <w:sz w:val="20"/>
                <w:szCs w:val="20"/>
                <w:lang w:val="es-ES_tradnl" w:eastAsia="es-ES_tradnl"/>
              </w:rPr>
              <w:t>4 Total de Egresos Contables</w:t>
            </w:r>
          </w:p>
        </w:tc>
        <w:tc>
          <w:tcPr>
            <w:tcW w:w="160" w:type="dxa"/>
            <w:noWrap/>
            <w:vAlign w:val="bottom"/>
            <w:hideMark/>
          </w:tcPr>
          <w:p w14:paraId="16FF374B" w14:textId="77777777" w:rsidR="00C45B83" w:rsidRDefault="00C45B83" w:rsidP="00A916DD">
            <w:pPr>
              <w:rPr>
                <w:rFonts w:ascii="Calibri" w:eastAsia="Times New Roman" w:hAnsi="Calibri" w:cs="Calibri"/>
                <w:b/>
                <w:color w:val="000000"/>
                <w:sz w:val="20"/>
                <w:szCs w:val="20"/>
                <w:lang w:val="es-ES_tradnl" w:eastAsia="es-ES_tradnl"/>
              </w:rPr>
            </w:pPr>
          </w:p>
        </w:tc>
        <w:tc>
          <w:tcPr>
            <w:tcW w:w="168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7F8FBC1" w14:textId="76EA11BB" w:rsidR="00C45B83" w:rsidRDefault="00C45B83" w:rsidP="00A916DD">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604E03">
              <w:rPr>
                <w:rFonts w:ascii="Calibri" w:eastAsia="Times New Roman" w:hAnsi="Calibri" w:cs="Calibri"/>
                <w:color w:val="000000"/>
                <w:sz w:val="20"/>
                <w:szCs w:val="20"/>
                <w:lang w:val="es-ES_tradnl" w:eastAsia="es-ES_tradnl"/>
              </w:rPr>
              <w:t xml:space="preserve">  </w:t>
            </w:r>
            <w:r w:rsidR="00604E03" w:rsidRPr="00604E03">
              <w:rPr>
                <w:rFonts w:ascii="Calibri" w:eastAsia="Times New Roman" w:hAnsi="Calibri" w:cs="Calibri"/>
                <w:color w:val="000000"/>
                <w:sz w:val="20"/>
                <w:szCs w:val="20"/>
                <w:lang w:val="es-ES_tradnl" w:eastAsia="es-ES_tradnl"/>
              </w:rPr>
              <w:t>102</w:t>
            </w:r>
            <w:r w:rsidR="00604E03">
              <w:rPr>
                <w:rFonts w:ascii="Calibri" w:eastAsia="Times New Roman" w:hAnsi="Calibri" w:cs="Calibri"/>
                <w:color w:val="000000"/>
                <w:sz w:val="20"/>
                <w:szCs w:val="20"/>
                <w:lang w:val="es-ES_tradnl" w:eastAsia="es-ES_tradnl"/>
              </w:rPr>
              <w:t>,</w:t>
            </w:r>
            <w:r w:rsidR="00604E03" w:rsidRPr="00604E03">
              <w:rPr>
                <w:rFonts w:ascii="Calibri" w:eastAsia="Times New Roman" w:hAnsi="Calibri" w:cs="Calibri"/>
                <w:color w:val="000000"/>
                <w:sz w:val="20"/>
                <w:szCs w:val="20"/>
                <w:lang w:val="es-ES_tradnl" w:eastAsia="es-ES_tradnl"/>
              </w:rPr>
              <w:t>887</w:t>
            </w:r>
            <w:r w:rsidR="00604E03">
              <w:rPr>
                <w:rFonts w:ascii="Calibri" w:eastAsia="Times New Roman" w:hAnsi="Calibri" w:cs="Calibri"/>
                <w:color w:val="000000"/>
                <w:sz w:val="20"/>
                <w:szCs w:val="20"/>
                <w:lang w:val="es-ES_tradnl" w:eastAsia="es-ES_tradnl"/>
              </w:rPr>
              <w:t>,</w:t>
            </w:r>
            <w:r w:rsidR="00604E03" w:rsidRPr="00604E03">
              <w:rPr>
                <w:rFonts w:ascii="Calibri" w:eastAsia="Times New Roman" w:hAnsi="Calibri" w:cs="Calibri"/>
                <w:color w:val="000000"/>
                <w:sz w:val="20"/>
                <w:szCs w:val="20"/>
                <w:lang w:val="es-ES_tradnl" w:eastAsia="es-ES_tradnl"/>
              </w:rPr>
              <w:t>996</w:t>
            </w:r>
          </w:p>
        </w:tc>
      </w:tr>
    </w:tbl>
    <w:p w14:paraId="5930BABA" w14:textId="77777777" w:rsidR="00C45B83" w:rsidRDefault="00C45B83" w:rsidP="00C45B83">
      <w:pPr>
        <w:spacing w:before="80" w:after="0" w:line="250" w:lineRule="exact"/>
        <w:jc w:val="both"/>
        <w:rPr>
          <w:rFonts w:ascii="Arial" w:eastAsia="Times New Roman" w:hAnsi="Arial" w:cs="Arial"/>
          <w:sz w:val="14"/>
          <w:szCs w:val="14"/>
          <w:lang w:eastAsia="es-ES"/>
        </w:rPr>
      </w:pPr>
    </w:p>
    <w:p w14:paraId="3D78699B" w14:textId="77777777" w:rsidR="00C45B83" w:rsidRPr="00270FBD" w:rsidRDefault="00C45B83" w:rsidP="00C45B83">
      <w:pPr>
        <w:spacing w:before="80" w:after="0" w:line="250" w:lineRule="exact"/>
        <w:jc w:val="both"/>
        <w:rPr>
          <w:rFonts w:ascii="Arial" w:eastAsia="Times New Roman" w:hAnsi="Arial" w:cs="Arial"/>
          <w:sz w:val="14"/>
          <w:szCs w:val="14"/>
          <w:lang w:eastAsia="es-ES"/>
        </w:rPr>
      </w:pPr>
    </w:p>
    <w:p w14:paraId="4F7838B3" w14:textId="77777777" w:rsidR="00C45B83" w:rsidRPr="00D56AF9" w:rsidRDefault="00C45B83" w:rsidP="00C45B83">
      <w:pPr>
        <w:spacing w:before="80" w:after="0" w:line="250" w:lineRule="exact"/>
        <w:jc w:val="center"/>
        <w:rPr>
          <w:rFonts w:ascii="Arial" w:eastAsia="Times New Roman" w:hAnsi="Arial" w:cs="Arial"/>
          <w:sz w:val="18"/>
          <w:szCs w:val="18"/>
          <w:lang w:eastAsia="es-ES"/>
        </w:rPr>
      </w:pPr>
      <w:r>
        <w:rPr>
          <w:rFonts w:ascii="Arial" w:eastAsia="Times New Roman" w:hAnsi="Arial" w:cs="Arial"/>
          <w:sz w:val="14"/>
          <w:szCs w:val="14"/>
          <w:lang w:eastAsia="es-ES"/>
        </w:rPr>
        <w:t xml:space="preserve"> </w:t>
      </w:r>
      <w:r>
        <w:rPr>
          <w:rFonts w:ascii="Arial" w:eastAsia="Times New Roman" w:hAnsi="Arial" w:cs="Arial"/>
          <w:sz w:val="18"/>
          <w:szCs w:val="18"/>
          <w:lang w:eastAsia="es-ES"/>
        </w:rPr>
        <w:t>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5223F940"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w:t>
      </w:r>
      <w:r>
        <w:rPr>
          <w:rFonts w:ascii="Arial" w:eastAsia="Times New Roman" w:hAnsi="Arial" w:cs="Arial"/>
          <w:sz w:val="18"/>
          <w:szCs w:val="18"/>
          <w:lang w:eastAsia="es-ES"/>
        </w:rPr>
        <w:t>z</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Pr="00F350C2">
        <w:rPr>
          <w:rFonts w:ascii="Arial" w:eastAsia="Times New Roman" w:hAnsi="Arial" w:cs="Arial"/>
          <w:sz w:val="18"/>
          <w:szCs w:val="18"/>
          <w:lang w:eastAsia="es-ES"/>
        </w:rPr>
        <w:t>C.P. Jaime Fernández Hernández</w:t>
      </w:r>
    </w:p>
    <w:p w14:paraId="491DFE5E"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Jefe del Departamento de Administración</w:t>
      </w:r>
    </w:p>
    <w:p w14:paraId="1EB42821" w14:textId="77777777" w:rsidR="00C45B83" w:rsidRDefault="00C45B83" w:rsidP="00C45B83">
      <w:pPr>
        <w:pStyle w:val="Texto"/>
        <w:spacing w:after="0" w:line="240" w:lineRule="exact"/>
        <w:ind w:firstLine="0"/>
        <w:jc w:val="center"/>
        <w:rPr>
          <w:szCs w:val="18"/>
          <w:lang w:val="es-MX"/>
        </w:rPr>
      </w:pPr>
    </w:p>
    <w:p w14:paraId="00743483" w14:textId="77777777" w:rsidR="00C45B83" w:rsidRDefault="00C45B83" w:rsidP="00C45B83">
      <w:pPr>
        <w:pStyle w:val="Texto"/>
        <w:spacing w:after="0" w:line="240" w:lineRule="exact"/>
        <w:ind w:firstLine="0"/>
        <w:jc w:val="center"/>
        <w:rPr>
          <w:b/>
          <w:szCs w:val="18"/>
        </w:rPr>
      </w:pPr>
    </w:p>
    <w:p w14:paraId="050F33C0" w14:textId="77777777" w:rsidR="00C45B83" w:rsidRDefault="00C45B83" w:rsidP="00C45B83">
      <w:pPr>
        <w:pStyle w:val="Texto"/>
        <w:spacing w:after="0" w:line="240" w:lineRule="exact"/>
        <w:ind w:firstLine="0"/>
        <w:jc w:val="center"/>
        <w:rPr>
          <w:b/>
          <w:szCs w:val="18"/>
        </w:rPr>
      </w:pPr>
    </w:p>
    <w:p w14:paraId="3340FC08" w14:textId="77777777" w:rsidR="00C45B83" w:rsidRDefault="00C45B83" w:rsidP="00C45B83">
      <w:pPr>
        <w:pStyle w:val="Texto"/>
        <w:spacing w:after="0" w:line="240" w:lineRule="exact"/>
        <w:ind w:firstLine="0"/>
        <w:jc w:val="center"/>
        <w:rPr>
          <w:b/>
          <w:szCs w:val="18"/>
        </w:rPr>
      </w:pPr>
    </w:p>
    <w:p w14:paraId="5F11957B" w14:textId="77777777" w:rsidR="00C45B83" w:rsidRDefault="00C45B83" w:rsidP="00C45B83">
      <w:pPr>
        <w:pStyle w:val="Texto"/>
        <w:spacing w:after="0" w:line="240" w:lineRule="exact"/>
        <w:ind w:firstLine="0"/>
        <w:jc w:val="center"/>
        <w:rPr>
          <w:b/>
          <w:szCs w:val="18"/>
        </w:rPr>
      </w:pPr>
    </w:p>
    <w:p w14:paraId="40A070AE" w14:textId="77777777" w:rsidR="00C45B83" w:rsidRDefault="00C45B83" w:rsidP="00C45B83">
      <w:pPr>
        <w:pStyle w:val="Texto"/>
        <w:spacing w:after="0" w:line="240" w:lineRule="exact"/>
        <w:ind w:firstLine="0"/>
        <w:jc w:val="center"/>
        <w:rPr>
          <w:b/>
          <w:szCs w:val="18"/>
        </w:rPr>
      </w:pPr>
    </w:p>
    <w:p w14:paraId="660F8F09" w14:textId="77777777" w:rsidR="00C45B83" w:rsidRDefault="00C45B83" w:rsidP="00C45B83">
      <w:pPr>
        <w:pStyle w:val="Texto"/>
        <w:spacing w:after="0" w:line="240" w:lineRule="exact"/>
        <w:ind w:firstLine="0"/>
        <w:jc w:val="center"/>
        <w:rPr>
          <w:b/>
          <w:szCs w:val="18"/>
        </w:rPr>
      </w:pPr>
    </w:p>
    <w:p w14:paraId="7DEF4593" w14:textId="77777777" w:rsidR="00C45B83" w:rsidRDefault="00C45B83" w:rsidP="00C45B83">
      <w:pPr>
        <w:rPr>
          <w:rFonts w:ascii="Arial" w:eastAsia="Times New Roman" w:hAnsi="Arial" w:cs="Arial"/>
          <w:b/>
          <w:sz w:val="18"/>
          <w:szCs w:val="18"/>
          <w:lang w:val="es-ES" w:eastAsia="es-ES"/>
        </w:rPr>
      </w:pPr>
      <w:r>
        <w:rPr>
          <w:b/>
          <w:szCs w:val="18"/>
        </w:rPr>
        <w:br w:type="page"/>
      </w:r>
    </w:p>
    <w:p w14:paraId="5F4D1B86" w14:textId="77777777" w:rsidR="00C45B83" w:rsidRDefault="00C45B83" w:rsidP="00C45B83">
      <w:pPr>
        <w:pStyle w:val="Texto"/>
        <w:spacing w:after="0" w:line="240" w:lineRule="exact"/>
        <w:ind w:firstLine="0"/>
        <w:jc w:val="center"/>
        <w:rPr>
          <w:b/>
          <w:szCs w:val="18"/>
        </w:rPr>
      </w:pPr>
    </w:p>
    <w:p w14:paraId="2C25DF17" w14:textId="77777777" w:rsidR="00C45B83" w:rsidRDefault="00C45B83" w:rsidP="00C45B83">
      <w:pPr>
        <w:pStyle w:val="Texto"/>
        <w:spacing w:after="0" w:line="240" w:lineRule="exact"/>
        <w:ind w:firstLine="0"/>
        <w:rPr>
          <w:b/>
          <w:szCs w:val="18"/>
        </w:rPr>
      </w:pPr>
    </w:p>
    <w:p w14:paraId="43EC2F0D" w14:textId="77777777" w:rsidR="00C45B83" w:rsidRDefault="00C45B83" w:rsidP="00C45B83">
      <w:pPr>
        <w:pStyle w:val="Texto"/>
        <w:spacing w:after="0" w:line="240" w:lineRule="exact"/>
        <w:ind w:firstLine="0"/>
        <w:jc w:val="center"/>
        <w:rPr>
          <w:b/>
          <w:szCs w:val="18"/>
        </w:rPr>
      </w:pPr>
    </w:p>
    <w:p w14:paraId="56D5DA51" w14:textId="77777777" w:rsidR="00C45B83" w:rsidRDefault="00C45B83" w:rsidP="00C45B83">
      <w:pPr>
        <w:pStyle w:val="Texto"/>
        <w:spacing w:after="0" w:line="240" w:lineRule="exact"/>
        <w:ind w:firstLine="0"/>
        <w:jc w:val="center"/>
        <w:rPr>
          <w:b/>
          <w:szCs w:val="18"/>
        </w:rPr>
      </w:pPr>
    </w:p>
    <w:p w14:paraId="65253209" w14:textId="77777777" w:rsidR="00C45B83" w:rsidRDefault="00C45B83" w:rsidP="00C45B83">
      <w:pPr>
        <w:pStyle w:val="Texto"/>
        <w:spacing w:after="0" w:line="240" w:lineRule="exact"/>
        <w:ind w:firstLine="0"/>
        <w:jc w:val="center"/>
        <w:rPr>
          <w:b/>
          <w:szCs w:val="18"/>
        </w:rPr>
      </w:pPr>
    </w:p>
    <w:p w14:paraId="5EFD7097" w14:textId="77777777" w:rsidR="00C45B83" w:rsidRDefault="00C45B83" w:rsidP="00C45B83">
      <w:pPr>
        <w:pStyle w:val="Texto"/>
        <w:spacing w:after="0" w:line="240" w:lineRule="exact"/>
        <w:ind w:firstLine="0"/>
        <w:jc w:val="center"/>
        <w:rPr>
          <w:b/>
          <w:szCs w:val="18"/>
        </w:rPr>
      </w:pPr>
    </w:p>
    <w:p w14:paraId="3BD52B38" w14:textId="77777777" w:rsidR="00C45B83" w:rsidRDefault="00C45B83" w:rsidP="00C45B83">
      <w:pPr>
        <w:pStyle w:val="Texto"/>
        <w:spacing w:after="0" w:line="240" w:lineRule="exact"/>
        <w:ind w:firstLine="0"/>
        <w:jc w:val="center"/>
        <w:rPr>
          <w:b/>
          <w:szCs w:val="18"/>
        </w:rPr>
      </w:pPr>
    </w:p>
    <w:p w14:paraId="7BE7DF6D" w14:textId="77777777" w:rsidR="00C45B83" w:rsidRDefault="00C45B83" w:rsidP="00C45B83">
      <w:pPr>
        <w:pStyle w:val="Texto"/>
        <w:spacing w:after="0" w:line="240" w:lineRule="exact"/>
        <w:ind w:firstLine="0"/>
        <w:jc w:val="center"/>
        <w:rPr>
          <w:b/>
          <w:szCs w:val="18"/>
          <w:lang w:val="es-MX"/>
        </w:rPr>
      </w:pPr>
      <w:r>
        <w:rPr>
          <w:b/>
          <w:szCs w:val="18"/>
        </w:rPr>
        <w:t xml:space="preserve">b) </w:t>
      </w:r>
      <w:r>
        <w:rPr>
          <w:b/>
          <w:szCs w:val="18"/>
          <w:lang w:val="es-MX"/>
        </w:rPr>
        <w:t>NOTAS DE MEMORIA (CUENTAS DE ORDEN)</w:t>
      </w:r>
    </w:p>
    <w:p w14:paraId="097361DF" w14:textId="77777777" w:rsidR="00C45B83" w:rsidRDefault="00C45B83" w:rsidP="00C45B83">
      <w:pPr>
        <w:pStyle w:val="Texto"/>
        <w:spacing w:after="0" w:line="240" w:lineRule="exact"/>
        <w:ind w:firstLine="0"/>
        <w:jc w:val="center"/>
        <w:rPr>
          <w:b/>
          <w:szCs w:val="18"/>
          <w:lang w:val="es-MX"/>
        </w:rPr>
      </w:pPr>
    </w:p>
    <w:p w14:paraId="2A7E527F" w14:textId="77777777" w:rsidR="00C45B83" w:rsidRDefault="00C45B83" w:rsidP="00C45B83">
      <w:pPr>
        <w:pStyle w:val="Texto"/>
        <w:spacing w:after="0" w:line="240" w:lineRule="exact"/>
        <w:ind w:firstLine="0"/>
        <w:jc w:val="center"/>
        <w:rPr>
          <w:b/>
          <w:szCs w:val="18"/>
          <w:lang w:val="es-MX"/>
        </w:rPr>
      </w:pPr>
    </w:p>
    <w:p w14:paraId="4B2FAB9A" w14:textId="77777777" w:rsidR="00C45B83" w:rsidRDefault="00C45B83" w:rsidP="00C45B83">
      <w:pPr>
        <w:pStyle w:val="Texto"/>
        <w:spacing w:after="0" w:line="240" w:lineRule="exact"/>
        <w:ind w:firstLine="0"/>
        <w:jc w:val="center"/>
        <w:rPr>
          <w:b/>
          <w:szCs w:val="18"/>
          <w:lang w:val="es-MX"/>
        </w:rPr>
      </w:pPr>
    </w:p>
    <w:p w14:paraId="7ED70823" w14:textId="77777777" w:rsidR="00C45B83" w:rsidRDefault="00C45B83" w:rsidP="00C45B83">
      <w:pPr>
        <w:pStyle w:val="Texto"/>
        <w:spacing w:after="0" w:line="240" w:lineRule="exact"/>
        <w:ind w:firstLine="0"/>
        <w:rPr>
          <w:b/>
          <w:szCs w:val="18"/>
          <w:lang w:val="es-MX"/>
        </w:rPr>
      </w:pPr>
    </w:p>
    <w:p w14:paraId="1A6014B6" w14:textId="77777777" w:rsidR="00C45B83" w:rsidRDefault="00C45B83" w:rsidP="00C45B83">
      <w:pPr>
        <w:pStyle w:val="Texto"/>
        <w:spacing w:after="0" w:line="240" w:lineRule="exact"/>
        <w:rPr>
          <w:b/>
          <w:szCs w:val="18"/>
          <w:lang w:val="es-MX"/>
        </w:rPr>
      </w:pPr>
      <w:r>
        <w:rPr>
          <w:b/>
          <w:szCs w:val="18"/>
          <w:lang w:val="es-MX"/>
        </w:rPr>
        <w:t>CUENTAS DE ORDEN PRESUPUESTARIAS DE INGRESOS Y EGRESOS</w:t>
      </w:r>
    </w:p>
    <w:p w14:paraId="73075677" w14:textId="77777777" w:rsidR="00C45B83" w:rsidRDefault="00C45B83" w:rsidP="00C45B83">
      <w:pPr>
        <w:pStyle w:val="Texto"/>
        <w:spacing w:after="0" w:line="240" w:lineRule="exact"/>
        <w:rPr>
          <w:b/>
          <w:szCs w:val="18"/>
          <w:lang w:val="es-MX"/>
        </w:rPr>
      </w:pPr>
    </w:p>
    <w:p w14:paraId="7B8D16F3" w14:textId="77777777" w:rsidR="00C45B83" w:rsidRDefault="00C45B83" w:rsidP="00C45B83">
      <w:pPr>
        <w:autoSpaceDE w:val="0"/>
        <w:autoSpaceDN w:val="0"/>
        <w:adjustRightInd w:val="0"/>
        <w:ind w:left="284"/>
        <w:jc w:val="both"/>
        <w:rPr>
          <w:rFonts w:ascii="Arial" w:hAnsi="Arial" w:cs="Arial"/>
          <w:bCs/>
          <w:color w:val="000000"/>
          <w:sz w:val="18"/>
          <w:szCs w:val="18"/>
        </w:rPr>
      </w:pPr>
      <w:r>
        <w:rPr>
          <w:rFonts w:ascii="Arial" w:hAnsi="Arial" w:cs="Arial"/>
          <w:bCs/>
          <w:color w:val="000000"/>
          <w:sz w:val="18"/>
          <w:szCs w:val="18"/>
        </w:rPr>
        <w:t>Durante el periodo que va del ejercicio de 2022 el Instituto registró los momentos contables del presupuesto, en las cuentas de orden: 8110 “ Ley de Ingresos Estimado”, 8120 “Ley de Ingresos por Ejecutar”, 8130 “Ley de Ingresos Modificado”, 8140 “Ley de Ingresos Devengado”, 8150 “Ley de Ingresos Recaudado”, 8210 “Presupuesto Aprobado”, 8220 “Presupuesto por Ejecutar”, 8230 “Modificaciones al Presupuesto”, 8240 “Presupuesto comprometido”, 8250 “Presupuesto Devengado”, 8260 “Presupuesto Ejercido” y 8270 “Presupuesto Pagado”.</w:t>
      </w:r>
    </w:p>
    <w:p w14:paraId="6EB67511" w14:textId="77777777" w:rsidR="00C45B83" w:rsidRDefault="00C45B83" w:rsidP="00C45B83">
      <w:pPr>
        <w:autoSpaceDE w:val="0"/>
        <w:autoSpaceDN w:val="0"/>
        <w:adjustRightInd w:val="0"/>
        <w:ind w:left="284"/>
        <w:jc w:val="both"/>
        <w:rPr>
          <w:rFonts w:ascii="Soberana Sans Light" w:hAnsi="Soberana Sans Light" w:cs="Arial"/>
          <w:bCs/>
          <w:color w:val="000000"/>
          <w:sz w:val="18"/>
          <w:szCs w:val="18"/>
        </w:rPr>
      </w:pPr>
    </w:p>
    <w:p w14:paraId="68B5F2B4" w14:textId="77777777" w:rsidR="00C45B83" w:rsidRDefault="00C45B83" w:rsidP="00C45B83">
      <w:pPr>
        <w:pStyle w:val="Texto"/>
        <w:spacing w:after="0" w:line="240" w:lineRule="exact"/>
        <w:ind w:firstLine="0"/>
        <w:rPr>
          <w:b/>
          <w:szCs w:val="18"/>
          <w:lang w:val="es-MX"/>
        </w:rPr>
      </w:pPr>
    </w:p>
    <w:p w14:paraId="272CC207" w14:textId="77777777" w:rsidR="00C45B83" w:rsidRDefault="00C45B83" w:rsidP="00C45B83">
      <w:pPr>
        <w:pStyle w:val="Texto"/>
        <w:spacing w:after="0" w:line="240" w:lineRule="exact"/>
        <w:rPr>
          <w:szCs w:val="18"/>
        </w:rPr>
      </w:pPr>
    </w:p>
    <w:p w14:paraId="7B1C49D3" w14:textId="77777777" w:rsidR="00C45B83" w:rsidRDefault="00C45B83" w:rsidP="00C45B83">
      <w:pPr>
        <w:spacing w:before="80" w:after="0" w:line="250" w:lineRule="exact"/>
        <w:jc w:val="both"/>
        <w:rPr>
          <w:rFonts w:ascii="Arial" w:eastAsia="Times New Roman" w:hAnsi="Arial" w:cs="Arial"/>
          <w:sz w:val="18"/>
          <w:szCs w:val="18"/>
          <w:lang w:eastAsia="es-ES"/>
        </w:rPr>
      </w:pPr>
    </w:p>
    <w:p w14:paraId="07492834" w14:textId="77777777" w:rsidR="00C45B83" w:rsidRDefault="00C45B83" w:rsidP="00C45B83">
      <w:pPr>
        <w:spacing w:before="80"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w:t>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r>
      <w:r>
        <w:rPr>
          <w:rFonts w:ascii="Arial" w:eastAsia="Times New Roman" w:hAnsi="Arial" w:cs="Arial"/>
          <w:sz w:val="18"/>
          <w:szCs w:val="18"/>
          <w:lang w:eastAsia="es-ES"/>
        </w:rPr>
        <w:tab/>
        <w:t>__________________________</w:t>
      </w:r>
    </w:p>
    <w:p w14:paraId="1C9812CF" w14:textId="77777777" w:rsidR="00C45B83" w:rsidRDefault="00C45B83" w:rsidP="00C45B83">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350C2">
        <w:rPr>
          <w:rFonts w:ascii="Arial" w:eastAsia="Times New Roman" w:hAnsi="Arial" w:cs="Arial"/>
          <w:sz w:val="18"/>
          <w:szCs w:val="18"/>
          <w:lang w:eastAsia="es-ES"/>
        </w:rPr>
        <w:t>Lic. Miguel Piedras Díaz</w:t>
      </w:r>
      <w:r>
        <w:rPr>
          <w:rFonts w:ascii="Arial" w:eastAsia="Times New Roman" w:hAnsi="Arial" w:cs="Arial"/>
          <w:sz w:val="18"/>
          <w:szCs w:val="18"/>
          <w:lang w:eastAsia="es-ES"/>
        </w:rPr>
        <w:tab/>
      </w:r>
      <w:r>
        <w:rPr>
          <w:rFonts w:ascii="Arial" w:eastAsia="Times New Roman" w:hAnsi="Arial" w:cs="Arial"/>
          <w:sz w:val="18"/>
          <w:szCs w:val="18"/>
          <w:lang w:eastAsia="es-ES"/>
        </w:rPr>
        <w:tab/>
        <w:t xml:space="preserve">                           </w:t>
      </w:r>
      <w:r w:rsidRPr="00F350C2">
        <w:rPr>
          <w:rFonts w:ascii="Arial" w:eastAsia="Times New Roman" w:hAnsi="Arial" w:cs="Arial"/>
          <w:sz w:val="18"/>
          <w:szCs w:val="18"/>
          <w:lang w:eastAsia="es-ES"/>
        </w:rPr>
        <w:t>C.P. Jaime Fernández Hernández</w:t>
      </w:r>
    </w:p>
    <w:p w14:paraId="1116405B" w14:textId="77777777" w:rsidR="00C45B83" w:rsidRDefault="00C45B83" w:rsidP="00C45B83">
      <w:pPr>
        <w:spacing w:after="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 General</w:t>
      </w:r>
      <w:r>
        <w:rPr>
          <w:rFonts w:ascii="Arial" w:eastAsia="Times New Roman" w:hAnsi="Arial" w:cs="Arial"/>
          <w:sz w:val="18"/>
          <w:szCs w:val="18"/>
          <w:lang w:eastAsia="es-ES"/>
        </w:rPr>
        <w:tab/>
        <w:t xml:space="preserve">                                                Jefe del Departamento de Administración</w:t>
      </w:r>
    </w:p>
    <w:p w14:paraId="1DAF9C88" w14:textId="77777777" w:rsidR="00C45B83" w:rsidRDefault="00C45B83" w:rsidP="00C45B83">
      <w:pPr>
        <w:spacing w:before="80" w:after="0" w:line="250" w:lineRule="exact"/>
        <w:jc w:val="both"/>
        <w:rPr>
          <w:rFonts w:ascii="Arial" w:eastAsia="Times New Roman" w:hAnsi="Arial" w:cs="Arial"/>
          <w:sz w:val="18"/>
          <w:szCs w:val="18"/>
          <w:lang w:eastAsia="es-ES"/>
        </w:rPr>
      </w:pPr>
    </w:p>
    <w:p w14:paraId="7514CD18" w14:textId="77777777" w:rsidR="00C45B83" w:rsidRDefault="00C45B83" w:rsidP="00C45B83">
      <w:pPr>
        <w:pStyle w:val="Texto"/>
        <w:spacing w:after="0" w:line="240" w:lineRule="exact"/>
        <w:ind w:firstLine="0"/>
        <w:jc w:val="center"/>
        <w:rPr>
          <w:b/>
          <w:szCs w:val="18"/>
          <w:lang w:val="es-MX"/>
        </w:rPr>
      </w:pPr>
    </w:p>
    <w:p w14:paraId="3A0CFAB2" w14:textId="77777777" w:rsidR="00C45B83" w:rsidRDefault="00C45B83" w:rsidP="00C45B83">
      <w:pPr>
        <w:pStyle w:val="Texto"/>
        <w:spacing w:after="0" w:line="240" w:lineRule="exact"/>
        <w:ind w:firstLine="0"/>
        <w:jc w:val="center"/>
        <w:rPr>
          <w:b/>
          <w:szCs w:val="18"/>
          <w:lang w:val="es-MX"/>
        </w:rPr>
      </w:pPr>
    </w:p>
    <w:p w14:paraId="1EFA4493" w14:textId="77777777" w:rsidR="00C45B83" w:rsidRDefault="00C45B83" w:rsidP="00C45B83">
      <w:pPr>
        <w:pStyle w:val="Texto"/>
        <w:spacing w:after="0" w:line="240" w:lineRule="exact"/>
        <w:ind w:firstLine="0"/>
        <w:jc w:val="center"/>
        <w:rPr>
          <w:b/>
          <w:szCs w:val="18"/>
          <w:lang w:val="es-MX"/>
        </w:rPr>
      </w:pPr>
    </w:p>
    <w:p w14:paraId="022580F1" w14:textId="77777777" w:rsidR="00C45B83" w:rsidRDefault="00C45B83" w:rsidP="00C45B83">
      <w:pPr>
        <w:pStyle w:val="Texto"/>
        <w:spacing w:after="0" w:line="240" w:lineRule="exact"/>
        <w:ind w:firstLine="0"/>
        <w:jc w:val="center"/>
        <w:rPr>
          <w:b/>
          <w:szCs w:val="18"/>
          <w:lang w:val="es-MX"/>
        </w:rPr>
      </w:pPr>
    </w:p>
    <w:p w14:paraId="73D0403D" w14:textId="77777777" w:rsidR="00C45B83" w:rsidRDefault="00C45B83" w:rsidP="00C45B83">
      <w:pPr>
        <w:pStyle w:val="Texto"/>
        <w:spacing w:after="0" w:line="240" w:lineRule="exact"/>
        <w:ind w:firstLine="0"/>
        <w:jc w:val="center"/>
        <w:rPr>
          <w:b/>
          <w:szCs w:val="18"/>
          <w:lang w:val="es-MX"/>
        </w:rPr>
      </w:pPr>
    </w:p>
    <w:p w14:paraId="173D6830" w14:textId="77777777" w:rsidR="00C45B83" w:rsidRDefault="00C45B83" w:rsidP="00C45B83">
      <w:pPr>
        <w:pStyle w:val="Texto"/>
        <w:spacing w:after="0" w:line="240" w:lineRule="exact"/>
        <w:ind w:firstLine="0"/>
        <w:jc w:val="center"/>
        <w:rPr>
          <w:b/>
          <w:szCs w:val="18"/>
          <w:lang w:val="es-MX"/>
        </w:rPr>
      </w:pPr>
    </w:p>
    <w:p w14:paraId="29D2C5F1" w14:textId="77777777" w:rsidR="00C45B83" w:rsidRDefault="00C45B83" w:rsidP="00C45B83">
      <w:pPr>
        <w:pStyle w:val="Texto"/>
        <w:spacing w:after="0" w:line="240" w:lineRule="exact"/>
        <w:ind w:firstLine="0"/>
        <w:jc w:val="center"/>
        <w:rPr>
          <w:b/>
          <w:szCs w:val="18"/>
          <w:lang w:val="es-MX"/>
        </w:rPr>
      </w:pPr>
    </w:p>
    <w:p w14:paraId="1600737D" w14:textId="77777777" w:rsidR="00C45B83" w:rsidRDefault="00C45B83" w:rsidP="00C45B83">
      <w:pPr>
        <w:pStyle w:val="Texto"/>
        <w:spacing w:after="0" w:line="240" w:lineRule="exact"/>
        <w:ind w:firstLine="0"/>
        <w:jc w:val="center"/>
        <w:rPr>
          <w:b/>
          <w:szCs w:val="18"/>
          <w:lang w:val="es-MX"/>
        </w:rPr>
      </w:pPr>
    </w:p>
    <w:p w14:paraId="2A5B3A15" w14:textId="77777777" w:rsidR="00C45B83" w:rsidRDefault="00C45B83" w:rsidP="00C45B83">
      <w:pPr>
        <w:pStyle w:val="Texto"/>
        <w:spacing w:after="0" w:line="240" w:lineRule="exact"/>
        <w:ind w:firstLine="0"/>
        <w:jc w:val="center"/>
        <w:rPr>
          <w:b/>
          <w:szCs w:val="18"/>
          <w:lang w:val="es-MX"/>
        </w:rPr>
      </w:pPr>
    </w:p>
    <w:p w14:paraId="08D00FE6" w14:textId="77777777" w:rsidR="00C45B83" w:rsidRDefault="00C45B83" w:rsidP="00C45B83">
      <w:pPr>
        <w:pStyle w:val="Texto"/>
        <w:spacing w:after="0" w:line="240" w:lineRule="exact"/>
        <w:ind w:firstLine="0"/>
        <w:jc w:val="center"/>
        <w:rPr>
          <w:b/>
          <w:szCs w:val="18"/>
          <w:lang w:val="es-MX"/>
        </w:rPr>
      </w:pPr>
    </w:p>
    <w:p w14:paraId="30FE9CFC" w14:textId="77777777" w:rsidR="00C45B83" w:rsidRDefault="00C45B83" w:rsidP="00C45B83">
      <w:pPr>
        <w:pStyle w:val="Texto"/>
        <w:spacing w:after="0" w:line="240" w:lineRule="exact"/>
        <w:ind w:firstLine="0"/>
        <w:jc w:val="center"/>
        <w:rPr>
          <w:b/>
          <w:szCs w:val="18"/>
          <w:lang w:val="es-MX"/>
        </w:rPr>
      </w:pPr>
    </w:p>
    <w:p w14:paraId="32D92C64" w14:textId="77777777" w:rsidR="00C45B83" w:rsidRDefault="00C45B83" w:rsidP="00C45B83">
      <w:pPr>
        <w:pStyle w:val="Texto"/>
        <w:spacing w:after="0" w:line="240" w:lineRule="exact"/>
        <w:ind w:firstLine="0"/>
        <w:jc w:val="center"/>
        <w:rPr>
          <w:b/>
          <w:szCs w:val="18"/>
          <w:lang w:val="es-MX"/>
        </w:rPr>
      </w:pPr>
    </w:p>
    <w:p w14:paraId="5088BEAF" w14:textId="77777777" w:rsidR="00C45B83" w:rsidRDefault="00C45B83" w:rsidP="00C45B83">
      <w:pPr>
        <w:pStyle w:val="Texto"/>
        <w:spacing w:after="0" w:line="240" w:lineRule="exact"/>
        <w:ind w:firstLine="0"/>
        <w:jc w:val="center"/>
        <w:rPr>
          <w:b/>
          <w:szCs w:val="18"/>
          <w:lang w:val="es-MX"/>
        </w:rPr>
      </w:pPr>
    </w:p>
    <w:p w14:paraId="29082EEB" w14:textId="77777777" w:rsidR="00C45B83" w:rsidRDefault="00C45B83" w:rsidP="00C45B83">
      <w:pPr>
        <w:pStyle w:val="Texto"/>
        <w:spacing w:after="0" w:line="240" w:lineRule="exact"/>
        <w:ind w:firstLine="0"/>
        <w:jc w:val="center"/>
        <w:rPr>
          <w:b/>
          <w:szCs w:val="18"/>
          <w:lang w:val="es-MX"/>
        </w:rPr>
      </w:pPr>
    </w:p>
    <w:p w14:paraId="39FCC410" w14:textId="77777777" w:rsidR="00C45B83" w:rsidRDefault="00C45B83" w:rsidP="00C45B83">
      <w:pPr>
        <w:pStyle w:val="Texto"/>
        <w:spacing w:after="0" w:line="240" w:lineRule="exact"/>
        <w:ind w:firstLine="0"/>
        <w:jc w:val="center"/>
        <w:rPr>
          <w:b/>
          <w:szCs w:val="18"/>
          <w:lang w:val="es-MX"/>
        </w:rPr>
      </w:pPr>
    </w:p>
    <w:p w14:paraId="30FA79B9" w14:textId="77777777" w:rsidR="00C45B83" w:rsidRDefault="00C45B83" w:rsidP="00C45B83">
      <w:pPr>
        <w:pStyle w:val="Texto"/>
        <w:spacing w:after="0" w:line="240" w:lineRule="exact"/>
        <w:ind w:firstLine="0"/>
        <w:jc w:val="center"/>
        <w:rPr>
          <w:b/>
          <w:szCs w:val="18"/>
          <w:lang w:val="es-MX"/>
        </w:rPr>
      </w:pPr>
    </w:p>
    <w:p w14:paraId="141C74DE" w14:textId="77777777" w:rsidR="00C45B83" w:rsidRDefault="00C45B83" w:rsidP="00C45B83">
      <w:pPr>
        <w:pStyle w:val="Texto"/>
        <w:spacing w:after="0" w:line="240" w:lineRule="exact"/>
        <w:ind w:firstLine="0"/>
        <w:jc w:val="center"/>
        <w:rPr>
          <w:b/>
          <w:szCs w:val="18"/>
          <w:lang w:val="es-MX"/>
        </w:rPr>
      </w:pPr>
    </w:p>
    <w:p w14:paraId="22BC2724" w14:textId="77777777" w:rsidR="00C45B83" w:rsidRDefault="00C45B83" w:rsidP="00C45B83">
      <w:pPr>
        <w:pStyle w:val="Texto"/>
        <w:spacing w:after="0" w:line="240" w:lineRule="exact"/>
        <w:ind w:firstLine="0"/>
        <w:jc w:val="center"/>
        <w:rPr>
          <w:b/>
          <w:szCs w:val="18"/>
          <w:lang w:val="es-MX"/>
        </w:rPr>
      </w:pPr>
    </w:p>
    <w:p w14:paraId="2736564A" w14:textId="77777777" w:rsidR="00C45B83" w:rsidRDefault="00C45B83" w:rsidP="00C45B83">
      <w:pPr>
        <w:pStyle w:val="Texto"/>
        <w:spacing w:after="0" w:line="240" w:lineRule="exact"/>
        <w:ind w:firstLine="0"/>
        <w:jc w:val="center"/>
        <w:rPr>
          <w:b/>
          <w:szCs w:val="18"/>
          <w:lang w:val="es-MX"/>
        </w:rPr>
      </w:pPr>
    </w:p>
    <w:p w14:paraId="6A990FED" w14:textId="77777777" w:rsidR="00C45B83" w:rsidRDefault="00C45B83" w:rsidP="00C45B83">
      <w:pPr>
        <w:pStyle w:val="Texto"/>
        <w:spacing w:after="0" w:line="240" w:lineRule="exact"/>
        <w:ind w:firstLine="0"/>
        <w:jc w:val="center"/>
        <w:rPr>
          <w:b/>
          <w:szCs w:val="18"/>
          <w:lang w:val="es-MX"/>
        </w:rPr>
      </w:pPr>
    </w:p>
    <w:p w14:paraId="0D04D609" w14:textId="77777777" w:rsidR="00C45B83" w:rsidRDefault="00C45B83" w:rsidP="00C45B83">
      <w:pPr>
        <w:pStyle w:val="Texto"/>
        <w:spacing w:after="0" w:line="240" w:lineRule="exact"/>
        <w:ind w:firstLine="0"/>
        <w:jc w:val="center"/>
        <w:rPr>
          <w:b/>
          <w:szCs w:val="18"/>
          <w:lang w:val="es-MX"/>
        </w:rPr>
      </w:pPr>
    </w:p>
    <w:p w14:paraId="0D93D012" w14:textId="77777777" w:rsidR="00C45B83" w:rsidRDefault="00C45B83" w:rsidP="00C45B83">
      <w:pPr>
        <w:pStyle w:val="Texto"/>
        <w:spacing w:after="0" w:line="240" w:lineRule="exact"/>
        <w:ind w:firstLine="0"/>
        <w:jc w:val="center"/>
        <w:rPr>
          <w:b/>
          <w:szCs w:val="18"/>
          <w:lang w:val="es-MX"/>
        </w:rPr>
      </w:pPr>
    </w:p>
    <w:p w14:paraId="7AA1E9E0" w14:textId="77777777" w:rsidR="00C45B83" w:rsidRDefault="00C45B83" w:rsidP="00C45B83">
      <w:pPr>
        <w:pStyle w:val="Texto"/>
        <w:spacing w:after="0" w:line="240" w:lineRule="exact"/>
        <w:ind w:firstLine="0"/>
        <w:jc w:val="center"/>
        <w:rPr>
          <w:b/>
          <w:szCs w:val="18"/>
          <w:lang w:val="es-MX"/>
        </w:rPr>
      </w:pPr>
    </w:p>
    <w:p w14:paraId="30961E14" w14:textId="77777777" w:rsidR="00C45B83" w:rsidRDefault="00C45B83" w:rsidP="00C45B83">
      <w:pPr>
        <w:pStyle w:val="Texto"/>
        <w:spacing w:after="0" w:line="240" w:lineRule="exact"/>
        <w:ind w:firstLine="0"/>
        <w:jc w:val="center"/>
        <w:rPr>
          <w:b/>
          <w:szCs w:val="18"/>
          <w:lang w:val="es-MX"/>
        </w:rPr>
      </w:pPr>
    </w:p>
    <w:p w14:paraId="0A0CA7BB" w14:textId="77777777" w:rsidR="00C45B83" w:rsidRDefault="00C45B83" w:rsidP="00C45B83">
      <w:pPr>
        <w:pStyle w:val="Texto"/>
        <w:spacing w:after="0" w:line="240" w:lineRule="exact"/>
        <w:ind w:firstLine="0"/>
        <w:jc w:val="center"/>
        <w:rPr>
          <w:b/>
          <w:szCs w:val="18"/>
          <w:lang w:val="es-MX"/>
        </w:rPr>
      </w:pPr>
    </w:p>
    <w:p w14:paraId="228B68D5" w14:textId="77777777" w:rsidR="00C45B83" w:rsidRDefault="00C45B83" w:rsidP="00C45B83">
      <w:pPr>
        <w:pStyle w:val="Texto"/>
        <w:spacing w:after="0" w:line="240" w:lineRule="exact"/>
        <w:ind w:firstLine="0"/>
        <w:jc w:val="center"/>
        <w:rPr>
          <w:b/>
          <w:szCs w:val="18"/>
          <w:lang w:val="es-MX"/>
        </w:rPr>
      </w:pPr>
    </w:p>
    <w:p w14:paraId="59417A2F" w14:textId="77777777" w:rsidR="00C45B83" w:rsidRDefault="00C45B83" w:rsidP="00C45B83">
      <w:pPr>
        <w:pStyle w:val="Texto"/>
        <w:spacing w:after="0" w:line="240" w:lineRule="exact"/>
        <w:ind w:firstLine="0"/>
        <w:jc w:val="center"/>
        <w:rPr>
          <w:b/>
          <w:szCs w:val="18"/>
          <w:lang w:val="es-MX"/>
        </w:rPr>
      </w:pPr>
    </w:p>
    <w:p w14:paraId="3FF94FDD" w14:textId="77777777" w:rsidR="00C45B83" w:rsidRDefault="00C45B83" w:rsidP="00C45B83">
      <w:pPr>
        <w:pStyle w:val="Texto"/>
        <w:spacing w:after="0" w:line="240" w:lineRule="exact"/>
        <w:ind w:firstLine="0"/>
        <w:jc w:val="center"/>
        <w:rPr>
          <w:b/>
          <w:szCs w:val="18"/>
          <w:lang w:val="es-MX"/>
        </w:rPr>
      </w:pPr>
    </w:p>
    <w:p w14:paraId="5A79B59D" w14:textId="77777777" w:rsidR="00C45B83" w:rsidRDefault="00C45B83" w:rsidP="00C45B83">
      <w:pPr>
        <w:pStyle w:val="Texto"/>
        <w:spacing w:after="0" w:line="240" w:lineRule="exact"/>
        <w:ind w:firstLine="0"/>
        <w:rPr>
          <w:b/>
          <w:szCs w:val="18"/>
          <w:lang w:val="es-MX"/>
        </w:rPr>
      </w:pPr>
    </w:p>
    <w:p w14:paraId="0A392A32" w14:textId="77777777" w:rsidR="00C45B83" w:rsidRDefault="00C45B83" w:rsidP="00C45B83">
      <w:pPr>
        <w:pStyle w:val="Texto"/>
        <w:spacing w:after="0" w:line="240" w:lineRule="exact"/>
        <w:ind w:firstLine="0"/>
        <w:jc w:val="center"/>
        <w:rPr>
          <w:b/>
          <w:szCs w:val="18"/>
          <w:lang w:val="es-MX"/>
        </w:rPr>
      </w:pPr>
    </w:p>
    <w:p w14:paraId="4E1471B1" w14:textId="77777777" w:rsidR="00C45B83" w:rsidRDefault="00C45B83" w:rsidP="00C45B83">
      <w:pPr>
        <w:pStyle w:val="Texto"/>
        <w:spacing w:after="0" w:line="240" w:lineRule="exact"/>
        <w:ind w:firstLine="0"/>
        <w:jc w:val="center"/>
        <w:rPr>
          <w:b/>
          <w:szCs w:val="18"/>
          <w:lang w:val="es-MX"/>
        </w:rPr>
      </w:pPr>
      <w:r>
        <w:rPr>
          <w:b/>
          <w:szCs w:val="18"/>
          <w:lang w:val="es-MX"/>
        </w:rPr>
        <w:t>c) NOTAS DE GESTIÓN ADMINISTRATIVA</w:t>
      </w:r>
    </w:p>
    <w:p w14:paraId="015A6F9E" w14:textId="77777777" w:rsidR="00C45B83" w:rsidRDefault="00C45B83" w:rsidP="00C45B83">
      <w:pPr>
        <w:pStyle w:val="Texto"/>
        <w:spacing w:after="0" w:line="240" w:lineRule="exact"/>
        <w:ind w:firstLine="0"/>
        <w:jc w:val="left"/>
        <w:rPr>
          <w:b/>
          <w:szCs w:val="18"/>
          <w:lang w:val="es-MX"/>
        </w:rPr>
      </w:pPr>
    </w:p>
    <w:p w14:paraId="0578AB7C" w14:textId="77777777" w:rsidR="00C45B83" w:rsidRDefault="00C45B83" w:rsidP="00C45B83">
      <w:pPr>
        <w:pStyle w:val="Texto"/>
        <w:spacing w:after="0" w:line="240" w:lineRule="exact"/>
        <w:rPr>
          <w:b/>
          <w:szCs w:val="18"/>
          <w:lang w:val="es-MX"/>
        </w:rPr>
      </w:pPr>
    </w:p>
    <w:p w14:paraId="01577889" w14:textId="77777777" w:rsidR="00C45B83" w:rsidRDefault="00C45B83" w:rsidP="00C45B83">
      <w:pPr>
        <w:pStyle w:val="Texto"/>
        <w:spacing w:after="0" w:line="240" w:lineRule="exact"/>
        <w:rPr>
          <w:b/>
          <w:szCs w:val="18"/>
          <w:lang w:val="es-MX"/>
        </w:rPr>
      </w:pPr>
    </w:p>
    <w:p w14:paraId="13B7DF7F" w14:textId="77777777" w:rsidR="00C45B83" w:rsidRDefault="00C45B83" w:rsidP="00C45B83">
      <w:pPr>
        <w:pStyle w:val="Texto"/>
        <w:spacing w:after="0" w:line="240" w:lineRule="exact"/>
        <w:rPr>
          <w:b/>
          <w:szCs w:val="18"/>
          <w:lang w:val="es-MX"/>
        </w:rPr>
      </w:pPr>
    </w:p>
    <w:p w14:paraId="1005B66D" w14:textId="77777777" w:rsidR="00C45B83" w:rsidRDefault="00C45B83" w:rsidP="00C45B83">
      <w:pPr>
        <w:pStyle w:val="Texto"/>
        <w:spacing w:after="0" w:line="240" w:lineRule="exact"/>
        <w:rPr>
          <w:b/>
          <w:szCs w:val="18"/>
          <w:lang w:val="es-MX"/>
        </w:rPr>
      </w:pPr>
      <w:r>
        <w:rPr>
          <w:b/>
          <w:szCs w:val="18"/>
          <w:lang w:val="es-MX"/>
        </w:rPr>
        <w:t>INTRODUCCION</w:t>
      </w:r>
    </w:p>
    <w:p w14:paraId="4634325A" w14:textId="77777777" w:rsidR="00C45B83" w:rsidRDefault="00C45B83" w:rsidP="00C45B83">
      <w:pPr>
        <w:pStyle w:val="Texto"/>
        <w:spacing w:after="0" w:line="240" w:lineRule="exact"/>
        <w:rPr>
          <w:b/>
          <w:szCs w:val="18"/>
          <w:lang w:val="es-MX"/>
        </w:rPr>
      </w:pPr>
    </w:p>
    <w:p w14:paraId="5B7C721C" w14:textId="77777777" w:rsidR="00C45B83" w:rsidRDefault="00C45B83" w:rsidP="00C45B83">
      <w:pPr>
        <w:pStyle w:val="Texto"/>
        <w:spacing w:after="0" w:line="240" w:lineRule="exact"/>
        <w:ind w:left="288" w:firstLine="0"/>
        <w:rPr>
          <w:szCs w:val="18"/>
        </w:rPr>
      </w:pPr>
      <w:r>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con la normatividad legal, técnica y administrativa del Gobierno Federal.</w:t>
      </w:r>
    </w:p>
    <w:p w14:paraId="50328260" w14:textId="77777777" w:rsidR="00C45B83" w:rsidRDefault="00C45B83" w:rsidP="00C45B83">
      <w:pPr>
        <w:pStyle w:val="Texto"/>
        <w:spacing w:after="0" w:line="240" w:lineRule="exact"/>
        <w:ind w:left="288" w:firstLine="0"/>
        <w:rPr>
          <w:b/>
          <w:szCs w:val="18"/>
        </w:rPr>
      </w:pPr>
      <w:r>
        <w:rPr>
          <w:szCs w:val="18"/>
        </w:rPr>
        <w:br/>
      </w:r>
      <w:r>
        <w:rPr>
          <w:b/>
          <w:szCs w:val="18"/>
        </w:rPr>
        <w:t>PANORAMA ECONÓMICO Y FINANCIERO</w:t>
      </w:r>
    </w:p>
    <w:p w14:paraId="3CC06D6C" w14:textId="77777777" w:rsidR="00C45B83" w:rsidRDefault="00C45B83" w:rsidP="00C45B83">
      <w:pPr>
        <w:pStyle w:val="Texto"/>
        <w:spacing w:after="0" w:line="240" w:lineRule="exact"/>
        <w:ind w:left="288" w:firstLine="0"/>
        <w:rPr>
          <w:b/>
          <w:szCs w:val="18"/>
        </w:rPr>
      </w:pPr>
    </w:p>
    <w:p w14:paraId="3D32AC30" w14:textId="77777777" w:rsidR="00C45B83" w:rsidRDefault="00C45B83" w:rsidP="00C45B83">
      <w:pPr>
        <w:pStyle w:val="Texto"/>
        <w:spacing w:after="0" w:line="240" w:lineRule="exact"/>
        <w:ind w:left="288"/>
        <w:rPr>
          <w:szCs w:val="18"/>
        </w:rPr>
      </w:pPr>
      <w:r>
        <w:rPr>
          <w:szCs w:val="18"/>
        </w:rPr>
        <w:t>Los principales fondos económicos – financieros bajo el cual este ente público estuvo operando; y el cual influyó en la toma de decisiones de la Administración, tanto a nivel federal como local fue derivado de los recursos Fondo General de Aportaciones, Fondo de Aportaciones Múltiples 2022 e Ingresos por Venta de Bienes.</w:t>
      </w:r>
    </w:p>
    <w:p w14:paraId="5C04931D" w14:textId="77777777" w:rsidR="00C45B83" w:rsidRDefault="00C45B83" w:rsidP="00C45B83">
      <w:pPr>
        <w:pStyle w:val="Texto"/>
        <w:spacing w:after="0" w:line="240" w:lineRule="exact"/>
        <w:ind w:left="288"/>
        <w:rPr>
          <w:szCs w:val="18"/>
        </w:rPr>
      </w:pPr>
    </w:p>
    <w:p w14:paraId="368CAC08" w14:textId="77777777" w:rsidR="00C45B83" w:rsidRDefault="00C45B83" w:rsidP="00C45B83">
      <w:pPr>
        <w:pStyle w:val="Texto"/>
        <w:spacing w:after="0" w:line="240" w:lineRule="exact"/>
        <w:ind w:left="288" w:firstLine="0"/>
        <w:rPr>
          <w:b/>
          <w:szCs w:val="18"/>
        </w:rPr>
      </w:pPr>
    </w:p>
    <w:p w14:paraId="4DB08958" w14:textId="77777777" w:rsidR="00C45B83" w:rsidRDefault="00C45B83" w:rsidP="00C45B83">
      <w:pPr>
        <w:pStyle w:val="Texto"/>
        <w:spacing w:after="0" w:line="240" w:lineRule="exact"/>
        <w:ind w:left="288" w:firstLine="0"/>
        <w:rPr>
          <w:b/>
          <w:szCs w:val="18"/>
        </w:rPr>
      </w:pPr>
      <w:r>
        <w:rPr>
          <w:b/>
          <w:szCs w:val="18"/>
        </w:rPr>
        <w:t>HISTORIA</w:t>
      </w:r>
    </w:p>
    <w:p w14:paraId="0891D807" w14:textId="77777777" w:rsidR="00C45B83" w:rsidRDefault="00C45B83" w:rsidP="00C45B83">
      <w:pPr>
        <w:pStyle w:val="Texto"/>
        <w:spacing w:after="0" w:line="240" w:lineRule="exact"/>
        <w:ind w:left="288" w:firstLine="0"/>
        <w:rPr>
          <w:b/>
          <w:szCs w:val="18"/>
        </w:rPr>
      </w:pPr>
    </w:p>
    <w:p w14:paraId="5E193CF6" w14:textId="77777777" w:rsidR="00C45B83" w:rsidRDefault="00C45B83" w:rsidP="00C45B83">
      <w:pPr>
        <w:pStyle w:val="Texto"/>
        <w:spacing w:after="0" w:line="240" w:lineRule="exact"/>
        <w:ind w:left="288"/>
        <w:rPr>
          <w:szCs w:val="18"/>
        </w:rPr>
      </w:pPr>
      <w:r>
        <w:rPr>
          <w:szCs w:val="18"/>
        </w:rPr>
        <w:t>El Ejecutivo Estatal con fecha 24 de noviembre de 2008 publica el Decreto No. 26 en el Periódico Oficial el cual da origen al Instituto Tlaxcalteca de la Infraestructura Física Educativa (ITIFE).</w:t>
      </w:r>
    </w:p>
    <w:p w14:paraId="0944A0F5" w14:textId="77777777" w:rsidR="00C45B83" w:rsidRDefault="00C45B83" w:rsidP="00C45B83">
      <w:pPr>
        <w:pStyle w:val="Texto"/>
        <w:spacing w:after="0" w:line="240" w:lineRule="exact"/>
        <w:ind w:firstLine="0"/>
        <w:rPr>
          <w:szCs w:val="18"/>
        </w:rPr>
      </w:pPr>
    </w:p>
    <w:p w14:paraId="28DF8696" w14:textId="77777777" w:rsidR="00C45B83" w:rsidRDefault="00C45B83" w:rsidP="00C45B83">
      <w:pPr>
        <w:pStyle w:val="Texto"/>
        <w:spacing w:after="0" w:line="240" w:lineRule="exact"/>
        <w:rPr>
          <w:b/>
          <w:szCs w:val="18"/>
        </w:rPr>
      </w:pPr>
      <w:r>
        <w:rPr>
          <w:b/>
          <w:szCs w:val="18"/>
        </w:rPr>
        <w:t>OBJETIVO SOCIAL</w:t>
      </w:r>
    </w:p>
    <w:p w14:paraId="223AE915" w14:textId="77777777" w:rsidR="00C45B83" w:rsidRDefault="00C45B83" w:rsidP="00C45B83">
      <w:pPr>
        <w:pStyle w:val="Texto"/>
        <w:spacing w:after="0" w:line="240" w:lineRule="exact"/>
        <w:ind w:left="288"/>
        <w:rPr>
          <w:szCs w:val="18"/>
        </w:rPr>
      </w:pPr>
    </w:p>
    <w:p w14:paraId="490C9422" w14:textId="77777777" w:rsidR="00C45B83" w:rsidRDefault="00C45B83" w:rsidP="00C45B83">
      <w:pPr>
        <w:pStyle w:val="Texto"/>
        <w:spacing w:after="0" w:line="240" w:lineRule="exact"/>
        <w:ind w:left="288" w:firstLine="0"/>
        <w:rPr>
          <w:szCs w:val="18"/>
        </w:rPr>
      </w:pPr>
      <w:r>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14:paraId="029BBD76" w14:textId="77777777" w:rsidR="00C45B83" w:rsidRDefault="00C45B83" w:rsidP="00C45B83">
      <w:pPr>
        <w:pStyle w:val="Texto"/>
        <w:spacing w:after="0" w:line="240" w:lineRule="exact"/>
        <w:ind w:left="708" w:firstLine="0"/>
        <w:rPr>
          <w:szCs w:val="18"/>
        </w:rPr>
      </w:pPr>
    </w:p>
    <w:p w14:paraId="2BC01AEE" w14:textId="77777777" w:rsidR="00C45B83" w:rsidRDefault="00C45B83" w:rsidP="00C45B83">
      <w:pPr>
        <w:pStyle w:val="Texto"/>
        <w:spacing w:after="0" w:line="240" w:lineRule="exact"/>
        <w:ind w:left="288" w:firstLine="0"/>
        <w:rPr>
          <w:szCs w:val="18"/>
        </w:rPr>
      </w:pPr>
      <w:r>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14:paraId="03D5E5BF" w14:textId="77777777" w:rsidR="00C45B83" w:rsidRDefault="00C45B83" w:rsidP="00C45B83">
      <w:pPr>
        <w:pStyle w:val="Texto"/>
        <w:spacing w:after="0" w:line="240" w:lineRule="exact"/>
        <w:ind w:left="708" w:firstLine="0"/>
        <w:rPr>
          <w:szCs w:val="18"/>
        </w:rPr>
      </w:pPr>
    </w:p>
    <w:p w14:paraId="3FDB8D3B" w14:textId="77777777" w:rsidR="00C45B83" w:rsidRDefault="00C45B83" w:rsidP="00C45B83">
      <w:pPr>
        <w:pStyle w:val="Texto"/>
        <w:spacing w:after="0" w:line="240" w:lineRule="exact"/>
        <w:ind w:left="288" w:firstLine="0"/>
        <w:rPr>
          <w:szCs w:val="18"/>
        </w:rPr>
      </w:pPr>
      <w:r>
        <w:rPr>
          <w:szCs w:val="18"/>
        </w:rPr>
        <w:t>Actuar como una instancia asesora en materia de prevención y atención de daños ocasionados por desastres naturales, tecnológicos o humanos en el sector educativo, y</w:t>
      </w:r>
    </w:p>
    <w:p w14:paraId="64C5D6CA" w14:textId="77777777" w:rsidR="00C45B83" w:rsidRDefault="00C45B83" w:rsidP="00C45B83">
      <w:pPr>
        <w:pStyle w:val="Texto"/>
        <w:spacing w:after="0" w:line="240" w:lineRule="exact"/>
        <w:ind w:left="708" w:firstLine="0"/>
        <w:rPr>
          <w:szCs w:val="18"/>
        </w:rPr>
      </w:pPr>
    </w:p>
    <w:p w14:paraId="14CDF2BB" w14:textId="77777777" w:rsidR="00C45B83" w:rsidRDefault="00C45B83" w:rsidP="00C45B83">
      <w:pPr>
        <w:pStyle w:val="Texto"/>
        <w:spacing w:after="0" w:line="240" w:lineRule="exact"/>
        <w:ind w:left="288" w:firstLine="0"/>
        <w:rPr>
          <w:szCs w:val="18"/>
        </w:rPr>
      </w:pPr>
      <w:r>
        <w:rPr>
          <w:szCs w:val="18"/>
        </w:rPr>
        <w:t>Encargarse de la construcción, equipamiento, mantenimiento, rehabilitación, refuerzo, reconstrucción, reconversión y habilitación de inmuebles e instalaciones educativas.</w:t>
      </w:r>
    </w:p>
    <w:p w14:paraId="3BE5A043" w14:textId="77777777" w:rsidR="00C45B83" w:rsidRDefault="00C45B83" w:rsidP="00C45B83">
      <w:pPr>
        <w:pStyle w:val="Texto"/>
        <w:spacing w:after="0" w:line="240" w:lineRule="exact"/>
        <w:ind w:left="288" w:firstLine="0"/>
        <w:rPr>
          <w:szCs w:val="18"/>
        </w:rPr>
      </w:pPr>
    </w:p>
    <w:p w14:paraId="73420A3F" w14:textId="77777777" w:rsidR="00C45B83" w:rsidRDefault="00C45B83" w:rsidP="00C45B83">
      <w:pPr>
        <w:pStyle w:val="Texto"/>
        <w:spacing w:after="0" w:line="240" w:lineRule="exact"/>
        <w:ind w:firstLine="0"/>
        <w:rPr>
          <w:b/>
          <w:szCs w:val="18"/>
        </w:rPr>
      </w:pPr>
    </w:p>
    <w:p w14:paraId="478FFFE8" w14:textId="77777777" w:rsidR="00C45B83" w:rsidRDefault="00C45B83" w:rsidP="00C45B83">
      <w:pPr>
        <w:pStyle w:val="Texto"/>
        <w:spacing w:after="0" w:line="240" w:lineRule="exact"/>
        <w:ind w:firstLine="0"/>
        <w:rPr>
          <w:b/>
          <w:szCs w:val="18"/>
        </w:rPr>
      </w:pPr>
    </w:p>
    <w:p w14:paraId="7A594C35" w14:textId="77777777" w:rsidR="00C45B83" w:rsidRDefault="00C45B83" w:rsidP="00C45B83">
      <w:pPr>
        <w:pStyle w:val="Texto"/>
        <w:spacing w:after="0" w:line="240" w:lineRule="exact"/>
        <w:ind w:firstLine="0"/>
        <w:rPr>
          <w:b/>
          <w:szCs w:val="18"/>
        </w:rPr>
      </w:pPr>
    </w:p>
    <w:p w14:paraId="4ECD80CB" w14:textId="77777777" w:rsidR="00C45B83" w:rsidRDefault="00C45B83" w:rsidP="00C45B83">
      <w:pPr>
        <w:pStyle w:val="Texto"/>
        <w:spacing w:after="0" w:line="240" w:lineRule="exact"/>
        <w:ind w:firstLine="0"/>
        <w:rPr>
          <w:b/>
          <w:szCs w:val="18"/>
        </w:rPr>
      </w:pPr>
    </w:p>
    <w:p w14:paraId="3CD2C92F" w14:textId="77777777" w:rsidR="00C45B83" w:rsidRDefault="00C45B83" w:rsidP="00C45B83">
      <w:pPr>
        <w:pStyle w:val="Texto"/>
        <w:spacing w:after="0" w:line="240" w:lineRule="exact"/>
        <w:ind w:firstLine="0"/>
        <w:rPr>
          <w:b/>
          <w:szCs w:val="18"/>
        </w:rPr>
      </w:pPr>
    </w:p>
    <w:p w14:paraId="7D7CD6F4" w14:textId="77777777" w:rsidR="00C45B83" w:rsidRDefault="00C45B83" w:rsidP="00C45B83">
      <w:pPr>
        <w:pStyle w:val="Texto"/>
        <w:spacing w:after="0" w:line="240" w:lineRule="exact"/>
        <w:ind w:firstLine="0"/>
        <w:rPr>
          <w:b/>
          <w:szCs w:val="18"/>
        </w:rPr>
      </w:pPr>
    </w:p>
    <w:p w14:paraId="394F4866" w14:textId="77777777" w:rsidR="00C45B83" w:rsidRDefault="00C45B83" w:rsidP="00C45B83">
      <w:pPr>
        <w:pStyle w:val="Texto"/>
        <w:spacing w:after="0" w:line="240" w:lineRule="exact"/>
        <w:ind w:firstLine="0"/>
        <w:rPr>
          <w:b/>
          <w:szCs w:val="18"/>
        </w:rPr>
      </w:pPr>
    </w:p>
    <w:p w14:paraId="31995157" w14:textId="77777777" w:rsidR="00C45B83" w:rsidRDefault="00C45B83" w:rsidP="00C45B83">
      <w:pPr>
        <w:pStyle w:val="Texto"/>
        <w:spacing w:after="0" w:line="240" w:lineRule="exact"/>
        <w:ind w:firstLine="0"/>
        <w:rPr>
          <w:b/>
          <w:szCs w:val="18"/>
        </w:rPr>
      </w:pPr>
    </w:p>
    <w:p w14:paraId="61D239BD" w14:textId="77777777" w:rsidR="00C45B83" w:rsidRDefault="00C45B83" w:rsidP="00C45B83">
      <w:pPr>
        <w:pStyle w:val="Texto"/>
        <w:spacing w:after="0" w:line="240" w:lineRule="exact"/>
        <w:ind w:firstLine="0"/>
        <w:rPr>
          <w:b/>
          <w:szCs w:val="18"/>
        </w:rPr>
      </w:pPr>
    </w:p>
    <w:p w14:paraId="58FDFE45" w14:textId="77777777" w:rsidR="00C45B83" w:rsidRDefault="00C45B83" w:rsidP="00C45B83">
      <w:pPr>
        <w:pStyle w:val="Texto"/>
        <w:spacing w:after="0" w:line="240" w:lineRule="exact"/>
        <w:ind w:firstLine="0"/>
        <w:rPr>
          <w:b/>
          <w:szCs w:val="18"/>
        </w:rPr>
      </w:pPr>
    </w:p>
    <w:p w14:paraId="23108B83" w14:textId="77777777" w:rsidR="00C45B83" w:rsidRDefault="00C45B83" w:rsidP="00C45B83">
      <w:pPr>
        <w:pStyle w:val="Texto"/>
        <w:spacing w:after="0" w:line="240" w:lineRule="exact"/>
        <w:ind w:firstLine="0"/>
        <w:rPr>
          <w:b/>
          <w:szCs w:val="18"/>
        </w:rPr>
      </w:pPr>
    </w:p>
    <w:p w14:paraId="4CC4F063" w14:textId="77777777" w:rsidR="00C45B83" w:rsidRDefault="00C45B83" w:rsidP="00C45B83">
      <w:pPr>
        <w:pStyle w:val="Texto"/>
        <w:spacing w:after="0" w:line="240" w:lineRule="exact"/>
        <w:ind w:firstLine="0"/>
        <w:rPr>
          <w:b/>
          <w:szCs w:val="18"/>
        </w:rPr>
      </w:pPr>
    </w:p>
    <w:p w14:paraId="3A46F0F7" w14:textId="77777777" w:rsidR="00C45B83" w:rsidRDefault="00C45B83" w:rsidP="00C45B83">
      <w:pPr>
        <w:pStyle w:val="Texto"/>
        <w:spacing w:after="0" w:line="240" w:lineRule="exact"/>
        <w:ind w:firstLine="0"/>
        <w:rPr>
          <w:b/>
          <w:szCs w:val="18"/>
        </w:rPr>
      </w:pPr>
    </w:p>
    <w:p w14:paraId="4E96F5E4" w14:textId="77777777" w:rsidR="00C45B83" w:rsidRDefault="00C45B83" w:rsidP="00C45B83">
      <w:pPr>
        <w:pStyle w:val="Texto"/>
        <w:spacing w:after="0" w:line="240" w:lineRule="exact"/>
        <w:ind w:firstLine="0"/>
        <w:rPr>
          <w:b/>
          <w:szCs w:val="18"/>
        </w:rPr>
      </w:pPr>
    </w:p>
    <w:p w14:paraId="10641495" w14:textId="77777777" w:rsidR="00C45B83" w:rsidRDefault="00C45B83" w:rsidP="00C45B83">
      <w:pPr>
        <w:pStyle w:val="Texto"/>
        <w:spacing w:after="0" w:line="240" w:lineRule="exact"/>
        <w:ind w:firstLine="0"/>
        <w:rPr>
          <w:b/>
          <w:szCs w:val="18"/>
        </w:rPr>
      </w:pPr>
    </w:p>
    <w:p w14:paraId="6A76490E" w14:textId="77777777" w:rsidR="00C45B83" w:rsidRDefault="00C45B83" w:rsidP="00C45B83">
      <w:pPr>
        <w:pStyle w:val="Texto"/>
        <w:spacing w:after="0" w:line="240" w:lineRule="exact"/>
        <w:ind w:firstLine="0"/>
        <w:rPr>
          <w:b/>
          <w:szCs w:val="18"/>
        </w:rPr>
      </w:pPr>
    </w:p>
    <w:p w14:paraId="56DD8F60" w14:textId="77777777" w:rsidR="00C45B83" w:rsidRDefault="00C45B83" w:rsidP="00C45B83">
      <w:pPr>
        <w:pStyle w:val="Texto"/>
        <w:spacing w:after="0" w:line="240" w:lineRule="exact"/>
        <w:ind w:firstLine="0"/>
        <w:rPr>
          <w:b/>
          <w:szCs w:val="18"/>
        </w:rPr>
      </w:pPr>
    </w:p>
    <w:p w14:paraId="0CD2484B" w14:textId="77777777" w:rsidR="00C45B83" w:rsidRDefault="00C45B83" w:rsidP="00C45B83">
      <w:pPr>
        <w:pStyle w:val="Texto"/>
        <w:spacing w:after="0" w:line="240" w:lineRule="exact"/>
        <w:rPr>
          <w:b/>
          <w:szCs w:val="18"/>
        </w:rPr>
      </w:pPr>
      <w:r>
        <w:rPr>
          <w:b/>
          <w:szCs w:val="18"/>
        </w:rPr>
        <w:t>FINES DEL INSTITUTO TLAXCALTECA DE LA INFRAESTRUCTURA FISICA EDUCATIVA</w:t>
      </w:r>
    </w:p>
    <w:p w14:paraId="7A2C26BB" w14:textId="77777777" w:rsidR="00C45B83" w:rsidRDefault="00C45B83" w:rsidP="00C45B83">
      <w:pPr>
        <w:pStyle w:val="Texto"/>
        <w:spacing w:after="0" w:line="240" w:lineRule="exact"/>
        <w:rPr>
          <w:b/>
          <w:szCs w:val="18"/>
        </w:rPr>
      </w:pPr>
    </w:p>
    <w:p w14:paraId="0AD6CAB3" w14:textId="77777777" w:rsidR="00C45B83" w:rsidRDefault="00C45B83" w:rsidP="00C45B83">
      <w:pPr>
        <w:pStyle w:val="Texto"/>
        <w:numPr>
          <w:ilvl w:val="0"/>
          <w:numId w:val="14"/>
        </w:numPr>
        <w:spacing w:after="0" w:line="240" w:lineRule="exact"/>
        <w:rPr>
          <w:szCs w:val="18"/>
        </w:rPr>
      </w:pPr>
      <w:r>
        <w:rPr>
          <w:szCs w:val="18"/>
        </w:rPr>
        <w:t>Fungir como autoridad en materia de infraestructura física educativa;</w:t>
      </w:r>
    </w:p>
    <w:p w14:paraId="6D2AE4C1" w14:textId="77777777" w:rsidR="00C45B83" w:rsidRDefault="00C45B83" w:rsidP="00C45B83">
      <w:pPr>
        <w:pStyle w:val="Texto"/>
        <w:numPr>
          <w:ilvl w:val="0"/>
          <w:numId w:val="14"/>
        </w:numPr>
        <w:spacing w:after="0" w:line="240" w:lineRule="exact"/>
        <w:rPr>
          <w:szCs w:val="18"/>
        </w:rPr>
      </w:pPr>
      <w:r>
        <w:rPr>
          <w:szCs w:val="18"/>
        </w:rPr>
        <w:t>Diseñar, dirigir y llevar a cabo los programas relativos a la construcción, equipamiento, mantenimiento, rehabilitación, refuerzo, reconstrucción, reconversión y habilitación de inmuebles e instalaciones educativas;</w:t>
      </w:r>
    </w:p>
    <w:p w14:paraId="2196B501" w14:textId="77777777" w:rsidR="00C45B83" w:rsidRDefault="00C45B83" w:rsidP="00C45B83">
      <w:pPr>
        <w:pStyle w:val="Texto"/>
        <w:numPr>
          <w:ilvl w:val="0"/>
          <w:numId w:val="14"/>
        </w:numPr>
        <w:spacing w:after="0" w:line="240" w:lineRule="exact"/>
        <w:rPr>
          <w:szCs w:val="18"/>
        </w:rPr>
      </w:pPr>
      <w:r>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14:paraId="2DAAA8A1" w14:textId="77777777" w:rsidR="00C45B83" w:rsidRDefault="00C45B83" w:rsidP="00C45B83">
      <w:pPr>
        <w:pStyle w:val="Texto"/>
        <w:numPr>
          <w:ilvl w:val="0"/>
          <w:numId w:val="14"/>
        </w:numPr>
        <w:spacing w:after="0" w:line="240" w:lineRule="exact"/>
        <w:rPr>
          <w:szCs w:val="18"/>
        </w:rPr>
      </w:pPr>
      <w:r>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14:paraId="0713E3FC" w14:textId="77777777" w:rsidR="00C45B83" w:rsidRDefault="00C45B83" w:rsidP="00C45B83">
      <w:pPr>
        <w:pStyle w:val="Texto"/>
        <w:numPr>
          <w:ilvl w:val="0"/>
          <w:numId w:val="14"/>
        </w:numPr>
        <w:spacing w:after="0" w:line="240" w:lineRule="exact"/>
        <w:rPr>
          <w:szCs w:val="18"/>
        </w:rPr>
      </w:pPr>
      <w:r>
        <w:rPr>
          <w:szCs w:val="18"/>
        </w:rPr>
        <w:t>Recopilar la información pertinente del estado físico que guarda la infraestructura física educativa a nivel estatal.</w:t>
      </w:r>
    </w:p>
    <w:p w14:paraId="211DF691" w14:textId="77777777" w:rsidR="00C45B83" w:rsidRDefault="00C45B83" w:rsidP="00C45B83">
      <w:pPr>
        <w:pStyle w:val="Texto"/>
        <w:numPr>
          <w:ilvl w:val="0"/>
          <w:numId w:val="14"/>
        </w:numPr>
        <w:spacing w:after="0" w:line="240" w:lineRule="exact"/>
        <w:rPr>
          <w:szCs w:val="18"/>
        </w:rPr>
      </w:pPr>
      <w:r>
        <w:rPr>
          <w:szCs w:val="18"/>
        </w:rPr>
        <w:t>Disponer para tal efecto de los recursos necesarios y suficientes de acuerdo con el presupuesto que se autorice.</w:t>
      </w:r>
    </w:p>
    <w:p w14:paraId="1588DF1C" w14:textId="77777777" w:rsidR="00C45B83" w:rsidRDefault="00C45B83" w:rsidP="00C45B83">
      <w:pPr>
        <w:pStyle w:val="Texto"/>
        <w:numPr>
          <w:ilvl w:val="0"/>
          <w:numId w:val="14"/>
        </w:numPr>
        <w:spacing w:after="0" w:line="240" w:lineRule="exact"/>
        <w:rPr>
          <w:szCs w:val="18"/>
        </w:rPr>
      </w:pPr>
      <w:r>
        <w:rPr>
          <w:szCs w:val="18"/>
        </w:rPr>
        <w:t>Convenir con las autoridades competentes el acceso a las instalaciones educativas del Estado, a fin de recopilar la información respectiva, en las ocasiones que sea necesaria.</w:t>
      </w:r>
    </w:p>
    <w:p w14:paraId="3EE4051F" w14:textId="77777777" w:rsidR="00C45B83" w:rsidRDefault="00C45B83" w:rsidP="00C45B83">
      <w:pPr>
        <w:pStyle w:val="Texto"/>
        <w:numPr>
          <w:ilvl w:val="0"/>
          <w:numId w:val="14"/>
        </w:numPr>
        <w:spacing w:after="0" w:line="240" w:lineRule="exact"/>
        <w:rPr>
          <w:szCs w:val="18"/>
        </w:rPr>
      </w:pPr>
      <w:r>
        <w:rPr>
          <w:szCs w:val="18"/>
        </w:rPr>
        <w:t>Clasificar, analizar, interpretar y resguardar la información recopilada del estado físico que guarda la infraestructura física educativa a nivel estatal.</w:t>
      </w:r>
    </w:p>
    <w:p w14:paraId="4CA548D5" w14:textId="77777777" w:rsidR="00C45B83" w:rsidRDefault="00C45B83" w:rsidP="00C45B83">
      <w:pPr>
        <w:pStyle w:val="Texto"/>
        <w:numPr>
          <w:ilvl w:val="0"/>
          <w:numId w:val="14"/>
        </w:numPr>
        <w:spacing w:after="0" w:line="240" w:lineRule="exact"/>
        <w:rPr>
          <w:szCs w:val="18"/>
        </w:rPr>
      </w:pPr>
      <w:r>
        <w:rPr>
          <w:szCs w:val="18"/>
        </w:rPr>
        <w:t>Realizar acciones de diagnóstico y pronóstico relacionadas con la infraestructura física educativa.</w:t>
      </w:r>
    </w:p>
    <w:p w14:paraId="7BE7F3A9" w14:textId="77777777" w:rsidR="00C45B83" w:rsidRDefault="00C45B83" w:rsidP="00C45B83">
      <w:pPr>
        <w:pStyle w:val="Texto"/>
        <w:numPr>
          <w:ilvl w:val="0"/>
          <w:numId w:val="14"/>
        </w:numPr>
        <w:spacing w:after="0" w:line="240" w:lineRule="exact"/>
        <w:rPr>
          <w:szCs w:val="18"/>
        </w:rPr>
      </w:pPr>
      <w:r>
        <w:rPr>
          <w:szCs w:val="18"/>
        </w:rPr>
        <w:t>Formular, proponer y ejecutar programas de inversión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14:paraId="0C7B83E6" w14:textId="77777777" w:rsidR="00C45B83" w:rsidRDefault="00C45B83" w:rsidP="00C45B83">
      <w:pPr>
        <w:pStyle w:val="Texto"/>
        <w:spacing w:after="0" w:line="240" w:lineRule="exact"/>
        <w:rPr>
          <w:szCs w:val="18"/>
        </w:rPr>
      </w:pPr>
    </w:p>
    <w:p w14:paraId="797FB870" w14:textId="77777777" w:rsidR="00C45B83" w:rsidRDefault="00C45B83" w:rsidP="00C45B83">
      <w:pPr>
        <w:pStyle w:val="Texto"/>
        <w:spacing w:after="0" w:line="240" w:lineRule="exact"/>
        <w:rPr>
          <w:b/>
          <w:szCs w:val="18"/>
        </w:rPr>
      </w:pPr>
      <w:r>
        <w:rPr>
          <w:b/>
          <w:szCs w:val="18"/>
        </w:rPr>
        <w:t>MISIÓN</w:t>
      </w:r>
    </w:p>
    <w:p w14:paraId="33D38F22" w14:textId="77777777" w:rsidR="00C45B83" w:rsidRDefault="00C45B83" w:rsidP="00C45B83">
      <w:pPr>
        <w:pStyle w:val="Texto"/>
        <w:spacing w:after="0" w:line="240" w:lineRule="exact"/>
        <w:ind w:left="708" w:firstLine="0"/>
        <w:rPr>
          <w:szCs w:val="18"/>
        </w:rPr>
      </w:pPr>
    </w:p>
    <w:p w14:paraId="5626DB4D" w14:textId="77777777" w:rsidR="00C45B83" w:rsidRDefault="00C45B83" w:rsidP="00C45B83">
      <w:pPr>
        <w:pStyle w:val="Texto"/>
        <w:spacing w:after="0" w:line="240" w:lineRule="exact"/>
        <w:ind w:left="708" w:firstLine="0"/>
        <w:rPr>
          <w:szCs w:val="18"/>
        </w:rPr>
      </w:pPr>
      <w:r>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14:paraId="2BB7EB8C" w14:textId="77777777" w:rsidR="00C45B83" w:rsidRDefault="00C45B83" w:rsidP="00C45B83">
      <w:pPr>
        <w:pStyle w:val="Texto"/>
        <w:spacing w:after="0" w:line="240" w:lineRule="exact"/>
        <w:ind w:firstLine="0"/>
        <w:rPr>
          <w:szCs w:val="18"/>
        </w:rPr>
      </w:pPr>
    </w:p>
    <w:p w14:paraId="49D413C7" w14:textId="77777777" w:rsidR="00C45B83" w:rsidRDefault="00C45B83" w:rsidP="00C45B83">
      <w:pPr>
        <w:pStyle w:val="Texto"/>
        <w:spacing w:after="0" w:line="240" w:lineRule="exact"/>
        <w:rPr>
          <w:b/>
          <w:szCs w:val="18"/>
        </w:rPr>
      </w:pPr>
    </w:p>
    <w:p w14:paraId="6807A2CA" w14:textId="77777777" w:rsidR="00C45B83" w:rsidRDefault="00C45B83" w:rsidP="00C45B83">
      <w:pPr>
        <w:pStyle w:val="Texto"/>
        <w:spacing w:after="0" w:line="240" w:lineRule="exact"/>
        <w:rPr>
          <w:b/>
          <w:szCs w:val="18"/>
        </w:rPr>
      </w:pPr>
      <w:r>
        <w:rPr>
          <w:b/>
          <w:szCs w:val="18"/>
        </w:rPr>
        <w:t>VISIÓN</w:t>
      </w:r>
    </w:p>
    <w:p w14:paraId="07FD15FF" w14:textId="77777777" w:rsidR="00C45B83" w:rsidRDefault="00C45B83" w:rsidP="00C45B83">
      <w:pPr>
        <w:pStyle w:val="Texto"/>
        <w:spacing w:after="0" w:line="240" w:lineRule="exact"/>
        <w:ind w:left="708" w:firstLine="0"/>
        <w:rPr>
          <w:szCs w:val="18"/>
        </w:rPr>
      </w:pPr>
    </w:p>
    <w:p w14:paraId="13419FB9" w14:textId="77777777" w:rsidR="00C45B83" w:rsidRDefault="00C45B83" w:rsidP="00C45B83">
      <w:pPr>
        <w:pStyle w:val="Texto"/>
        <w:spacing w:after="0" w:line="240" w:lineRule="exact"/>
        <w:ind w:left="708" w:firstLine="0"/>
        <w:rPr>
          <w:szCs w:val="18"/>
        </w:rPr>
      </w:pPr>
      <w:r>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14:paraId="579925A4" w14:textId="77777777" w:rsidR="00C45B83" w:rsidRDefault="00C45B83" w:rsidP="00C45B83">
      <w:pPr>
        <w:pStyle w:val="Texto"/>
        <w:spacing w:after="0" w:line="240" w:lineRule="exact"/>
        <w:rPr>
          <w:szCs w:val="18"/>
        </w:rPr>
      </w:pPr>
    </w:p>
    <w:p w14:paraId="2945EF94" w14:textId="77777777" w:rsidR="00C45B83" w:rsidRDefault="00C45B83" w:rsidP="00C45B83">
      <w:pPr>
        <w:pStyle w:val="Texto"/>
        <w:spacing w:after="0" w:line="240" w:lineRule="exact"/>
        <w:rPr>
          <w:b/>
          <w:szCs w:val="18"/>
        </w:rPr>
      </w:pPr>
    </w:p>
    <w:p w14:paraId="7B04C2ED" w14:textId="77777777" w:rsidR="00C45B83" w:rsidRDefault="00C45B83" w:rsidP="00C45B83">
      <w:pPr>
        <w:pStyle w:val="Texto"/>
        <w:spacing w:after="0" w:line="240" w:lineRule="exact"/>
        <w:rPr>
          <w:b/>
          <w:szCs w:val="18"/>
        </w:rPr>
      </w:pPr>
      <w:r>
        <w:rPr>
          <w:b/>
          <w:szCs w:val="18"/>
        </w:rPr>
        <w:t>POLÍTICA DE CALIDAD</w:t>
      </w:r>
    </w:p>
    <w:p w14:paraId="00B6E6DA" w14:textId="77777777" w:rsidR="00C45B83" w:rsidRDefault="00C45B83" w:rsidP="00C45B83">
      <w:pPr>
        <w:pStyle w:val="Texto"/>
        <w:spacing w:after="0" w:line="240" w:lineRule="exact"/>
        <w:ind w:left="708" w:firstLine="0"/>
        <w:rPr>
          <w:szCs w:val="18"/>
        </w:rPr>
      </w:pPr>
    </w:p>
    <w:p w14:paraId="03C2EA47" w14:textId="77777777" w:rsidR="00C45B83" w:rsidRDefault="00C45B83" w:rsidP="00C45B83">
      <w:pPr>
        <w:pStyle w:val="Texto"/>
        <w:spacing w:after="0" w:line="240" w:lineRule="exact"/>
        <w:ind w:left="708" w:firstLine="0"/>
        <w:rPr>
          <w:szCs w:val="18"/>
        </w:rPr>
      </w:pPr>
      <w:r>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nuestros contratistas y proveedores.</w:t>
      </w:r>
    </w:p>
    <w:p w14:paraId="67A2584B" w14:textId="77777777" w:rsidR="00C45B83" w:rsidRDefault="00C45B83" w:rsidP="00C45B83">
      <w:pPr>
        <w:pStyle w:val="Texto"/>
        <w:spacing w:after="0" w:line="240" w:lineRule="exact"/>
        <w:ind w:firstLine="0"/>
        <w:rPr>
          <w:szCs w:val="18"/>
          <w:lang w:val="es-ES_tradnl"/>
        </w:rPr>
      </w:pPr>
    </w:p>
    <w:p w14:paraId="5A222AEA" w14:textId="77777777" w:rsidR="00C45B83" w:rsidRDefault="00C45B83" w:rsidP="00C45B83">
      <w:pPr>
        <w:pStyle w:val="Texto"/>
        <w:spacing w:after="0" w:line="240" w:lineRule="exact"/>
        <w:ind w:firstLine="0"/>
        <w:rPr>
          <w:b/>
          <w:szCs w:val="18"/>
          <w:lang w:val="es-ES_tradnl"/>
        </w:rPr>
      </w:pPr>
    </w:p>
    <w:p w14:paraId="6BD542A6" w14:textId="77777777" w:rsidR="00C45B83" w:rsidRDefault="00C45B83" w:rsidP="00C45B83">
      <w:pPr>
        <w:pStyle w:val="Texto"/>
        <w:spacing w:after="0" w:line="240" w:lineRule="exact"/>
        <w:ind w:firstLine="0"/>
        <w:rPr>
          <w:b/>
          <w:szCs w:val="18"/>
          <w:lang w:val="es-ES_tradnl"/>
        </w:rPr>
      </w:pPr>
    </w:p>
    <w:p w14:paraId="6F6ACCDE" w14:textId="77777777" w:rsidR="00C45B83" w:rsidRDefault="00C45B83" w:rsidP="00C45B83">
      <w:pPr>
        <w:pStyle w:val="Texto"/>
        <w:spacing w:after="0" w:line="240" w:lineRule="exact"/>
        <w:rPr>
          <w:b/>
          <w:szCs w:val="18"/>
          <w:lang w:val="es-ES_tradnl"/>
        </w:rPr>
      </w:pPr>
    </w:p>
    <w:p w14:paraId="6F425682" w14:textId="77777777" w:rsidR="00C45B83" w:rsidRDefault="00C45B83" w:rsidP="00C45B83">
      <w:pPr>
        <w:pStyle w:val="Texto"/>
        <w:spacing w:after="0" w:line="240" w:lineRule="exact"/>
        <w:rPr>
          <w:b/>
          <w:szCs w:val="18"/>
          <w:lang w:val="es-ES_tradnl"/>
        </w:rPr>
      </w:pPr>
    </w:p>
    <w:p w14:paraId="5EFDAECA" w14:textId="77777777" w:rsidR="00C45B83" w:rsidRDefault="00C45B83" w:rsidP="00C45B83">
      <w:pPr>
        <w:pStyle w:val="Texto"/>
        <w:spacing w:after="0" w:line="240" w:lineRule="exact"/>
        <w:rPr>
          <w:b/>
          <w:szCs w:val="18"/>
          <w:lang w:val="es-ES_tradnl"/>
        </w:rPr>
      </w:pPr>
    </w:p>
    <w:p w14:paraId="45275512" w14:textId="77777777" w:rsidR="00C45B83" w:rsidRDefault="00C45B83" w:rsidP="00C45B83">
      <w:pPr>
        <w:pStyle w:val="Texto"/>
        <w:spacing w:after="0" w:line="240" w:lineRule="exact"/>
        <w:rPr>
          <w:b/>
          <w:szCs w:val="18"/>
          <w:lang w:val="es-ES_tradnl"/>
        </w:rPr>
      </w:pPr>
    </w:p>
    <w:p w14:paraId="10F77DA4" w14:textId="77777777" w:rsidR="00C45B83" w:rsidRDefault="00C45B83" w:rsidP="00C45B83">
      <w:pPr>
        <w:pStyle w:val="Texto"/>
        <w:spacing w:after="0" w:line="240" w:lineRule="exact"/>
        <w:rPr>
          <w:b/>
          <w:szCs w:val="18"/>
          <w:lang w:val="es-ES_tradnl"/>
        </w:rPr>
      </w:pPr>
    </w:p>
    <w:p w14:paraId="019BB7DA" w14:textId="77777777" w:rsidR="00C45B83" w:rsidRDefault="00C45B83" w:rsidP="00C45B83">
      <w:pPr>
        <w:pStyle w:val="Texto"/>
        <w:spacing w:after="0" w:line="240" w:lineRule="exact"/>
        <w:rPr>
          <w:b/>
          <w:szCs w:val="18"/>
          <w:lang w:val="es-ES_tradnl"/>
        </w:rPr>
      </w:pPr>
    </w:p>
    <w:p w14:paraId="4DE8CD4F" w14:textId="77777777" w:rsidR="00C45B83" w:rsidRDefault="00C45B83" w:rsidP="00C45B83">
      <w:pPr>
        <w:pStyle w:val="Texto"/>
        <w:spacing w:after="0" w:line="240" w:lineRule="exact"/>
        <w:rPr>
          <w:b/>
          <w:szCs w:val="18"/>
          <w:lang w:val="es-ES_tradnl"/>
        </w:rPr>
      </w:pPr>
    </w:p>
    <w:p w14:paraId="7719227E" w14:textId="77777777" w:rsidR="00C45B83" w:rsidRDefault="00C45B83" w:rsidP="00C45B83">
      <w:pPr>
        <w:pStyle w:val="Texto"/>
        <w:spacing w:after="0" w:line="240" w:lineRule="exact"/>
        <w:rPr>
          <w:b/>
          <w:szCs w:val="18"/>
          <w:lang w:val="es-ES_tradnl"/>
        </w:rPr>
      </w:pPr>
    </w:p>
    <w:p w14:paraId="1A4D3C6E" w14:textId="77777777" w:rsidR="00C45B83" w:rsidRDefault="00C45B83" w:rsidP="00C45B83">
      <w:pPr>
        <w:pStyle w:val="Texto"/>
        <w:spacing w:after="0" w:line="240" w:lineRule="exact"/>
        <w:rPr>
          <w:b/>
          <w:szCs w:val="18"/>
          <w:lang w:val="es-ES_tradnl"/>
        </w:rPr>
      </w:pPr>
      <w:r>
        <w:rPr>
          <w:b/>
          <w:szCs w:val="18"/>
          <w:lang w:val="es-ES_tradnl"/>
        </w:rPr>
        <w:t>ORGANIGRAMA</w:t>
      </w:r>
    </w:p>
    <w:tbl>
      <w:tblPr>
        <w:tblW w:w="9929" w:type="dxa"/>
        <w:jc w:val="center"/>
        <w:tblCellMar>
          <w:left w:w="70" w:type="dxa"/>
          <w:right w:w="70" w:type="dxa"/>
        </w:tblCellMar>
        <w:tblLook w:val="04A0" w:firstRow="1" w:lastRow="0" w:firstColumn="1" w:lastColumn="0" w:noHBand="0" w:noVBand="1"/>
      </w:tblPr>
      <w:tblGrid>
        <w:gridCol w:w="1013"/>
        <w:gridCol w:w="1013"/>
        <w:gridCol w:w="327"/>
        <w:gridCol w:w="1013"/>
        <w:gridCol w:w="1013"/>
        <w:gridCol w:w="233"/>
        <w:gridCol w:w="1013"/>
        <w:gridCol w:w="1016"/>
        <w:gridCol w:w="327"/>
        <w:gridCol w:w="1013"/>
        <w:gridCol w:w="1013"/>
        <w:gridCol w:w="935"/>
      </w:tblGrid>
      <w:tr w:rsidR="00C45B83" w14:paraId="57BF14E3" w14:textId="77777777" w:rsidTr="00A916DD">
        <w:trPr>
          <w:trHeight w:val="220"/>
          <w:jc w:val="center"/>
        </w:trPr>
        <w:tc>
          <w:tcPr>
            <w:tcW w:w="1013" w:type="dxa"/>
            <w:noWrap/>
            <w:vAlign w:val="bottom"/>
            <w:hideMark/>
          </w:tcPr>
          <w:p w14:paraId="2013F6CB" w14:textId="77777777" w:rsidR="00C45B83" w:rsidRDefault="00C45B83" w:rsidP="00A916DD">
            <w:pPr>
              <w:rPr>
                <w:sz w:val="20"/>
                <w:szCs w:val="20"/>
                <w:lang w:eastAsia="es-MX"/>
              </w:rPr>
            </w:pPr>
          </w:p>
        </w:tc>
        <w:tc>
          <w:tcPr>
            <w:tcW w:w="1013" w:type="dxa"/>
            <w:noWrap/>
            <w:vAlign w:val="bottom"/>
            <w:hideMark/>
          </w:tcPr>
          <w:p w14:paraId="38EF9161" w14:textId="77777777" w:rsidR="00C45B83" w:rsidRDefault="00C45B83" w:rsidP="00A916DD">
            <w:pPr>
              <w:rPr>
                <w:sz w:val="20"/>
                <w:szCs w:val="20"/>
                <w:lang w:eastAsia="es-MX"/>
              </w:rPr>
            </w:pPr>
          </w:p>
        </w:tc>
        <w:tc>
          <w:tcPr>
            <w:tcW w:w="327" w:type="dxa"/>
            <w:noWrap/>
            <w:vAlign w:val="bottom"/>
            <w:hideMark/>
          </w:tcPr>
          <w:p w14:paraId="59A90297" w14:textId="77777777" w:rsidR="00C45B83" w:rsidRDefault="00C45B83" w:rsidP="00A916DD">
            <w:pPr>
              <w:rPr>
                <w:sz w:val="20"/>
                <w:szCs w:val="20"/>
                <w:lang w:eastAsia="es-MX"/>
              </w:rPr>
            </w:pPr>
          </w:p>
        </w:tc>
        <w:tc>
          <w:tcPr>
            <w:tcW w:w="4288" w:type="dxa"/>
            <w:gridSpan w:val="5"/>
            <w:tcBorders>
              <w:top w:val="single" w:sz="4" w:space="0" w:color="auto"/>
              <w:left w:val="single" w:sz="4" w:space="0" w:color="auto"/>
              <w:bottom w:val="single" w:sz="4" w:space="0" w:color="auto"/>
              <w:right w:val="single" w:sz="4" w:space="0" w:color="000000"/>
            </w:tcBorders>
            <w:noWrap/>
            <w:vAlign w:val="bottom"/>
          </w:tcPr>
          <w:p w14:paraId="43D53837"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p>
          <w:p w14:paraId="65DA7C41"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DIRECCIÓN GENERAL</w:t>
            </w:r>
          </w:p>
        </w:tc>
        <w:tc>
          <w:tcPr>
            <w:tcW w:w="327" w:type="dxa"/>
            <w:noWrap/>
            <w:vAlign w:val="bottom"/>
            <w:hideMark/>
          </w:tcPr>
          <w:p w14:paraId="09DDC77F" w14:textId="77777777" w:rsidR="00C45B83" w:rsidRDefault="00C45B83" w:rsidP="00A916DD">
            <w:pPr>
              <w:rPr>
                <w:rFonts w:ascii="Arial" w:eastAsia="Times New Roman" w:hAnsi="Arial" w:cs="Arial"/>
                <w:color w:val="000000"/>
                <w:sz w:val="18"/>
                <w:szCs w:val="18"/>
                <w:lang w:val="es-ES_tradnl" w:eastAsia="es-ES_tradnl"/>
              </w:rPr>
            </w:pPr>
          </w:p>
        </w:tc>
        <w:tc>
          <w:tcPr>
            <w:tcW w:w="1013" w:type="dxa"/>
            <w:noWrap/>
            <w:vAlign w:val="bottom"/>
            <w:hideMark/>
          </w:tcPr>
          <w:p w14:paraId="1C3B0C9C" w14:textId="77777777" w:rsidR="00C45B83" w:rsidRDefault="00C45B83" w:rsidP="00A916DD">
            <w:pPr>
              <w:spacing w:after="0"/>
              <w:rPr>
                <w:sz w:val="20"/>
                <w:szCs w:val="20"/>
                <w:lang w:eastAsia="es-MX"/>
              </w:rPr>
            </w:pPr>
          </w:p>
        </w:tc>
        <w:tc>
          <w:tcPr>
            <w:tcW w:w="1013" w:type="dxa"/>
            <w:noWrap/>
            <w:vAlign w:val="bottom"/>
            <w:hideMark/>
          </w:tcPr>
          <w:p w14:paraId="205F7C5D" w14:textId="77777777" w:rsidR="00C45B83" w:rsidRDefault="00C45B83" w:rsidP="00A916DD">
            <w:pPr>
              <w:spacing w:after="0"/>
              <w:rPr>
                <w:sz w:val="20"/>
                <w:szCs w:val="20"/>
                <w:lang w:eastAsia="es-MX"/>
              </w:rPr>
            </w:pPr>
          </w:p>
        </w:tc>
        <w:tc>
          <w:tcPr>
            <w:tcW w:w="935" w:type="dxa"/>
            <w:noWrap/>
            <w:vAlign w:val="bottom"/>
            <w:hideMark/>
          </w:tcPr>
          <w:p w14:paraId="0A32BE66" w14:textId="77777777" w:rsidR="00C45B83" w:rsidRDefault="00C45B83" w:rsidP="00A916DD">
            <w:pPr>
              <w:spacing w:after="0"/>
              <w:rPr>
                <w:sz w:val="20"/>
                <w:szCs w:val="20"/>
                <w:lang w:eastAsia="es-MX"/>
              </w:rPr>
            </w:pPr>
          </w:p>
        </w:tc>
      </w:tr>
      <w:tr w:rsidR="00C45B83" w14:paraId="6FBC1C4B" w14:textId="77777777" w:rsidTr="00A916DD">
        <w:trPr>
          <w:trHeight w:val="220"/>
          <w:jc w:val="center"/>
        </w:trPr>
        <w:tc>
          <w:tcPr>
            <w:tcW w:w="1013" w:type="dxa"/>
            <w:noWrap/>
            <w:vAlign w:val="bottom"/>
            <w:hideMark/>
          </w:tcPr>
          <w:p w14:paraId="58912D64" w14:textId="77777777" w:rsidR="00C45B83" w:rsidRDefault="00C45B83" w:rsidP="00A916DD">
            <w:pPr>
              <w:spacing w:after="0"/>
              <w:rPr>
                <w:sz w:val="20"/>
                <w:szCs w:val="20"/>
                <w:lang w:eastAsia="es-MX"/>
              </w:rPr>
            </w:pPr>
          </w:p>
        </w:tc>
        <w:tc>
          <w:tcPr>
            <w:tcW w:w="1013" w:type="dxa"/>
            <w:tcBorders>
              <w:top w:val="nil"/>
              <w:left w:val="nil"/>
              <w:bottom w:val="single" w:sz="4" w:space="0" w:color="auto"/>
              <w:right w:val="nil"/>
            </w:tcBorders>
            <w:noWrap/>
            <w:vAlign w:val="bottom"/>
            <w:hideMark/>
          </w:tcPr>
          <w:p w14:paraId="548748DE"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650349E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4A383522"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single" w:sz="4" w:space="0" w:color="auto"/>
            </w:tcBorders>
            <w:noWrap/>
            <w:vAlign w:val="bottom"/>
            <w:hideMark/>
          </w:tcPr>
          <w:p w14:paraId="695B34FD"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233" w:type="dxa"/>
            <w:tcBorders>
              <w:top w:val="nil"/>
              <w:left w:val="nil"/>
              <w:bottom w:val="single" w:sz="4" w:space="0" w:color="auto"/>
              <w:right w:val="nil"/>
            </w:tcBorders>
            <w:noWrap/>
            <w:vAlign w:val="bottom"/>
            <w:hideMark/>
          </w:tcPr>
          <w:p w14:paraId="6B0CAD5E"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6063D8B9"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tcBorders>
              <w:top w:val="nil"/>
              <w:left w:val="nil"/>
              <w:bottom w:val="single" w:sz="4" w:space="0" w:color="auto"/>
              <w:right w:val="nil"/>
            </w:tcBorders>
            <w:noWrap/>
            <w:vAlign w:val="bottom"/>
            <w:hideMark/>
          </w:tcPr>
          <w:p w14:paraId="717E087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tcBorders>
              <w:top w:val="nil"/>
              <w:left w:val="nil"/>
              <w:bottom w:val="single" w:sz="4" w:space="0" w:color="auto"/>
              <w:right w:val="nil"/>
            </w:tcBorders>
            <w:noWrap/>
            <w:vAlign w:val="bottom"/>
            <w:hideMark/>
          </w:tcPr>
          <w:p w14:paraId="0B18E16F"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tcBorders>
              <w:top w:val="nil"/>
              <w:left w:val="nil"/>
              <w:bottom w:val="single" w:sz="4" w:space="0" w:color="auto"/>
              <w:right w:val="nil"/>
            </w:tcBorders>
            <w:noWrap/>
            <w:vAlign w:val="bottom"/>
            <w:hideMark/>
          </w:tcPr>
          <w:p w14:paraId="548D0503"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1062BF1" w14:textId="77777777" w:rsidR="00C45B83" w:rsidRDefault="00C45B83" w:rsidP="00A916DD">
            <w:pPr>
              <w:rPr>
                <w:rFonts w:ascii="Arial" w:eastAsia="Times New Roman" w:hAnsi="Arial" w:cs="Arial"/>
                <w:color w:val="000000"/>
                <w:sz w:val="18"/>
                <w:szCs w:val="18"/>
                <w:lang w:val="es-ES_tradnl" w:eastAsia="es-ES_tradnl"/>
              </w:rPr>
            </w:pPr>
          </w:p>
        </w:tc>
        <w:tc>
          <w:tcPr>
            <w:tcW w:w="935" w:type="dxa"/>
            <w:noWrap/>
            <w:vAlign w:val="bottom"/>
            <w:hideMark/>
          </w:tcPr>
          <w:p w14:paraId="24D08CF3" w14:textId="77777777" w:rsidR="00C45B83" w:rsidRDefault="00C45B83" w:rsidP="00A916DD">
            <w:pPr>
              <w:spacing w:after="0"/>
              <w:rPr>
                <w:sz w:val="20"/>
                <w:szCs w:val="20"/>
                <w:lang w:eastAsia="es-MX"/>
              </w:rPr>
            </w:pPr>
          </w:p>
        </w:tc>
      </w:tr>
      <w:tr w:rsidR="00C45B83" w14:paraId="2047DE44" w14:textId="77777777" w:rsidTr="00A916DD">
        <w:trPr>
          <w:trHeight w:val="220"/>
          <w:jc w:val="center"/>
        </w:trPr>
        <w:tc>
          <w:tcPr>
            <w:tcW w:w="1013" w:type="dxa"/>
            <w:noWrap/>
            <w:vAlign w:val="bottom"/>
            <w:hideMark/>
          </w:tcPr>
          <w:p w14:paraId="1E96572B" w14:textId="77777777" w:rsidR="00C45B83" w:rsidRDefault="00C45B83" w:rsidP="00A916DD">
            <w:pPr>
              <w:spacing w:after="0"/>
              <w:rPr>
                <w:sz w:val="20"/>
                <w:szCs w:val="20"/>
                <w:lang w:eastAsia="es-MX"/>
              </w:rPr>
            </w:pPr>
          </w:p>
        </w:tc>
        <w:tc>
          <w:tcPr>
            <w:tcW w:w="1013" w:type="dxa"/>
            <w:tcBorders>
              <w:top w:val="nil"/>
              <w:left w:val="single" w:sz="4" w:space="0" w:color="auto"/>
              <w:bottom w:val="nil"/>
              <w:right w:val="nil"/>
            </w:tcBorders>
            <w:noWrap/>
            <w:vAlign w:val="bottom"/>
            <w:hideMark/>
          </w:tcPr>
          <w:p w14:paraId="089AD21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327" w:type="dxa"/>
            <w:noWrap/>
            <w:vAlign w:val="bottom"/>
            <w:hideMark/>
          </w:tcPr>
          <w:p w14:paraId="367A31B7" w14:textId="77777777" w:rsidR="00C45B83" w:rsidRDefault="00C45B83" w:rsidP="00A916DD">
            <w:pPr>
              <w:rPr>
                <w:rFonts w:ascii="Arial" w:eastAsia="Times New Roman" w:hAnsi="Arial" w:cs="Arial"/>
                <w:color w:val="000000"/>
                <w:sz w:val="18"/>
                <w:szCs w:val="18"/>
                <w:lang w:val="es-ES_tradnl" w:eastAsia="es-ES_tradnl"/>
              </w:rPr>
            </w:pPr>
          </w:p>
        </w:tc>
        <w:tc>
          <w:tcPr>
            <w:tcW w:w="1013" w:type="dxa"/>
            <w:tcBorders>
              <w:top w:val="nil"/>
              <w:left w:val="nil"/>
              <w:bottom w:val="nil"/>
              <w:right w:val="single" w:sz="4" w:space="0" w:color="auto"/>
            </w:tcBorders>
            <w:noWrap/>
            <w:vAlign w:val="bottom"/>
            <w:hideMark/>
          </w:tcPr>
          <w:p w14:paraId="08D21B44"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7F6CB4C0" w14:textId="77777777" w:rsidR="00C45B83" w:rsidRDefault="00C45B83" w:rsidP="00A916DD">
            <w:pPr>
              <w:rPr>
                <w:rFonts w:ascii="Arial" w:eastAsia="Times New Roman" w:hAnsi="Arial" w:cs="Arial"/>
                <w:color w:val="000000"/>
                <w:sz w:val="18"/>
                <w:szCs w:val="18"/>
                <w:lang w:val="es-ES_tradnl" w:eastAsia="es-ES_tradnl"/>
              </w:rPr>
            </w:pPr>
          </w:p>
        </w:tc>
        <w:tc>
          <w:tcPr>
            <w:tcW w:w="233" w:type="dxa"/>
            <w:noWrap/>
            <w:vAlign w:val="bottom"/>
            <w:hideMark/>
          </w:tcPr>
          <w:p w14:paraId="085F1AAC" w14:textId="77777777" w:rsidR="00C45B83" w:rsidRDefault="00C45B83" w:rsidP="00A916DD">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438EE1C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4" w:type="dxa"/>
            <w:noWrap/>
            <w:vAlign w:val="bottom"/>
            <w:hideMark/>
          </w:tcPr>
          <w:p w14:paraId="5B781FA0" w14:textId="77777777" w:rsidR="00C45B83" w:rsidRDefault="00C45B83" w:rsidP="00A916DD">
            <w:pPr>
              <w:rPr>
                <w:rFonts w:ascii="Arial" w:eastAsia="Times New Roman" w:hAnsi="Arial" w:cs="Arial"/>
                <w:color w:val="000000"/>
                <w:sz w:val="18"/>
                <w:szCs w:val="18"/>
                <w:lang w:val="es-ES_tradnl" w:eastAsia="es-ES_tradnl"/>
              </w:rPr>
            </w:pPr>
          </w:p>
        </w:tc>
        <w:tc>
          <w:tcPr>
            <w:tcW w:w="327" w:type="dxa"/>
            <w:noWrap/>
            <w:vAlign w:val="bottom"/>
            <w:hideMark/>
          </w:tcPr>
          <w:p w14:paraId="2A622DE5" w14:textId="77777777" w:rsidR="00C45B83" w:rsidRDefault="00C45B83" w:rsidP="00A916DD">
            <w:pPr>
              <w:spacing w:after="0"/>
              <w:rPr>
                <w:sz w:val="20"/>
                <w:szCs w:val="20"/>
                <w:lang w:eastAsia="es-MX"/>
              </w:rPr>
            </w:pPr>
          </w:p>
        </w:tc>
        <w:tc>
          <w:tcPr>
            <w:tcW w:w="1013" w:type="dxa"/>
            <w:tcBorders>
              <w:top w:val="nil"/>
              <w:left w:val="nil"/>
              <w:bottom w:val="nil"/>
              <w:right w:val="single" w:sz="4" w:space="0" w:color="auto"/>
            </w:tcBorders>
            <w:noWrap/>
            <w:vAlign w:val="bottom"/>
            <w:hideMark/>
          </w:tcPr>
          <w:p w14:paraId="13876BD5"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 </w:t>
            </w:r>
          </w:p>
        </w:tc>
        <w:tc>
          <w:tcPr>
            <w:tcW w:w="1013" w:type="dxa"/>
            <w:noWrap/>
            <w:vAlign w:val="bottom"/>
            <w:hideMark/>
          </w:tcPr>
          <w:p w14:paraId="4D40825A" w14:textId="77777777" w:rsidR="00C45B83" w:rsidRDefault="00C45B83" w:rsidP="00A916DD">
            <w:pPr>
              <w:rPr>
                <w:rFonts w:ascii="Arial" w:eastAsia="Times New Roman" w:hAnsi="Arial" w:cs="Arial"/>
                <w:color w:val="000000"/>
                <w:sz w:val="18"/>
                <w:szCs w:val="18"/>
                <w:lang w:val="es-ES_tradnl" w:eastAsia="es-ES_tradnl"/>
              </w:rPr>
            </w:pPr>
          </w:p>
        </w:tc>
        <w:tc>
          <w:tcPr>
            <w:tcW w:w="935" w:type="dxa"/>
            <w:noWrap/>
            <w:vAlign w:val="bottom"/>
            <w:hideMark/>
          </w:tcPr>
          <w:p w14:paraId="3ED58479" w14:textId="77777777" w:rsidR="00C45B83" w:rsidRDefault="00C45B83" w:rsidP="00A916DD">
            <w:pPr>
              <w:spacing w:after="0"/>
              <w:rPr>
                <w:sz w:val="20"/>
                <w:szCs w:val="20"/>
                <w:lang w:eastAsia="es-MX"/>
              </w:rPr>
            </w:pPr>
          </w:p>
        </w:tc>
      </w:tr>
      <w:tr w:rsidR="00C45B83" w14:paraId="402CD213" w14:textId="77777777" w:rsidTr="00A916DD">
        <w:trPr>
          <w:trHeight w:val="661"/>
          <w:jc w:val="center"/>
        </w:trPr>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0026950C"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PROYECTOS E INSTALACIONES</w:t>
            </w:r>
          </w:p>
        </w:tc>
        <w:tc>
          <w:tcPr>
            <w:tcW w:w="327" w:type="dxa"/>
            <w:vAlign w:val="center"/>
            <w:hideMark/>
          </w:tcPr>
          <w:p w14:paraId="6330A5A1" w14:textId="77777777" w:rsidR="00C45B83" w:rsidRDefault="00C45B83" w:rsidP="00A916DD">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5C4EFB23"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COSTOS Y PRESUPUESTOS</w:t>
            </w:r>
          </w:p>
        </w:tc>
        <w:tc>
          <w:tcPr>
            <w:tcW w:w="233" w:type="dxa"/>
            <w:vAlign w:val="center"/>
            <w:hideMark/>
          </w:tcPr>
          <w:p w14:paraId="5D055A49" w14:textId="77777777" w:rsidR="00C45B83" w:rsidRDefault="00C45B83" w:rsidP="00A916DD">
            <w:pPr>
              <w:rPr>
                <w:rFonts w:ascii="Arial" w:eastAsia="Times New Roman" w:hAnsi="Arial" w:cs="Arial"/>
                <w:color w:val="000000"/>
                <w:sz w:val="18"/>
                <w:szCs w:val="18"/>
                <w:lang w:val="es-ES_tradnl" w:eastAsia="es-ES_tradnl"/>
              </w:rPr>
            </w:pPr>
          </w:p>
        </w:tc>
        <w:tc>
          <w:tcPr>
            <w:tcW w:w="2027" w:type="dxa"/>
            <w:gridSpan w:val="2"/>
            <w:tcBorders>
              <w:top w:val="single" w:sz="4" w:space="0" w:color="auto"/>
              <w:left w:val="single" w:sz="4" w:space="0" w:color="auto"/>
              <w:bottom w:val="single" w:sz="4" w:space="0" w:color="auto"/>
              <w:right w:val="single" w:sz="4" w:space="0" w:color="000000"/>
            </w:tcBorders>
            <w:vAlign w:val="center"/>
            <w:hideMark/>
          </w:tcPr>
          <w:p w14:paraId="316583ED"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CONSTRUCCIÓN</w:t>
            </w:r>
          </w:p>
        </w:tc>
        <w:tc>
          <w:tcPr>
            <w:tcW w:w="327" w:type="dxa"/>
            <w:vAlign w:val="center"/>
            <w:hideMark/>
          </w:tcPr>
          <w:p w14:paraId="1E82FA09" w14:textId="77777777" w:rsidR="00C45B83" w:rsidRDefault="00C45B83" w:rsidP="00A916DD">
            <w:pPr>
              <w:rPr>
                <w:rFonts w:ascii="Arial" w:eastAsia="Times New Roman" w:hAnsi="Arial" w:cs="Arial"/>
                <w:color w:val="000000"/>
                <w:sz w:val="18"/>
                <w:szCs w:val="18"/>
                <w:lang w:val="es-ES_tradnl" w:eastAsia="es-ES_tradnl"/>
              </w:rPr>
            </w:pPr>
          </w:p>
        </w:tc>
        <w:tc>
          <w:tcPr>
            <w:tcW w:w="2026" w:type="dxa"/>
            <w:gridSpan w:val="2"/>
            <w:tcBorders>
              <w:top w:val="single" w:sz="4" w:space="0" w:color="auto"/>
              <w:left w:val="single" w:sz="4" w:space="0" w:color="auto"/>
              <w:bottom w:val="single" w:sz="4" w:space="0" w:color="auto"/>
              <w:right w:val="single" w:sz="4" w:space="0" w:color="000000"/>
            </w:tcBorders>
            <w:vAlign w:val="center"/>
            <w:hideMark/>
          </w:tcPr>
          <w:p w14:paraId="21BEE411" w14:textId="77777777" w:rsidR="00C45B83" w:rsidRDefault="00C45B83" w:rsidP="00A916DD">
            <w:pPr>
              <w:spacing w:after="0" w:line="240" w:lineRule="auto"/>
              <w:jc w:val="center"/>
              <w:rPr>
                <w:rFonts w:ascii="Arial" w:eastAsia="Times New Roman" w:hAnsi="Arial" w:cs="Arial"/>
                <w:color w:val="000000"/>
                <w:sz w:val="18"/>
                <w:szCs w:val="18"/>
                <w:lang w:val="es-ES_tradnl" w:eastAsia="es-ES_tradnl"/>
              </w:rPr>
            </w:pPr>
            <w:r>
              <w:rPr>
                <w:rFonts w:ascii="Arial" w:eastAsia="Times New Roman" w:hAnsi="Arial" w:cs="Arial"/>
                <w:color w:val="000000"/>
                <w:sz w:val="18"/>
                <w:szCs w:val="18"/>
                <w:lang w:val="es-ES_tradnl" w:eastAsia="es-ES_tradnl"/>
              </w:rPr>
              <w:t>DEPARTAMENTO DE ADMINISTRACIÓN</w:t>
            </w:r>
          </w:p>
        </w:tc>
        <w:tc>
          <w:tcPr>
            <w:tcW w:w="935" w:type="dxa"/>
            <w:noWrap/>
            <w:vAlign w:val="bottom"/>
            <w:hideMark/>
          </w:tcPr>
          <w:p w14:paraId="33402DE1" w14:textId="77777777" w:rsidR="00C45B83" w:rsidRDefault="00C45B83" w:rsidP="00A916DD">
            <w:pPr>
              <w:rPr>
                <w:rFonts w:ascii="Arial" w:eastAsia="Times New Roman" w:hAnsi="Arial" w:cs="Arial"/>
                <w:color w:val="000000"/>
                <w:sz w:val="18"/>
                <w:szCs w:val="18"/>
                <w:lang w:val="es-ES_tradnl" w:eastAsia="es-ES_tradnl"/>
              </w:rPr>
            </w:pPr>
          </w:p>
        </w:tc>
      </w:tr>
      <w:tr w:rsidR="00C45B83" w14:paraId="74838588" w14:textId="77777777" w:rsidTr="00A916DD">
        <w:trPr>
          <w:trHeight w:val="220"/>
          <w:jc w:val="center"/>
        </w:trPr>
        <w:tc>
          <w:tcPr>
            <w:tcW w:w="1013" w:type="dxa"/>
            <w:noWrap/>
            <w:vAlign w:val="bottom"/>
          </w:tcPr>
          <w:p w14:paraId="12840BBB" w14:textId="77777777" w:rsidR="00C45B83" w:rsidRDefault="00C45B83" w:rsidP="00A916DD">
            <w:pPr>
              <w:spacing w:after="0" w:line="240" w:lineRule="auto"/>
              <w:rPr>
                <w:rFonts w:ascii="Arial" w:eastAsia="Times New Roman" w:hAnsi="Arial" w:cs="Arial"/>
                <w:color w:val="000000"/>
                <w:sz w:val="18"/>
                <w:szCs w:val="18"/>
                <w:lang w:val="es-ES_tradnl" w:eastAsia="es-ES_tradnl"/>
              </w:rPr>
            </w:pPr>
          </w:p>
        </w:tc>
        <w:tc>
          <w:tcPr>
            <w:tcW w:w="1013" w:type="dxa"/>
            <w:noWrap/>
            <w:vAlign w:val="bottom"/>
            <w:hideMark/>
          </w:tcPr>
          <w:p w14:paraId="6EC2BCD4" w14:textId="77777777" w:rsidR="00C45B83" w:rsidRDefault="00C45B83" w:rsidP="00A916DD">
            <w:pPr>
              <w:rPr>
                <w:rFonts w:ascii="Arial" w:eastAsia="Times New Roman" w:hAnsi="Arial" w:cs="Arial"/>
                <w:color w:val="000000"/>
                <w:sz w:val="18"/>
                <w:szCs w:val="18"/>
                <w:lang w:val="es-ES_tradnl" w:eastAsia="es-ES_tradnl"/>
              </w:rPr>
            </w:pPr>
          </w:p>
        </w:tc>
        <w:tc>
          <w:tcPr>
            <w:tcW w:w="327" w:type="dxa"/>
            <w:noWrap/>
            <w:vAlign w:val="bottom"/>
            <w:hideMark/>
          </w:tcPr>
          <w:p w14:paraId="3FD2FE30" w14:textId="77777777" w:rsidR="00C45B83" w:rsidRDefault="00C45B83" w:rsidP="00A916DD">
            <w:pPr>
              <w:spacing w:after="0"/>
              <w:rPr>
                <w:sz w:val="20"/>
                <w:szCs w:val="20"/>
                <w:lang w:eastAsia="es-MX"/>
              </w:rPr>
            </w:pPr>
          </w:p>
        </w:tc>
        <w:tc>
          <w:tcPr>
            <w:tcW w:w="1013" w:type="dxa"/>
            <w:noWrap/>
            <w:vAlign w:val="bottom"/>
            <w:hideMark/>
          </w:tcPr>
          <w:p w14:paraId="1C6E43F1" w14:textId="77777777" w:rsidR="00C45B83" w:rsidRDefault="00C45B83" w:rsidP="00A916DD">
            <w:pPr>
              <w:spacing w:after="0"/>
              <w:rPr>
                <w:sz w:val="20"/>
                <w:szCs w:val="20"/>
                <w:lang w:eastAsia="es-MX"/>
              </w:rPr>
            </w:pPr>
          </w:p>
        </w:tc>
        <w:tc>
          <w:tcPr>
            <w:tcW w:w="1013" w:type="dxa"/>
            <w:noWrap/>
            <w:vAlign w:val="bottom"/>
            <w:hideMark/>
          </w:tcPr>
          <w:p w14:paraId="4D31397C" w14:textId="77777777" w:rsidR="00C45B83" w:rsidRDefault="00C45B83" w:rsidP="00A916DD">
            <w:pPr>
              <w:spacing w:after="0"/>
              <w:rPr>
                <w:sz w:val="20"/>
                <w:szCs w:val="20"/>
                <w:lang w:eastAsia="es-MX"/>
              </w:rPr>
            </w:pPr>
          </w:p>
        </w:tc>
        <w:tc>
          <w:tcPr>
            <w:tcW w:w="233" w:type="dxa"/>
            <w:noWrap/>
            <w:vAlign w:val="bottom"/>
            <w:hideMark/>
          </w:tcPr>
          <w:p w14:paraId="74772814" w14:textId="77777777" w:rsidR="00C45B83" w:rsidRDefault="00C45B83" w:rsidP="00A916DD">
            <w:pPr>
              <w:spacing w:after="0"/>
              <w:rPr>
                <w:sz w:val="20"/>
                <w:szCs w:val="20"/>
                <w:lang w:eastAsia="es-MX"/>
              </w:rPr>
            </w:pPr>
          </w:p>
        </w:tc>
        <w:tc>
          <w:tcPr>
            <w:tcW w:w="1013" w:type="dxa"/>
            <w:noWrap/>
            <w:vAlign w:val="bottom"/>
            <w:hideMark/>
          </w:tcPr>
          <w:p w14:paraId="1A4985E6" w14:textId="77777777" w:rsidR="00C45B83" w:rsidRDefault="00C45B83" w:rsidP="00A916DD">
            <w:pPr>
              <w:spacing w:after="0"/>
              <w:rPr>
                <w:sz w:val="20"/>
                <w:szCs w:val="20"/>
                <w:lang w:eastAsia="es-MX"/>
              </w:rPr>
            </w:pPr>
          </w:p>
        </w:tc>
        <w:tc>
          <w:tcPr>
            <w:tcW w:w="1014" w:type="dxa"/>
            <w:noWrap/>
            <w:vAlign w:val="bottom"/>
            <w:hideMark/>
          </w:tcPr>
          <w:p w14:paraId="11A27B22" w14:textId="77777777" w:rsidR="00C45B83" w:rsidRDefault="00C45B83" w:rsidP="00A916DD">
            <w:pPr>
              <w:spacing w:after="0"/>
              <w:rPr>
                <w:sz w:val="20"/>
                <w:szCs w:val="20"/>
                <w:lang w:eastAsia="es-MX"/>
              </w:rPr>
            </w:pPr>
          </w:p>
        </w:tc>
        <w:tc>
          <w:tcPr>
            <w:tcW w:w="327" w:type="dxa"/>
            <w:noWrap/>
            <w:vAlign w:val="bottom"/>
            <w:hideMark/>
          </w:tcPr>
          <w:p w14:paraId="215A9222" w14:textId="77777777" w:rsidR="00C45B83" w:rsidRDefault="00C45B83" w:rsidP="00A916DD">
            <w:pPr>
              <w:spacing w:after="0"/>
              <w:rPr>
                <w:sz w:val="20"/>
                <w:szCs w:val="20"/>
                <w:lang w:eastAsia="es-MX"/>
              </w:rPr>
            </w:pPr>
          </w:p>
        </w:tc>
        <w:tc>
          <w:tcPr>
            <w:tcW w:w="1013" w:type="dxa"/>
            <w:noWrap/>
            <w:vAlign w:val="bottom"/>
            <w:hideMark/>
          </w:tcPr>
          <w:p w14:paraId="2AA4E078" w14:textId="77777777" w:rsidR="00C45B83" w:rsidRDefault="00C45B83" w:rsidP="00A916DD">
            <w:pPr>
              <w:spacing w:after="0"/>
              <w:rPr>
                <w:sz w:val="20"/>
                <w:szCs w:val="20"/>
                <w:lang w:eastAsia="es-MX"/>
              </w:rPr>
            </w:pPr>
          </w:p>
        </w:tc>
        <w:tc>
          <w:tcPr>
            <w:tcW w:w="1013" w:type="dxa"/>
            <w:noWrap/>
            <w:vAlign w:val="bottom"/>
            <w:hideMark/>
          </w:tcPr>
          <w:p w14:paraId="12442554" w14:textId="77777777" w:rsidR="00C45B83" w:rsidRDefault="00C45B83" w:rsidP="00A916DD">
            <w:pPr>
              <w:spacing w:after="0"/>
              <w:rPr>
                <w:sz w:val="20"/>
                <w:szCs w:val="20"/>
                <w:lang w:eastAsia="es-MX"/>
              </w:rPr>
            </w:pPr>
          </w:p>
        </w:tc>
        <w:tc>
          <w:tcPr>
            <w:tcW w:w="935" w:type="dxa"/>
            <w:noWrap/>
            <w:vAlign w:val="bottom"/>
            <w:hideMark/>
          </w:tcPr>
          <w:p w14:paraId="5B58B0CD" w14:textId="77777777" w:rsidR="00C45B83" w:rsidRDefault="00C45B83" w:rsidP="00A916DD">
            <w:pPr>
              <w:spacing w:after="0"/>
              <w:rPr>
                <w:sz w:val="20"/>
                <w:szCs w:val="20"/>
                <w:lang w:eastAsia="es-MX"/>
              </w:rPr>
            </w:pPr>
          </w:p>
        </w:tc>
      </w:tr>
    </w:tbl>
    <w:p w14:paraId="74A6A32C" w14:textId="77777777" w:rsidR="00C45B83" w:rsidRDefault="00C45B83" w:rsidP="00C45B83">
      <w:pPr>
        <w:pStyle w:val="Texto"/>
        <w:spacing w:after="0" w:line="240" w:lineRule="exact"/>
        <w:rPr>
          <w:b/>
          <w:szCs w:val="18"/>
          <w:lang w:val="es-ES_tradnl"/>
        </w:rPr>
      </w:pPr>
    </w:p>
    <w:p w14:paraId="37CEB710" w14:textId="77777777" w:rsidR="00C45B83" w:rsidRDefault="00C45B83" w:rsidP="00C45B83">
      <w:pPr>
        <w:pStyle w:val="Texto"/>
        <w:spacing w:after="0" w:line="240" w:lineRule="exact"/>
        <w:rPr>
          <w:b/>
          <w:szCs w:val="18"/>
          <w:lang w:val="es-ES_tradnl"/>
        </w:rPr>
      </w:pPr>
      <w:r>
        <w:rPr>
          <w:b/>
          <w:szCs w:val="18"/>
          <w:lang w:val="es-ES_tradnl"/>
        </w:rPr>
        <w:t>BASES DE PREPARACIÓN DE LOS ESTADOS FINANCIEROS</w:t>
      </w:r>
    </w:p>
    <w:p w14:paraId="10519FD5" w14:textId="77777777" w:rsidR="00C45B83" w:rsidRDefault="00C45B83" w:rsidP="00C45B83">
      <w:pPr>
        <w:pStyle w:val="Texto"/>
        <w:spacing w:after="0" w:line="240" w:lineRule="exact"/>
        <w:rPr>
          <w:b/>
          <w:szCs w:val="18"/>
          <w:lang w:val="es-ES_tradnl"/>
        </w:rPr>
      </w:pPr>
    </w:p>
    <w:p w14:paraId="266D58A4" w14:textId="77777777" w:rsidR="00C45B83" w:rsidRDefault="00C45B83" w:rsidP="00C45B83">
      <w:pPr>
        <w:pStyle w:val="Texto"/>
        <w:numPr>
          <w:ilvl w:val="0"/>
          <w:numId w:val="15"/>
        </w:numPr>
        <w:spacing w:after="0" w:line="240" w:lineRule="exact"/>
        <w:rPr>
          <w:szCs w:val="18"/>
        </w:rPr>
      </w:pPr>
      <w:r>
        <w:rPr>
          <w:szCs w:val="18"/>
        </w:rPr>
        <w:t>Las políticas contables del Instituto Tlaxcalteca de la Infraestructura Física Educativa observadas en la preparación de los estados financieros son:</w:t>
      </w:r>
    </w:p>
    <w:p w14:paraId="4BEE5023" w14:textId="77777777" w:rsidR="00C45B83" w:rsidRDefault="00C45B83" w:rsidP="00C45B83">
      <w:pPr>
        <w:pStyle w:val="Texto"/>
        <w:numPr>
          <w:ilvl w:val="0"/>
          <w:numId w:val="15"/>
        </w:numPr>
        <w:spacing w:after="0" w:line="240" w:lineRule="exact"/>
        <w:rPr>
          <w:szCs w:val="18"/>
        </w:rPr>
      </w:pPr>
      <w:r>
        <w:rPr>
          <w:szCs w:val="18"/>
        </w:rPr>
        <w:t>Este Instituto ha observado la normatividad emitida por el CONAC.</w:t>
      </w:r>
    </w:p>
    <w:p w14:paraId="10853046" w14:textId="77777777" w:rsidR="00C45B83" w:rsidRDefault="00C45B83" w:rsidP="00C45B83">
      <w:pPr>
        <w:pStyle w:val="Texto"/>
        <w:numPr>
          <w:ilvl w:val="0"/>
          <w:numId w:val="15"/>
        </w:numPr>
        <w:spacing w:after="0" w:line="240" w:lineRule="exact"/>
        <w:rPr>
          <w:szCs w:val="18"/>
        </w:rPr>
      </w:pPr>
      <w:r>
        <w:rPr>
          <w:szCs w:val="18"/>
        </w:rPr>
        <w:t>Los Estados Financieros se prepararon con la normatividad aplicada con base en los principios de la Ley General de Contabilidad Gubernamental, Ley Federal del Presupuesto y Responsabilidad Hacendaria, Ley de Coordinación Fiscal y demás leyes aplicables en la materia.</w:t>
      </w:r>
    </w:p>
    <w:p w14:paraId="6099B3F0" w14:textId="77777777" w:rsidR="00C45B83" w:rsidRDefault="00C45B83" w:rsidP="00C45B83">
      <w:pPr>
        <w:pStyle w:val="Texto"/>
        <w:spacing w:after="0" w:line="240" w:lineRule="exact"/>
        <w:rPr>
          <w:szCs w:val="18"/>
        </w:rPr>
      </w:pPr>
    </w:p>
    <w:p w14:paraId="0398D51C" w14:textId="77777777" w:rsidR="00C45B83" w:rsidRDefault="00C45B83" w:rsidP="00C45B83">
      <w:pPr>
        <w:pStyle w:val="Texto"/>
        <w:spacing w:after="0" w:line="240" w:lineRule="exact"/>
        <w:rPr>
          <w:b/>
          <w:szCs w:val="18"/>
        </w:rPr>
      </w:pPr>
    </w:p>
    <w:p w14:paraId="19343B43" w14:textId="77777777" w:rsidR="00C45B83" w:rsidRDefault="00C45B83" w:rsidP="00C45B83">
      <w:pPr>
        <w:pStyle w:val="Texto"/>
        <w:spacing w:after="0" w:line="240" w:lineRule="exact"/>
        <w:rPr>
          <w:b/>
          <w:szCs w:val="18"/>
        </w:rPr>
      </w:pPr>
      <w:r>
        <w:rPr>
          <w:b/>
          <w:szCs w:val="18"/>
        </w:rPr>
        <w:t>REGIMEN FISCAL DEL CONTRIBUYENTE</w:t>
      </w:r>
    </w:p>
    <w:p w14:paraId="03D233A3" w14:textId="77777777" w:rsidR="00C45B83" w:rsidRDefault="00C45B83" w:rsidP="00C45B83">
      <w:pPr>
        <w:pStyle w:val="Texto"/>
        <w:spacing w:after="0" w:line="240" w:lineRule="exact"/>
        <w:rPr>
          <w:szCs w:val="18"/>
        </w:rPr>
      </w:pPr>
    </w:p>
    <w:p w14:paraId="3213B3D5" w14:textId="77777777" w:rsidR="00C45B83" w:rsidRDefault="00C45B83" w:rsidP="00C45B83">
      <w:pPr>
        <w:pStyle w:val="Texto"/>
        <w:spacing w:after="0" w:line="240" w:lineRule="exact"/>
        <w:rPr>
          <w:szCs w:val="18"/>
        </w:rPr>
      </w:pPr>
      <w:r>
        <w:rPr>
          <w:szCs w:val="18"/>
        </w:rPr>
        <w:t>El Instituto se encuentra registrado en el Registro Federal de Contribuyentes como persona moral con fines no lucrativos.</w:t>
      </w:r>
    </w:p>
    <w:p w14:paraId="38E6AE06" w14:textId="77777777" w:rsidR="00C45B83" w:rsidRDefault="00C45B83" w:rsidP="00C45B83">
      <w:pPr>
        <w:pStyle w:val="Texto"/>
        <w:spacing w:after="0" w:line="240" w:lineRule="exact"/>
        <w:rPr>
          <w:szCs w:val="18"/>
        </w:rPr>
      </w:pPr>
    </w:p>
    <w:p w14:paraId="04AEE623" w14:textId="77777777" w:rsidR="00C45B83" w:rsidRDefault="00C45B83" w:rsidP="00C45B83">
      <w:pPr>
        <w:pStyle w:val="Texto"/>
        <w:spacing w:after="0" w:line="240" w:lineRule="exact"/>
        <w:rPr>
          <w:szCs w:val="18"/>
        </w:rPr>
      </w:pPr>
      <w:r>
        <w:rPr>
          <w:szCs w:val="18"/>
        </w:rPr>
        <w:t>Razón Social: Instituto Tlaxcalteca de la Infraestructura Física Educativa</w:t>
      </w:r>
    </w:p>
    <w:p w14:paraId="44BF8AE8" w14:textId="77777777" w:rsidR="00C45B83" w:rsidRDefault="00C45B83" w:rsidP="00C45B83">
      <w:pPr>
        <w:pStyle w:val="Texto"/>
        <w:spacing w:after="0" w:line="240" w:lineRule="exact"/>
        <w:rPr>
          <w:szCs w:val="18"/>
        </w:rPr>
      </w:pPr>
      <w:r>
        <w:rPr>
          <w:szCs w:val="18"/>
        </w:rPr>
        <w:t>R. F. C.: ITL990930EA7</w:t>
      </w:r>
    </w:p>
    <w:p w14:paraId="0340B6FC" w14:textId="77777777" w:rsidR="00C45B83" w:rsidRDefault="00C45B83" w:rsidP="00C45B83">
      <w:pPr>
        <w:pStyle w:val="Texto"/>
        <w:spacing w:after="0" w:line="240" w:lineRule="exact"/>
        <w:rPr>
          <w:szCs w:val="18"/>
        </w:rPr>
      </w:pPr>
      <w:r>
        <w:rPr>
          <w:szCs w:val="18"/>
        </w:rPr>
        <w:t>Fecha de gestión: 30 de septiembre de 1999</w:t>
      </w:r>
    </w:p>
    <w:p w14:paraId="64B886B6" w14:textId="77777777" w:rsidR="00C45B83" w:rsidRDefault="00C45B83" w:rsidP="00C45B83">
      <w:pPr>
        <w:pStyle w:val="Texto"/>
        <w:spacing w:after="0" w:line="240" w:lineRule="exact"/>
        <w:rPr>
          <w:szCs w:val="18"/>
        </w:rPr>
      </w:pPr>
      <w:r>
        <w:rPr>
          <w:szCs w:val="18"/>
        </w:rPr>
        <w:t>Domicilio: Lira y Ortega No. 42, Colonia Centro, Tlaxcala, Tlaxcala</w:t>
      </w:r>
    </w:p>
    <w:p w14:paraId="1614D18F" w14:textId="77777777" w:rsidR="00C45B83" w:rsidRDefault="00C45B83" w:rsidP="00C45B83">
      <w:pPr>
        <w:pStyle w:val="Texto"/>
        <w:spacing w:after="0" w:line="240" w:lineRule="exact"/>
        <w:rPr>
          <w:szCs w:val="18"/>
        </w:rPr>
      </w:pPr>
    </w:p>
    <w:p w14:paraId="37B81279" w14:textId="77777777" w:rsidR="00C45B83" w:rsidRDefault="00C45B83" w:rsidP="00C45B83">
      <w:pPr>
        <w:pStyle w:val="Texto"/>
        <w:spacing w:after="0" w:line="240" w:lineRule="exact"/>
        <w:rPr>
          <w:b/>
          <w:szCs w:val="18"/>
        </w:rPr>
      </w:pPr>
    </w:p>
    <w:p w14:paraId="2BA9764A" w14:textId="77777777" w:rsidR="00C45B83" w:rsidRDefault="00C45B83" w:rsidP="00C45B83">
      <w:pPr>
        <w:pStyle w:val="Texto"/>
        <w:spacing w:after="0" w:line="240" w:lineRule="exact"/>
        <w:rPr>
          <w:b/>
          <w:szCs w:val="18"/>
        </w:rPr>
      </w:pPr>
      <w:r>
        <w:rPr>
          <w:b/>
          <w:szCs w:val="18"/>
        </w:rPr>
        <w:t>CONSIDERACIONES FISCALES DEL INSTITUTO TLAXCALTECA DE LA INFRAESTRUCTURA FISICA EDUCATIVA</w:t>
      </w:r>
    </w:p>
    <w:p w14:paraId="1F2BAF8E" w14:textId="77777777" w:rsidR="00C45B83" w:rsidRDefault="00C45B83" w:rsidP="00C45B83">
      <w:pPr>
        <w:pStyle w:val="Texto"/>
        <w:spacing w:after="0" w:line="240" w:lineRule="exact"/>
        <w:rPr>
          <w:b/>
          <w:szCs w:val="18"/>
        </w:rPr>
      </w:pPr>
    </w:p>
    <w:p w14:paraId="69FA96AD" w14:textId="77777777" w:rsidR="00C45B83" w:rsidRDefault="00C45B83" w:rsidP="00C45B83">
      <w:pPr>
        <w:pStyle w:val="Texto"/>
        <w:spacing w:after="0" w:line="240" w:lineRule="exact"/>
        <w:rPr>
          <w:b/>
          <w:szCs w:val="18"/>
        </w:rPr>
      </w:pPr>
      <w:r>
        <w:rPr>
          <w:b/>
          <w:szCs w:val="18"/>
        </w:rPr>
        <w:t>IMPUESTO SOBRE LA RENTA</w:t>
      </w:r>
    </w:p>
    <w:p w14:paraId="4D735E9D" w14:textId="77777777" w:rsidR="00C45B83" w:rsidRDefault="00C45B83" w:rsidP="00C45B83">
      <w:pPr>
        <w:pStyle w:val="Texto"/>
        <w:spacing w:after="0" w:line="240" w:lineRule="exact"/>
        <w:ind w:left="288" w:firstLine="0"/>
        <w:rPr>
          <w:szCs w:val="18"/>
        </w:rPr>
      </w:pPr>
      <w:r>
        <w:rPr>
          <w:szCs w:val="18"/>
        </w:rPr>
        <w:t>El régimen fiscal aplicable al Instituto es el correspondiente a entidades no contribuyentes del Impuesto sobre la Renta de conformidad con el Título III de la Ley del Impuesto sobre la Renta vigente.</w:t>
      </w:r>
    </w:p>
    <w:p w14:paraId="5E0178DC" w14:textId="77777777" w:rsidR="00C45B83" w:rsidRDefault="00C45B83" w:rsidP="00C45B83">
      <w:pPr>
        <w:pStyle w:val="Texto"/>
        <w:spacing w:after="0" w:line="240" w:lineRule="exact"/>
        <w:ind w:firstLine="0"/>
        <w:rPr>
          <w:szCs w:val="18"/>
        </w:rPr>
      </w:pPr>
    </w:p>
    <w:p w14:paraId="7986893A" w14:textId="77777777" w:rsidR="00C45B83" w:rsidRDefault="00C45B83" w:rsidP="00C45B83">
      <w:pPr>
        <w:pStyle w:val="Texto"/>
        <w:spacing w:after="0" w:line="240" w:lineRule="exact"/>
        <w:ind w:firstLine="0"/>
        <w:rPr>
          <w:szCs w:val="18"/>
        </w:rPr>
      </w:pPr>
    </w:p>
    <w:p w14:paraId="394B7932" w14:textId="77777777" w:rsidR="00C45B83" w:rsidRDefault="00C45B83" w:rsidP="00C45B83">
      <w:pPr>
        <w:pStyle w:val="Texto"/>
        <w:spacing w:after="0" w:line="240" w:lineRule="exact"/>
        <w:rPr>
          <w:b/>
          <w:szCs w:val="18"/>
        </w:rPr>
      </w:pPr>
      <w:r>
        <w:rPr>
          <w:b/>
          <w:szCs w:val="18"/>
        </w:rPr>
        <w:t xml:space="preserve">ACTUA COMO RETENEDOR DEL IMPUESTO SOBRE LA RENTA </w:t>
      </w:r>
    </w:p>
    <w:p w14:paraId="1F754836" w14:textId="77777777" w:rsidR="00C45B83" w:rsidRDefault="00C45B83" w:rsidP="00C45B83">
      <w:pPr>
        <w:pStyle w:val="Texto"/>
        <w:spacing w:after="0" w:line="240" w:lineRule="exact"/>
        <w:rPr>
          <w:szCs w:val="18"/>
        </w:rPr>
      </w:pPr>
    </w:p>
    <w:p w14:paraId="715FF94F" w14:textId="77777777" w:rsidR="00C45B83" w:rsidRDefault="00C45B83" w:rsidP="00C45B83">
      <w:pPr>
        <w:pStyle w:val="Texto"/>
        <w:spacing w:after="0" w:line="240" w:lineRule="exact"/>
        <w:ind w:left="288" w:firstLine="0"/>
        <w:rPr>
          <w:szCs w:val="18"/>
        </w:rPr>
      </w:pPr>
      <w:r>
        <w:rPr>
          <w:szCs w:val="18"/>
        </w:rPr>
        <w:t>El Instituto actúa como retenedor del Impuesto Sobre la Renta (I.S.R.) por los ingresos por Sueldos y Salarios y demás prestaciones que deriven de una relación laboral. Asimismo, actúa como retenedor de I.S.R. para el Régimen de Ingresos Asimilados a Salarios y Honorarios Profesionales.</w:t>
      </w:r>
    </w:p>
    <w:p w14:paraId="09EC46A9" w14:textId="77777777" w:rsidR="00C45B83" w:rsidRDefault="00C45B83" w:rsidP="00C45B83">
      <w:pPr>
        <w:pStyle w:val="Texto"/>
        <w:spacing w:after="0" w:line="240" w:lineRule="exact"/>
        <w:ind w:left="288" w:firstLine="0"/>
        <w:rPr>
          <w:szCs w:val="18"/>
        </w:rPr>
      </w:pPr>
    </w:p>
    <w:p w14:paraId="485F77B8" w14:textId="77777777" w:rsidR="00C45B83" w:rsidRDefault="00C45B83" w:rsidP="00C45B83">
      <w:pPr>
        <w:pStyle w:val="Texto"/>
        <w:spacing w:after="0" w:line="240" w:lineRule="exact"/>
        <w:ind w:left="288" w:firstLine="0"/>
        <w:rPr>
          <w:szCs w:val="18"/>
        </w:rPr>
      </w:pPr>
    </w:p>
    <w:p w14:paraId="11809BC6" w14:textId="77777777" w:rsidR="00C45B83" w:rsidRDefault="00C45B83" w:rsidP="00C45B83">
      <w:pPr>
        <w:pStyle w:val="Texto"/>
        <w:spacing w:after="0" w:line="240" w:lineRule="exact"/>
        <w:rPr>
          <w:b/>
          <w:szCs w:val="18"/>
          <w:lang w:val="es-ES_tradnl"/>
        </w:rPr>
      </w:pPr>
      <w:r>
        <w:rPr>
          <w:b/>
          <w:szCs w:val="18"/>
          <w:lang w:val="es-ES_tradnl"/>
        </w:rPr>
        <w:t>POLITICAS DE CONTABILIDAD SIGNIFICATIVAS</w:t>
      </w:r>
    </w:p>
    <w:p w14:paraId="0DE4AAD0" w14:textId="77777777" w:rsidR="00C45B83" w:rsidRDefault="00C45B83" w:rsidP="00C45B83">
      <w:pPr>
        <w:pStyle w:val="Texto"/>
        <w:spacing w:after="0" w:line="240" w:lineRule="exact"/>
        <w:rPr>
          <w:b/>
          <w:szCs w:val="18"/>
          <w:lang w:val="es-ES_tradnl"/>
        </w:rPr>
      </w:pPr>
    </w:p>
    <w:p w14:paraId="1879A3AA"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principalmente sobre:</w:t>
      </w:r>
    </w:p>
    <w:p w14:paraId="0D8869C8" w14:textId="77777777" w:rsidR="00C45B83" w:rsidRDefault="00C45B83" w:rsidP="00C45B83">
      <w:pPr>
        <w:pStyle w:val="Texto"/>
        <w:numPr>
          <w:ilvl w:val="0"/>
          <w:numId w:val="15"/>
        </w:numPr>
        <w:spacing w:after="0" w:line="240" w:lineRule="exact"/>
        <w:rPr>
          <w:szCs w:val="18"/>
        </w:rPr>
      </w:pPr>
      <w:r>
        <w:rPr>
          <w:szCs w:val="18"/>
        </w:rPr>
        <w:t>Los cambios en políticas contables y corrección de errores junto con la revelación de los efectos que se tendrán en la información financiera del ente público.</w:t>
      </w:r>
    </w:p>
    <w:p w14:paraId="454ED9E6" w14:textId="77777777" w:rsidR="00C45B83" w:rsidRDefault="00C45B83" w:rsidP="00C45B83">
      <w:pPr>
        <w:pStyle w:val="Texto"/>
        <w:numPr>
          <w:ilvl w:val="0"/>
          <w:numId w:val="15"/>
        </w:numPr>
        <w:spacing w:after="0" w:line="240" w:lineRule="exact"/>
        <w:rPr>
          <w:szCs w:val="18"/>
        </w:rPr>
      </w:pPr>
      <w:r>
        <w:rPr>
          <w:szCs w:val="18"/>
        </w:rPr>
        <w:t>Las reclasificaciones de todos aquellos movimientos entre cuentas por efectos de cambios en los tipos de operaciones.</w:t>
      </w:r>
    </w:p>
    <w:p w14:paraId="7D0A27E4" w14:textId="77777777" w:rsidR="00C45B83" w:rsidRDefault="00C45B83" w:rsidP="00C45B83">
      <w:pPr>
        <w:pStyle w:val="Texto"/>
        <w:numPr>
          <w:ilvl w:val="0"/>
          <w:numId w:val="15"/>
        </w:numPr>
        <w:spacing w:after="0" w:line="240" w:lineRule="exact"/>
        <w:rPr>
          <w:szCs w:val="18"/>
        </w:rPr>
      </w:pPr>
      <w:r>
        <w:rPr>
          <w:szCs w:val="18"/>
        </w:rPr>
        <w:t>Depuración y cancelación de saldos.</w:t>
      </w:r>
    </w:p>
    <w:p w14:paraId="09A93FC8" w14:textId="77777777" w:rsidR="00C45B83" w:rsidRDefault="00C45B83" w:rsidP="00C45B83">
      <w:pPr>
        <w:pStyle w:val="Texto"/>
        <w:spacing w:after="0" w:line="240" w:lineRule="exact"/>
        <w:ind w:left="288" w:firstLine="0"/>
        <w:rPr>
          <w:szCs w:val="18"/>
        </w:rPr>
      </w:pPr>
    </w:p>
    <w:p w14:paraId="3D008923" w14:textId="77777777" w:rsidR="00C45B83" w:rsidRDefault="00C45B83" w:rsidP="00C45B83">
      <w:pPr>
        <w:pStyle w:val="Texto"/>
        <w:spacing w:after="0" w:line="240" w:lineRule="exact"/>
        <w:ind w:firstLine="0"/>
        <w:rPr>
          <w:szCs w:val="18"/>
        </w:rPr>
      </w:pPr>
    </w:p>
    <w:p w14:paraId="5899E75E" w14:textId="77777777" w:rsidR="00C45B83" w:rsidRDefault="00C45B83" w:rsidP="00C45B83">
      <w:pPr>
        <w:pStyle w:val="Texto"/>
        <w:spacing w:after="0" w:line="240" w:lineRule="exact"/>
        <w:ind w:firstLine="0"/>
        <w:rPr>
          <w:szCs w:val="18"/>
        </w:rPr>
      </w:pPr>
    </w:p>
    <w:p w14:paraId="234DF151" w14:textId="77777777" w:rsidR="00C45B83" w:rsidRDefault="00C45B83" w:rsidP="00C45B83">
      <w:pPr>
        <w:pStyle w:val="Texto"/>
        <w:spacing w:after="0" w:line="240" w:lineRule="exact"/>
        <w:ind w:firstLine="0"/>
        <w:rPr>
          <w:szCs w:val="18"/>
        </w:rPr>
      </w:pPr>
    </w:p>
    <w:p w14:paraId="002F870C" w14:textId="77777777" w:rsidR="00C45B83" w:rsidRDefault="00C45B83" w:rsidP="00C45B83">
      <w:pPr>
        <w:pStyle w:val="Texto"/>
        <w:spacing w:after="0" w:line="240" w:lineRule="exact"/>
        <w:ind w:firstLine="0"/>
        <w:rPr>
          <w:szCs w:val="18"/>
        </w:rPr>
      </w:pPr>
    </w:p>
    <w:p w14:paraId="3A5C89F0" w14:textId="77777777" w:rsidR="00C45B83" w:rsidRDefault="00C45B83" w:rsidP="00C45B83">
      <w:pPr>
        <w:pStyle w:val="Texto"/>
        <w:spacing w:after="0" w:line="240" w:lineRule="exact"/>
        <w:ind w:firstLine="0"/>
        <w:rPr>
          <w:szCs w:val="18"/>
        </w:rPr>
      </w:pPr>
    </w:p>
    <w:p w14:paraId="0B2486F9" w14:textId="77777777" w:rsidR="00C45B83" w:rsidRDefault="00C45B83" w:rsidP="00C45B83">
      <w:pPr>
        <w:pStyle w:val="Texto"/>
        <w:spacing w:after="0" w:line="240" w:lineRule="exact"/>
        <w:rPr>
          <w:b/>
          <w:szCs w:val="18"/>
          <w:lang w:val="es-ES_tradnl"/>
        </w:rPr>
      </w:pPr>
      <w:r>
        <w:rPr>
          <w:b/>
          <w:szCs w:val="18"/>
          <w:lang w:val="es-ES_tradnl"/>
        </w:rPr>
        <w:t>POSICION EN MONEDA EXTRANJERA Y PROTECCION POR RIESGO CAMBIARIO.</w:t>
      </w:r>
    </w:p>
    <w:p w14:paraId="135AA499" w14:textId="77777777" w:rsidR="00C45B83" w:rsidRDefault="00C45B83" w:rsidP="00C45B83">
      <w:pPr>
        <w:pStyle w:val="Texto"/>
        <w:spacing w:after="0" w:line="240" w:lineRule="exact"/>
        <w:rPr>
          <w:b/>
          <w:szCs w:val="18"/>
          <w:lang w:val="es-ES_tradnl"/>
        </w:rPr>
      </w:pPr>
    </w:p>
    <w:p w14:paraId="17694685"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informará si tuviera operaciones en moneda extranjera, por lo que a la fecha solo ha celebrado contratos con operaciones en moneda nacional.</w:t>
      </w:r>
    </w:p>
    <w:p w14:paraId="3CC313FD" w14:textId="77777777" w:rsidR="00C45B83" w:rsidRDefault="00C45B83" w:rsidP="00C45B83">
      <w:pPr>
        <w:pStyle w:val="Texto"/>
        <w:spacing w:after="0" w:line="240" w:lineRule="exact"/>
        <w:rPr>
          <w:szCs w:val="18"/>
        </w:rPr>
      </w:pPr>
    </w:p>
    <w:p w14:paraId="22E2A92E" w14:textId="77777777" w:rsidR="00C45B83" w:rsidRDefault="00C45B83" w:rsidP="00C45B83">
      <w:pPr>
        <w:pStyle w:val="Texto"/>
        <w:spacing w:after="0" w:line="240" w:lineRule="exact"/>
        <w:rPr>
          <w:szCs w:val="18"/>
        </w:rPr>
      </w:pPr>
    </w:p>
    <w:p w14:paraId="6C80FC23" w14:textId="77777777" w:rsidR="00C45B83" w:rsidRDefault="00C45B83" w:rsidP="00C45B83">
      <w:pPr>
        <w:pStyle w:val="Texto"/>
        <w:spacing w:after="0" w:line="240" w:lineRule="exact"/>
        <w:rPr>
          <w:b/>
          <w:szCs w:val="18"/>
          <w:lang w:val="es-ES_tradnl"/>
        </w:rPr>
      </w:pPr>
      <w:r>
        <w:rPr>
          <w:b/>
          <w:szCs w:val="18"/>
          <w:lang w:val="es-ES_tradnl"/>
        </w:rPr>
        <w:t>REPORTE ANALITICO DEL ACTIVO.</w:t>
      </w:r>
    </w:p>
    <w:p w14:paraId="2B55ADEC" w14:textId="77777777" w:rsidR="00C45B83" w:rsidRDefault="00C45B83" w:rsidP="00C45B83">
      <w:pPr>
        <w:pStyle w:val="Texto"/>
        <w:spacing w:after="0" w:line="240" w:lineRule="exact"/>
        <w:rPr>
          <w:b/>
          <w:szCs w:val="18"/>
          <w:lang w:val="es-ES_tradnl"/>
        </w:rPr>
      </w:pPr>
    </w:p>
    <w:p w14:paraId="10FDFD18" w14:textId="57E52EAB"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cuenta con un Patrimonio de Bienes muebles</w:t>
      </w:r>
      <w:r w:rsidR="005A52B5">
        <w:rPr>
          <w:szCs w:val="18"/>
        </w:rPr>
        <w:t>,</w:t>
      </w:r>
      <w:r>
        <w:rPr>
          <w:szCs w:val="18"/>
        </w:rPr>
        <w:t xml:space="preserve"> inmuebles</w:t>
      </w:r>
      <w:r w:rsidR="005A52B5">
        <w:rPr>
          <w:szCs w:val="18"/>
        </w:rPr>
        <w:t xml:space="preserve"> e Infraestructura y construcciones en proceso</w:t>
      </w:r>
      <w:r>
        <w:rPr>
          <w:szCs w:val="18"/>
        </w:rPr>
        <w:t xml:space="preserve"> de acuerdo con lo siguiente:</w:t>
      </w:r>
    </w:p>
    <w:p w14:paraId="7AE34AB2" w14:textId="77777777" w:rsidR="00C45B83" w:rsidRDefault="00C45B83" w:rsidP="00C45B83">
      <w:pPr>
        <w:pStyle w:val="Texto"/>
        <w:spacing w:after="0" w:line="240" w:lineRule="exact"/>
        <w:ind w:firstLine="0"/>
        <w:rPr>
          <w:szCs w:val="18"/>
        </w:rPr>
      </w:pPr>
    </w:p>
    <w:tbl>
      <w:tblPr>
        <w:tblW w:w="10415" w:type="dxa"/>
        <w:tblInd w:w="70" w:type="dxa"/>
        <w:tblCellMar>
          <w:left w:w="70" w:type="dxa"/>
          <w:right w:w="70" w:type="dxa"/>
        </w:tblCellMar>
        <w:tblLook w:val="04A0" w:firstRow="1" w:lastRow="0" w:firstColumn="1" w:lastColumn="0" w:noHBand="0" w:noVBand="1"/>
      </w:tblPr>
      <w:tblGrid>
        <w:gridCol w:w="1201"/>
        <w:gridCol w:w="992"/>
        <w:gridCol w:w="3969"/>
        <w:gridCol w:w="3969"/>
        <w:gridCol w:w="284"/>
      </w:tblGrid>
      <w:tr w:rsidR="00C45B83" w14:paraId="72F8A888" w14:textId="77777777" w:rsidTr="00A916DD">
        <w:trPr>
          <w:trHeight w:val="279"/>
        </w:trPr>
        <w:tc>
          <w:tcPr>
            <w:tcW w:w="2193" w:type="dxa"/>
            <w:gridSpan w:val="2"/>
            <w:tcBorders>
              <w:top w:val="single" w:sz="4" w:space="0" w:color="auto"/>
              <w:left w:val="single" w:sz="4" w:space="0" w:color="auto"/>
              <w:bottom w:val="single" w:sz="4" w:space="0" w:color="auto"/>
              <w:right w:val="nil"/>
            </w:tcBorders>
            <w:shd w:val="clear" w:color="auto" w:fill="339933"/>
            <w:noWrap/>
            <w:vAlign w:val="center"/>
            <w:hideMark/>
          </w:tcPr>
          <w:p w14:paraId="7CB58BB7"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Código</w:t>
            </w:r>
          </w:p>
        </w:tc>
        <w:tc>
          <w:tcPr>
            <w:tcW w:w="3969" w:type="dxa"/>
            <w:tcBorders>
              <w:top w:val="single" w:sz="4" w:space="0" w:color="auto"/>
              <w:left w:val="nil"/>
              <w:bottom w:val="single" w:sz="4" w:space="0" w:color="auto"/>
              <w:right w:val="nil"/>
            </w:tcBorders>
            <w:shd w:val="clear" w:color="auto" w:fill="339933"/>
            <w:noWrap/>
            <w:vAlign w:val="center"/>
            <w:hideMark/>
          </w:tcPr>
          <w:p w14:paraId="5BBDF1D3"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Descripción del Bienes Mueble e Inmuebles</w:t>
            </w:r>
          </w:p>
        </w:tc>
        <w:tc>
          <w:tcPr>
            <w:tcW w:w="3969" w:type="dxa"/>
            <w:tcBorders>
              <w:top w:val="single" w:sz="4" w:space="0" w:color="auto"/>
              <w:left w:val="nil"/>
              <w:bottom w:val="single" w:sz="4" w:space="0" w:color="auto"/>
              <w:right w:val="nil"/>
            </w:tcBorders>
            <w:shd w:val="clear" w:color="auto" w:fill="339933"/>
            <w:noWrap/>
            <w:vAlign w:val="center"/>
            <w:hideMark/>
          </w:tcPr>
          <w:p w14:paraId="20F31FB8"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Valor en libros</w:t>
            </w:r>
          </w:p>
        </w:tc>
        <w:tc>
          <w:tcPr>
            <w:tcW w:w="284" w:type="dxa"/>
            <w:tcBorders>
              <w:top w:val="single" w:sz="4" w:space="0" w:color="auto"/>
              <w:left w:val="nil"/>
              <w:bottom w:val="single" w:sz="4" w:space="0" w:color="auto"/>
              <w:right w:val="single" w:sz="4" w:space="0" w:color="auto"/>
            </w:tcBorders>
            <w:shd w:val="clear" w:color="auto" w:fill="339933"/>
            <w:noWrap/>
            <w:vAlign w:val="center"/>
            <w:hideMark/>
          </w:tcPr>
          <w:p w14:paraId="2A14972F" w14:textId="77777777" w:rsidR="00C45B83" w:rsidRDefault="00C45B83" w:rsidP="00A916DD">
            <w:pPr>
              <w:spacing w:after="0" w:line="240" w:lineRule="auto"/>
              <w:jc w:val="center"/>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 </w:t>
            </w:r>
          </w:p>
        </w:tc>
      </w:tr>
      <w:tr w:rsidR="00C45B83" w14:paraId="3A9564A5" w14:textId="77777777" w:rsidTr="00A916DD">
        <w:trPr>
          <w:trHeight w:val="69"/>
        </w:trPr>
        <w:tc>
          <w:tcPr>
            <w:tcW w:w="1201" w:type="dxa"/>
            <w:tcBorders>
              <w:top w:val="nil"/>
              <w:left w:val="single" w:sz="4" w:space="0" w:color="auto"/>
              <w:bottom w:val="single" w:sz="4" w:space="0" w:color="auto"/>
              <w:right w:val="nil"/>
            </w:tcBorders>
            <w:shd w:val="clear" w:color="auto" w:fill="FFFFFF"/>
            <w:noWrap/>
            <w:vAlign w:val="bottom"/>
            <w:hideMark/>
          </w:tcPr>
          <w:p w14:paraId="48666E07"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c>
          <w:tcPr>
            <w:tcW w:w="992" w:type="dxa"/>
            <w:tcBorders>
              <w:top w:val="nil"/>
              <w:left w:val="nil"/>
              <w:bottom w:val="single" w:sz="4" w:space="0" w:color="auto"/>
              <w:right w:val="nil"/>
            </w:tcBorders>
            <w:shd w:val="clear" w:color="auto" w:fill="FFFFFF"/>
            <w:noWrap/>
            <w:vAlign w:val="center"/>
            <w:hideMark/>
          </w:tcPr>
          <w:p w14:paraId="1C97EFDE"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0BD9CBA7"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3969" w:type="dxa"/>
            <w:tcBorders>
              <w:top w:val="nil"/>
              <w:left w:val="nil"/>
              <w:bottom w:val="single" w:sz="4" w:space="0" w:color="auto"/>
              <w:right w:val="nil"/>
            </w:tcBorders>
            <w:shd w:val="clear" w:color="auto" w:fill="FFFFFF"/>
            <w:noWrap/>
            <w:vAlign w:val="center"/>
            <w:hideMark/>
          </w:tcPr>
          <w:p w14:paraId="3D667B64" w14:textId="77777777" w:rsidR="00C45B83" w:rsidRDefault="00C45B83" w:rsidP="00A916DD">
            <w:pPr>
              <w:spacing w:after="0" w:line="240" w:lineRule="auto"/>
              <w:rPr>
                <w:rFonts w:ascii="Arial" w:eastAsia="Times New Roman" w:hAnsi="Arial" w:cs="Arial"/>
                <w:b/>
                <w:bCs/>
                <w:sz w:val="18"/>
                <w:szCs w:val="18"/>
                <w:lang w:eastAsia="es-MX"/>
              </w:rPr>
            </w:pPr>
            <w:r>
              <w:rPr>
                <w:rFonts w:ascii="Arial" w:eastAsia="Times New Roman" w:hAnsi="Arial" w:cs="Arial"/>
                <w:b/>
                <w:bCs/>
                <w:sz w:val="18"/>
                <w:szCs w:val="18"/>
                <w:lang w:eastAsia="es-MX"/>
              </w:rPr>
              <w:t> </w:t>
            </w:r>
          </w:p>
        </w:tc>
        <w:tc>
          <w:tcPr>
            <w:tcW w:w="284" w:type="dxa"/>
            <w:tcBorders>
              <w:top w:val="nil"/>
              <w:left w:val="nil"/>
              <w:bottom w:val="nil"/>
              <w:right w:val="single" w:sz="4" w:space="0" w:color="auto"/>
            </w:tcBorders>
            <w:noWrap/>
            <w:vAlign w:val="bottom"/>
            <w:hideMark/>
          </w:tcPr>
          <w:p w14:paraId="1F988E3C"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75741AA0"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1042E769"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B455F9"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31F74"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EA717E" w14:textId="3AB93E6E"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45B83" w:rsidRPr="0064221C">
              <w:rPr>
                <w:rFonts w:ascii="Arial" w:eastAsia="Times New Roman" w:hAnsi="Arial" w:cs="Arial"/>
                <w:sz w:val="18"/>
                <w:szCs w:val="18"/>
                <w:lang w:eastAsia="es-MX"/>
              </w:rPr>
              <w:t>5</w:t>
            </w:r>
            <w:r w:rsidR="00C45B83">
              <w:rPr>
                <w:rFonts w:ascii="Arial" w:eastAsia="Times New Roman" w:hAnsi="Arial" w:cs="Arial"/>
                <w:sz w:val="18"/>
                <w:szCs w:val="18"/>
                <w:lang w:eastAsia="es-MX"/>
              </w:rPr>
              <w:t>,</w:t>
            </w:r>
            <w:r w:rsidR="00C45B83" w:rsidRPr="0064221C">
              <w:rPr>
                <w:rFonts w:ascii="Arial" w:eastAsia="Times New Roman" w:hAnsi="Arial" w:cs="Arial"/>
                <w:sz w:val="18"/>
                <w:szCs w:val="18"/>
                <w:lang w:eastAsia="es-MX"/>
              </w:rPr>
              <w:t>601</w:t>
            </w:r>
            <w:r w:rsidR="00C45B83">
              <w:rPr>
                <w:rFonts w:ascii="Arial" w:eastAsia="Times New Roman" w:hAnsi="Arial" w:cs="Arial"/>
                <w:sz w:val="18"/>
                <w:szCs w:val="18"/>
                <w:lang w:eastAsia="es-MX"/>
              </w:rPr>
              <w:t>,</w:t>
            </w:r>
            <w:r w:rsidR="00C45B83" w:rsidRPr="0064221C">
              <w:rPr>
                <w:rFonts w:ascii="Arial" w:eastAsia="Times New Roman" w:hAnsi="Arial" w:cs="Arial"/>
                <w:sz w:val="18"/>
                <w:szCs w:val="18"/>
                <w:lang w:eastAsia="es-MX"/>
              </w:rPr>
              <w:t>54</w:t>
            </w:r>
            <w:r w:rsidR="00C45B83">
              <w:rPr>
                <w:rFonts w:ascii="Arial" w:eastAsia="Times New Roman" w:hAnsi="Arial" w:cs="Arial"/>
                <w:sz w:val="18"/>
                <w:szCs w:val="18"/>
                <w:lang w:eastAsia="es-MX"/>
              </w:rPr>
              <w:t>8</w:t>
            </w:r>
          </w:p>
        </w:tc>
        <w:tc>
          <w:tcPr>
            <w:tcW w:w="284" w:type="dxa"/>
            <w:tcBorders>
              <w:top w:val="nil"/>
              <w:left w:val="single" w:sz="4" w:space="0" w:color="auto"/>
              <w:bottom w:val="nil"/>
              <w:right w:val="single" w:sz="4" w:space="0" w:color="auto"/>
            </w:tcBorders>
            <w:shd w:val="clear" w:color="auto" w:fill="FFFFFF"/>
            <w:noWrap/>
            <w:hideMark/>
          </w:tcPr>
          <w:p w14:paraId="4E10CC22"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690AD12D"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022E6A02"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A58832"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6CC37" w14:textId="253535C8"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Bienes Inmuebles</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78B559F4" w14:textId="056CA5A5"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A52B5" w:rsidRPr="005A52B5">
              <w:rPr>
                <w:rFonts w:ascii="Arial" w:eastAsia="Times New Roman" w:hAnsi="Arial" w:cs="Arial"/>
                <w:sz w:val="18"/>
                <w:szCs w:val="18"/>
                <w:lang w:eastAsia="es-MX"/>
              </w:rPr>
              <w:t>362</w:t>
            </w:r>
            <w:r w:rsidR="005A52B5">
              <w:rPr>
                <w:rFonts w:ascii="Arial" w:eastAsia="Times New Roman" w:hAnsi="Arial" w:cs="Arial"/>
                <w:sz w:val="18"/>
                <w:szCs w:val="18"/>
                <w:lang w:eastAsia="es-MX"/>
              </w:rPr>
              <w:t>,</w:t>
            </w:r>
            <w:r w:rsidR="005A52B5" w:rsidRPr="005A52B5">
              <w:rPr>
                <w:rFonts w:ascii="Arial" w:eastAsia="Times New Roman" w:hAnsi="Arial" w:cs="Arial"/>
                <w:sz w:val="18"/>
                <w:szCs w:val="18"/>
                <w:lang w:eastAsia="es-MX"/>
              </w:rPr>
              <w:t>216</w:t>
            </w:r>
          </w:p>
        </w:tc>
        <w:tc>
          <w:tcPr>
            <w:tcW w:w="284" w:type="dxa"/>
            <w:tcBorders>
              <w:top w:val="nil"/>
              <w:left w:val="single" w:sz="4" w:space="0" w:color="auto"/>
              <w:bottom w:val="nil"/>
              <w:right w:val="single" w:sz="4" w:space="0" w:color="auto"/>
            </w:tcBorders>
            <w:shd w:val="clear" w:color="auto" w:fill="FFFFFF"/>
            <w:noWrap/>
            <w:hideMark/>
          </w:tcPr>
          <w:p w14:paraId="6048EF22"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C45B83" w14:paraId="198532BF"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5F07A5C7"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6FBBDA"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867E00"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Software</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329C9DBE" w14:textId="096ADE40"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C45B83">
              <w:rPr>
                <w:rFonts w:ascii="Arial" w:eastAsia="Times New Roman" w:hAnsi="Arial" w:cs="Arial"/>
                <w:sz w:val="18"/>
                <w:szCs w:val="18"/>
                <w:lang w:eastAsia="es-MX"/>
              </w:rPr>
              <w:t>174,944</w:t>
            </w:r>
          </w:p>
        </w:tc>
        <w:tc>
          <w:tcPr>
            <w:tcW w:w="284" w:type="dxa"/>
            <w:tcBorders>
              <w:top w:val="nil"/>
              <w:left w:val="single" w:sz="4" w:space="0" w:color="auto"/>
              <w:bottom w:val="nil"/>
              <w:right w:val="single" w:sz="4" w:space="0" w:color="auto"/>
            </w:tcBorders>
            <w:shd w:val="clear" w:color="auto" w:fill="FFFFFF"/>
            <w:noWrap/>
            <w:hideMark/>
          </w:tcPr>
          <w:p w14:paraId="3D5C5066" w14:textId="77777777" w:rsidR="00C45B83" w:rsidRDefault="00C45B83" w:rsidP="00A916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w:t>
            </w:r>
          </w:p>
        </w:tc>
      </w:tr>
      <w:tr w:rsidR="005A52B5" w14:paraId="04A2D4F9" w14:textId="77777777" w:rsidTr="00A916DD">
        <w:trPr>
          <w:trHeight w:val="279"/>
        </w:trPr>
        <w:tc>
          <w:tcPr>
            <w:tcW w:w="1201" w:type="dxa"/>
            <w:tcBorders>
              <w:top w:val="single" w:sz="4" w:space="0" w:color="auto"/>
              <w:left w:val="single" w:sz="4" w:space="0" w:color="auto"/>
              <w:bottom w:val="single" w:sz="4" w:space="0" w:color="auto"/>
              <w:right w:val="single" w:sz="4" w:space="0" w:color="auto"/>
            </w:tcBorders>
            <w:shd w:val="clear" w:color="auto" w:fill="FFFFFF"/>
            <w:noWrap/>
          </w:tcPr>
          <w:p w14:paraId="63C9779C" w14:textId="77777777" w:rsidR="005A52B5" w:rsidRDefault="005A52B5" w:rsidP="00A916DD">
            <w:pPr>
              <w:spacing w:after="0" w:line="240" w:lineRule="auto"/>
              <w:rPr>
                <w:rFonts w:ascii="Arial" w:eastAsia="Times New Roman" w:hAnsi="Arial" w:cs="Arial"/>
                <w:sz w:val="18"/>
                <w:szCs w:val="18"/>
                <w:lang w:eastAsia="es-MX"/>
              </w:rPr>
            </w:pP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2FE9881" w14:textId="75D100BD" w:rsidR="005A52B5" w:rsidRDefault="005A52B5"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3C2D57DE" w14:textId="09094723" w:rsidR="005A52B5" w:rsidRDefault="005A52B5"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Construcciones en proceso en bienes de dominio público</w:t>
            </w:r>
          </w:p>
        </w:tc>
        <w:tc>
          <w:tcPr>
            <w:tcW w:w="3969" w:type="dxa"/>
            <w:tcBorders>
              <w:top w:val="single" w:sz="4" w:space="0" w:color="auto"/>
              <w:left w:val="single" w:sz="4" w:space="0" w:color="auto"/>
              <w:bottom w:val="single" w:sz="4" w:space="0" w:color="auto"/>
              <w:right w:val="single" w:sz="4" w:space="0" w:color="auto"/>
            </w:tcBorders>
            <w:shd w:val="clear" w:color="auto" w:fill="FFFFFF"/>
            <w:noWrap/>
          </w:tcPr>
          <w:p w14:paraId="3290B2AC" w14:textId="1500BA59" w:rsidR="005A52B5"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604E03">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00604E03" w:rsidRPr="00604E03">
              <w:rPr>
                <w:rFonts w:ascii="Arial" w:eastAsia="Times New Roman" w:hAnsi="Arial" w:cs="Arial"/>
                <w:sz w:val="18"/>
                <w:szCs w:val="18"/>
                <w:lang w:eastAsia="es-MX"/>
              </w:rPr>
              <w:t>231</w:t>
            </w:r>
            <w:r w:rsidR="00604E03">
              <w:rPr>
                <w:rFonts w:ascii="Arial" w:eastAsia="Times New Roman" w:hAnsi="Arial" w:cs="Arial"/>
                <w:sz w:val="18"/>
                <w:szCs w:val="18"/>
                <w:lang w:eastAsia="es-MX"/>
              </w:rPr>
              <w:t>,</w:t>
            </w:r>
            <w:r w:rsidR="00604E03" w:rsidRPr="00604E03">
              <w:rPr>
                <w:rFonts w:ascii="Arial" w:eastAsia="Times New Roman" w:hAnsi="Arial" w:cs="Arial"/>
                <w:sz w:val="18"/>
                <w:szCs w:val="18"/>
                <w:lang w:eastAsia="es-MX"/>
              </w:rPr>
              <w:t>710</w:t>
            </w:r>
            <w:r w:rsidR="00604E03">
              <w:rPr>
                <w:rFonts w:ascii="Arial" w:eastAsia="Times New Roman" w:hAnsi="Arial" w:cs="Arial"/>
                <w:sz w:val="18"/>
                <w:szCs w:val="18"/>
                <w:lang w:eastAsia="es-MX"/>
              </w:rPr>
              <w:t>,</w:t>
            </w:r>
            <w:r w:rsidR="00604E03" w:rsidRPr="00604E03">
              <w:rPr>
                <w:rFonts w:ascii="Arial" w:eastAsia="Times New Roman" w:hAnsi="Arial" w:cs="Arial"/>
                <w:sz w:val="18"/>
                <w:szCs w:val="18"/>
                <w:lang w:eastAsia="es-MX"/>
              </w:rPr>
              <w:t>10</w:t>
            </w:r>
            <w:r w:rsidR="0024220D">
              <w:rPr>
                <w:rFonts w:ascii="Arial" w:eastAsia="Times New Roman" w:hAnsi="Arial" w:cs="Arial"/>
                <w:sz w:val="18"/>
                <w:szCs w:val="18"/>
                <w:lang w:eastAsia="es-MX"/>
              </w:rPr>
              <w:t>5</w:t>
            </w:r>
          </w:p>
        </w:tc>
        <w:tc>
          <w:tcPr>
            <w:tcW w:w="284" w:type="dxa"/>
            <w:tcBorders>
              <w:top w:val="nil"/>
              <w:left w:val="single" w:sz="4" w:space="0" w:color="auto"/>
              <w:bottom w:val="nil"/>
              <w:right w:val="single" w:sz="4" w:space="0" w:color="auto"/>
            </w:tcBorders>
            <w:shd w:val="clear" w:color="auto" w:fill="FFFFFF"/>
            <w:noWrap/>
          </w:tcPr>
          <w:p w14:paraId="74232DD9" w14:textId="77777777" w:rsidR="005A52B5" w:rsidRDefault="005A52B5" w:rsidP="00A916DD">
            <w:pPr>
              <w:spacing w:after="0" w:line="240" w:lineRule="auto"/>
              <w:rPr>
                <w:rFonts w:ascii="Arial" w:eastAsia="Times New Roman" w:hAnsi="Arial" w:cs="Arial"/>
                <w:color w:val="000000"/>
                <w:sz w:val="18"/>
                <w:szCs w:val="18"/>
                <w:lang w:eastAsia="es-MX"/>
              </w:rPr>
            </w:pPr>
          </w:p>
        </w:tc>
      </w:tr>
      <w:tr w:rsidR="00C45B83" w14:paraId="59FE904C" w14:textId="77777777" w:rsidTr="00A916DD">
        <w:trPr>
          <w:trHeight w:val="122"/>
        </w:trPr>
        <w:tc>
          <w:tcPr>
            <w:tcW w:w="1201" w:type="dxa"/>
            <w:tcBorders>
              <w:top w:val="single" w:sz="4" w:space="0" w:color="auto"/>
              <w:left w:val="single" w:sz="4" w:space="0" w:color="auto"/>
              <w:bottom w:val="single" w:sz="4" w:space="0" w:color="auto"/>
              <w:right w:val="single" w:sz="4" w:space="0" w:color="auto"/>
            </w:tcBorders>
            <w:shd w:val="clear" w:color="auto" w:fill="FFFFFF"/>
            <w:noWrap/>
            <w:hideMark/>
          </w:tcPr>
          <w:p w14:paraId="25F88D20" w14:textId="77777777" w:rsidR="00C45B83" w:rsidRDefault="00C45B83" w:rsidP="00A916DD">
            <w:pPr>
              <w:spacing w:after="0" w:line="240" w:lineRule="auto"/>
              <w:rPr>
                <w:rFonts w:ascii="Arial" w:eastAsia="Times New Roman" w:hAnsi="Arial" w:cs="Arial"/>
                <w:b/>
                <w:bCs/>
                <w:lang w:eastAsia="es-MX"/>
              </w:rPr>
            </w:pPr>
            <w:r>
              <w:rPr>
                <w:rFonts w:ascii="Arial" w:eastAsia="Times New Roman" w:hAnsi="Arial" w:cs="Arial"/>
                <w:b/>
                <w:bCs/>
                <w:lang w:eastAsia="es-MX"/>
              </w:rPr>
              <w:t> </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14:paraId="4B4ABFE5"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0DB081AC" w14:textId="77777777" w:rsidR="00C45B83" w:rsidRDefault="00C45B83" w:rsidP="00A916DD">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TOTAL</w:t>
            </w:r>
          </w:p>
        </w:tc>
        <w:tc>
          <w:tcPr>
            <w:tcW w:w="3969" w:type="dxa"/>
            <w:tcBorders>
              <w:top w:val="single" w:sz="4" w:space="0" w:color="auto"/>
              <w:left w:val="single" w:sz="4" w:space="0" w:color="auto"/>
              <w:bottom w:val="single" w:sz="4" w:space="0" w:color="auto"/>
              <w:right w:val="single" w:sz="4" w:space="0" w:color="auto"/>
            </w:tcBorders>
            <w:shd w:val="clear" w:color="auto" w:fill="FFFFFF"/>
            <w:noWrap/>
            <w:hideMark/>
          </w:tcPr>
          <w:p w14:paraId="476B4FEB" w14:textId="2133BF56" w:rsidR="00C45B83" w:rsidRDefault="00815A69" w:rsidP="00A916DD">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w:t>
            </w:r>
            <w:r w:rsidR="0024220D">
              <w:rPr>
                <w:rFonts w:ascii="Arial" w:eastAsia="Times New Roman" w:hAnsi="Arial" w:cs="Arial"/>
                <w:sz w:val="18"/>
                <w:szCs w:val="18"/>
                <w:lang w:eastAsia="es-MX"/>
              </w:rPr>
              <w:t xml:space="preserve">         </w:t>
            </w:r>
            <w:r w:rsidR="0024220D" w:rsidRPr="0024220D">
              <w:rPr>
                <w:rFonts w:ascii="Arial" w:eastAsia="Times New Roman" w:hAnsi="Arial" w:cs="Arial"/>
                <w:sz w:val="18"/>
                <w:szCs w:val="18"/>
                <w:lang w:eastAsia="es-MX"/>
              </w:rPr>
              <w:t>237</w:t>
            </w:r>
            <w:r w:rsidR="0024220D">
              <w:rPr>
                <w:rFonts w:ascii="Arial" w:eastAsia="Times New Roman" w:hAnsi="Arial" w:cs="Arial"/>
                <w:sz w:val="18"/>
                <w:szCs w:val="18"/>
                <w:lang w:eastAsia="es-MX"/>
              </w:rPr>
              <w:t>,</w:t>
            </w:r>
            <w:r w:rsidR="0024220D" w:rsidRPr="0024220D">
              <w:rPr>
                <w:rFonts w:ascii="Arial" w:eastAsia="Times New Roman" w:hAnsi="Arial" w:cs="Arial"/>
                <w:sz w:val="18"/>
                <w:szCs w:val="18"/>
                <w:lang w:eastAsia="es-MX"/>
              </w:rPr>
              <w:t>848</w:t>
            </w:r>
            <w:r w:rsidR="0024220D">
              <w:rPr>
                <w:rFonts w:ascii="Arial" w:eastAsia="Times New Roman" w:hAnsi="Arial" w:cs="Arial"/>
                <w:sz w:val="18"/>
                <w:szCs w:val="18"/>
                <w:lang w:eastAsia="es-MX"/>
              </w:rPr>
              <w:t>,</w:t>
            </w:r>
            <w:r w:rsidR="0024220D" w:rsidRPr="0024220D">
              <w:rPr>
                <w:rFonts w:ascii="Arial" w:eastAsia="Times New Roman" w:hAnsi="Arial" w:cs="Arial"/>
                <w:sz w:val="18"/>
                <w:szCs w:val="18"/>
                <w:lang w:eastAsia="es-MX"/>
              </w:rPr>
              <w:t>81</w:t>
            </w:r>
            <w:r w:rsidR="0024220D">
              <w:rPr>
                <w:rFonts w:ascii="Arial" w:eastAsia="Times New Roman" w:hAnsi="Arial" w:cs="Arial"/>
                <w:sz w:val="18"/>
                <w:szCs w:val="18"/>
                <w:lang w:eastAsia="es-MX"/>
              </w:rPr>
              <w:t>3</w:t>
            </w:r>
            <w:r>
              <w:rPr>
                <w:rFonts w:ascii="Arial" w:eastAsia="Times New Roman" w:hAnsi="Arial" w:cs="Arial"/>
                <w:sz w:val="18"/>
                <w:szCs w:val="18"/>
                <w:lang w:eastAsia="es-MX"/>
              </w:rPr>
              <w:t xml:space="preserve">         </w:t>
            </w:r>
          </w:p>
        </w:tc>
        <w:tc>
          <w:tcPr>
            <w:tcW w:w="284" w:type="dxa"/>
            <w:tcBorders>
              <w:top w:val="nil"/>
              <w:left w:val="single" w:sz="4" w:space="0" w:color="auto"/>
              <w:bottom w:val="single" w:sz="4" w:space="0" w:color="auto"/>
              <w:right w:val="single" w:sz="4" w:space="0" w:color="auto"/>
            </w:tcBorders>
            <w:shd w:val="clear" w:color="auto" w:fill="FFFFFF"/>
            <w:noWrap/>
            <w:hideMark/>
          </w:tcPr>
          <w:p w14:paraId="7AE5B931" w14:textId="77777777" w:rsidR="00C45B83" w:rsidRDefault="00C45B83" w:rsidP="00A916DD">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w:t>
            </w:r>
          </w:p>
        </w:tc>
      </w:tr>
    </w:tbl>
    <w:p w14:paraId="15F2AB6C" w14:textId="77777777" w:rsidR="00C45B83" w:rsidRDefault="00C45B83" w:rsidP="00C45B83">
      <w:pPr>
        <w:pStyle w:val="Texto"/>
        <w:spacing w:after="0" w:line="240" w:lineRule="exact"/>
        <w:rPr>
          <w:szCs w:val="18"/>
        </w:rPr>
      </w:pPr>
    </w:p>
    <w:p w14:paraId="19A712B9" w14:textId="77777777" w:rsidR="00C45B83" w:rsidRDefault="00C45B83" w:rsidP="00C45B83">
      <w:pPr>
        <w:pStyle w:val="Texto"/>
        <w:spacing w:after="0" w:line="240" w:lineRule="exact"/>
        <w:ind w:firstLine="0"/>
        <w:rPr>
          <w:szCs w:val="18"/>
        </w:rPr>
      </w:pPr>
    </w:p>
    <w:p w14:paraId="3985F76F" w14:textId="77777777" w:rsidR="00C45B83" w:rsidRDefault="00C45B83" w:rsidP="00C45B83">
      <w:pPr>
        <w:pStyle w:val="Texto"/>
        <w:spacing w:after="0" w:line="240" w:lineRule="exact"/>
        <w:rPr>
          <w:b/>
          <w:szCs w:val="18"/>
          <w:lang w:val="es-ES_tradnl"/>
        </w:rPr>
      </w:pPr>
      <w:r>
        <w:rPr>
          <w:b/>
          <w:szCs w:val="18"/>
          <w:lang w:val="es-ES_tradnl"/>
        </w:rPr>
        <w:t>FIDEICOMISO, MANDATOS Y ANALOGOS.</w:t>
      </w:r>
    </w:p>
    <w:p w14:paraId="637227F3" w14:textId="77777777" w:rsidR="00C45B83" w:rsidRDefault="00C45B83" w:rsidP="00C45B83">
      <w:pPr>
        <w:pStyle w:val="Texto"/>
        <w:spacing w:after="0" w:line="240" w:lineRule="exact"/>
        <w:rPr>
          <w:b/>
          <w:szCs w:val="18"/>
          <w:lang w:val="es-ES_tradnl"/>
        </w:rPr>
      </w:pPr>
    </w:p>
    <w:p w14:paraId="2D73922F" w14:textId="0BEF6561"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24220D">
        <w:rPr>
          <w:szCs w:val="18"/>
        </w:rPr>
        <w:t>1</w:t>
      </w:r>
      <w:r>
        <w:rPr>
          <w:szCs w:val="18"/>
        </w:rPr>
        <w:t xml:space="preserve"> </w:t>
      </w:r>
      <w:r w:rsidR="0024220D">
        <w:rPr>
          <w:szCs w:val="18"/>
        </w:rPr>
        <w:t>de Diciem</w:t>
      </w:r>
      <w:r w:rsidR="00815A69">
        <w:rPr>
          <w:szCs w:val="18"/>
        </w:rPr>
        <w:t>bre</w:t>
      </w:r>
      <w:r>
        <w:rPr>
          <w:szCs w:val="18"/>
        </w:rPr>
        <w:t xml:space="preserve"> de 2022, tiene un saldo disponible en banco la cantidad de $ </w:t>
      </w:r>
      <w:r w:rsidR="0024220D" w:rsidRPr="0024220D">
        <w:rPr>
          <w:szCs w:val="18"/>
        </w:rPr>
        <w:t>2</w:t>
      </w:r>
      <w:r w:rsidR="0024220D">
        <w:rPr>
          <w:szCs w:val="18"/>
        </w:rPr>
        <w:t>,</w:t>
      </w:r>
      <w:r w:rsidR="0024220D" w:rsidRPr="0024220D">
        <w:rPr>
          <w:szCs w:val="18"/>
        </w:rPr>
        <w:t>281</w:t>
      </w:r>
      <w:r w:rsidR="0024220D">
        <w:rPr>
          <w:szCs w:val="18"/>
        </w:rPr>
        <w:t>,</w:t>
      </w:r>
      <w:r w:rsidR="0024220D" w:rsidRPr="0024220D">
        <w:rPr>
          <w:szCs w:val="18"/>
        </w:rPr>
        <w:t>017.97</w:t>
      </w:r>
      <w:r w:rsidR="00815A69">
        <w:rPr>
          <w:szCs w:val="18"/>
        </w:rPr>
        <w:t xml:space="preserve"> </w:t>
      </w:r>
      <w:r>
        <w:rPr>
          <w:szCs w:val="18"/>
        </w:rPr>
        <w:t>que corresponden al Ramo 33 del Programa de Escuelas al Cien.</w:t>
      </w:r>
    </w:p>
    <w:p w14:paraId="45BBE70C" w14:textId="77777777" w:rsidR="00C45B83" w:rsidRDefault="00C45B83" w:rsidP="00C45B83">
      <w:pPr>
        <w:pStyle w:val="Texto"/>
        <w:spacing w:after="0" w:line="240" w:lineRule="exact"/>
        <w:ind w:firstLine="0"/>
        <w:rPr>
          <w:b/>
          <w:szCs w:val="18"/>
          <w:lang w:val="es-ES_tradnl"/>
        </w:rPr>
      </w:pPr>
    </w:p>
    <w:p w14:paraId="549B8642" w14:textId="77777777" w:rsidR="00C45B83" w:rsidRDefault="00C45B83" w:rsidP="00C45B83">
      <w:pPr>
        <w:pStyle w:val="Texto"/>
        <w:spacing w:after="0" w:line="240" w:lineRule="exact"/>
        <w:rPr>
          <w:b/>
          <w:szCs w:val="18"/>
          <w:lang w:val="es-ES_tradnl"/>
        </w:rPr>
      </w:pPr>
    </w:p>
    <w:p w14:paraId="6D7A7614" w14:textId="77777777" w:rsidR="00C45B83" w:rsidRDefault="00C45B83" w:rsidP="00C45B83">
      <w:pPr>
        <w:pStyle w:val="Texto"/>
        <w:spacing w:after="0" w:line="240" w:lineRule="exact"/>
        <w:rPr>
          <w:b/>
          <w:szCs w:val="18"/>
          <w:lang w:val="es-ES_tradnl"/>
        </w:rPr>
      </w:pPr>
      <w:r>
        <w:rPr>
          <w:b/>
          <w:szCs w:val="18"/>
          <w:lang w:val="es-ES_tradnl"/>
        </w:rPr>
        <w:t>REPORTE DE LA RECAUDACION.</w:t>
      </w:r>
    </w:p>
    <w:p w14:paraId="0E10D0E2" w14:textId="77777777" w:rsidR="00C45B83" w:rsidRDefault="00C45B83" w:rsidP="00C45B83">
      <w:pPr>
        <w:pStyle w:val="Texto"/>
        <w:spacing w:after="0" w:line="240" w:lineRule="exact"/>
        <w:rPr>
          <w:b/>
          <w:szCs w:val="18"/>
          <w:lang w:val="es-ES_tradnl"/>
        </w:rPr>
      </w:pPr>
    </w:p>
    <w:p w14:paraId="362A2C11" w14:textId="77777777" w:rsidR="00C45B83" w:rsidRDefault="00C45B83" w:rsidP="00C45B83">
      <w:pPr>
        <w:pStyle w:val="Texto"/>
        <w:numPr>
          <w:ilvl w:val="0"/>
          <w:numId w:val="15"/>
        </w:numPr>
        <w:spacing w:after="0" w:line="240" w:lineRule="exact"/>
        <w:ind w:firstLine="0"/>
        <w:rPr>
          <w:szCs w:val="18"/>
        </w:rPr>
      </w:pPr>
      <w:r>
        <w:rPr>
          <w:szCs w:val="18"/>
          <w:lang w:val="es-ES_tradnl"/>
        </w:rPr>
        <w:t xml:space="preserve">Este </w:t>
      </w:r>
      <w:r>
        <w:rPr>
          <w:szCs w:val="18"/>
        </w:rPr>
        <w:t>Instituto Tlaxcalteca de la Infraestructura Física Educativa no ha sido sujeta a una calificación crediticia.</w:t>
      </w:r>
    </w:p>
    <w:p w14:paraId="0AE96A56" w14:textId="77777777" w:rsidR="00C45B83" w:rsidRDefault="00C45B83" w:rsidP="00C45B83">
      <w:pPr>
        <w:pStyle w:val="Texto"/>
        <w:spacing w:after="0" w:line="240" w:lineRule="exact"/>
        <w:ind w:firstLine="0"/>
        <w:rPr>
          <w:szCs w:val="18"/>
        </w:rPr>
      </w:pPr>
    </w:p>
    <w:p w14:paraId="37A116C5" w14:textId="77777777" w:rsidR="00C45B83" w:rsidRDefault="00C45B83" w:rsidP="00C45B83">
      <w:pPr>
        <w:pStyle w:val="Texto"/>
        <w:spacing w:after="0" w:line="240" w:lineRule="exact"/>
        <w:ind w:firstLine="0"/>
        <w:rPr>
          <w:szCs w:val="18"/>
        </w:rPr>
      </w:pPr>
    </w:p>
    <w:p w14:paraId="39F35FE1" w14:textId="77777777" w:rsidR="00C45B83" w:rsidRDefault="00C45B83" w:rsidP="00C45B83">
      <w:pPr>
        <w:pStyle w:val="Texto"/>
        <w:spacing w:after="0" w:line="240" w:lineRule="exact"/>
        <w:rPr>
          <w:b/>
          <w:szCs w:val="18"/>
          <w:lang w:val="es-ES_tradnl"/>
        </w:rPr>
      </w:pPr>
      <w:r>
        <w:rPr>
          <w:b/>
          <w:szCs w:val="18"/>
          <w:lang w:val="es-ES_tradnl"/>
        </w:rPr>
        <w:t>CALIFICACIONES OTORGADAS.</w:t>
      </w:r>
    </w:p>
    <w:p w14:paraId="48B20C2F" w14:textId="77777777" w:rsidR="00C45B83" w:rsidRDefault="00C45B83" w:rsidP="00C45B83">
      <w:pPr>
        <w:pStyle w:val="Texto"/>
        <w:spacing w:after="0" w:line="240" w:lineRule="exact"/>
        <w:rPr>
          <w:b/>
          <w:szCs w:val="18"/>
          <w:lang w:val="es-ES_tradnl"/>
        </w:rPr>
      </w:pPr>
    </w:p>
    <w:p w14:paraId="718A51EB" w14:textId="06220BA5"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al 3</w:t>
      </w:r>
      <w:r w:rsidR="0024220D">
        <w:rPr>
          <w:szCs w:val="18"/>
        </w:rPr>
        <w:t>1</w:t>
      </w:r>
      <w:r>
        <w:rPr>
          <w:szCs w:val="18"/>
        </w:rPr>
        <w:t xml:space="preserve"> de </w:t>
      </w:r>
      <w:r w:rsidR="0024220D">
        <w:rPr>
          <w:szCs w:val="18"/>
        </w:rPr>
        <w:t>Diciembre</w:t>
      </w:r>
      <w:r w:rsidR="00815A69">
        <w:rPr>
          <w:szCs w:val="18"/>
        </w:rPr>
        <w:t xml:space="preserve"> d</w:t>
      </w:r>
      <w:r>
        <w:rPr>
          <w:szCs w:val="18"/>
        </w:rPr>
        <w:t xml:space="preserve">e 2022, tiene un saldo disponible en banco la cantidad de $ </w:t>
      </w:r>
      <w:r w:rsidR="0024220D" w:rsidRPr="0024220D">
        <w:rPr>
          <w:szCs w:val="18"/>
        </w:rPr>
        <w:t>2</w:t>
      </w:r>
      <w:r w:rsidR="0024220D">
        <w:rPr>
          <w:szCs w:val="18"/>
        </w:rPr>
        <w:t>,</w:t>
      </w:r>
      <w:r w:rsidR="0024220D" w:rsidRPr="0024220D">
        <w:rPr>
          <w:szCs w:val="18"/>
        </w:rPr>
        <w:t>281</w:t>
      </w:r>
      <w:r w:rsidR="0024220D">
        <w:rPr>
          <w:szCs w:val="18"/>
        </w:rPr>
        <w:t>,</w:t>
      </w:r>
      <w:r w:rsidR="0024220D" w:rsidRPr="0024220D">
        <w:rPr>
          <w:szCs w:val="18"/>
        </w:rPr>
        <w:t>017.97</w:t>
      </w:r>
      <w:r w:rsidR="00815A69">
        <w:rPr>
          <w:szCs w:val="18"/>
        </w:rPr>
        <w:t xml:space="preserve"> </w:t>
      </w:r>
      <w:r>
        <w:rPr>
          <w:szCs w:val="18"/>
        </w:rPr>
        <w:t>que corresponden al Ramo 33 del Programa de Escuelas al Cien.</w:t>
      </w:r>
    </w:p>
    <w:p w14:paraId="6275A552" w14:textId="77777777" w:rsidR="00C45B83" w:rsidRDefault="00C45B83" w:rsidP="00C45B83">
      <w:pPr>
        <w:pStyle w:val="Texto"/>
        <w:spacing w:after="0" w:line="240" w:lineRule="exact"/>
        <w:ind w:firstLine="0"/>
        <w:rPr>
          <w:szCs w:val="18"/>
        </w:rPr>
      </w:pPr>
    </w:p>
    <w:p w14:paraId="56542BDB" w14:textId="77777777" w:rsidR="00C45B83" w:rsidRDefault="00C45B83" w:rsidP="00C45B83">
      <w:pPr>
        <w:pStyle w:val="Texto"/>
        <w:spacing w:after="0" w:line="240" w:lineRule="exact"/>
        <w:ind w:firstLine="0"/>
        <w:rPr>
          <w:szCs w:val="18"/>
        </w:rPr>
      </w:pPr>
    </w:p>
    <w:p w14:paraId="76234E11" w14:textId="77777777" w:rsidR="00C45B83" w:rsidRDefault="00C45B83" w:rsidP="00C45B83">
      <w:pPr>
        <w:pStyle w:val="Texto"/>
        <w:spacing w:after="0" w:line="240" w:lineRule="exact"/>
        <w:rPr>
          <w:b/>
          <w:szCs w:val="18"/>
          <w:lang w:val="es-ES_tradnl"/>
        </w:rPr>
      </w:pPr>
      <w:r>
        <w:rPr>
          <w:b/>
          <w:szCs w:val="18"/>
          <w:lang w:val="es-ES_tradnl"/>
        </w:rPr>
        <w:t>PROCESOS DE MEJORA.</w:t>
      </w:r>
    </w:p>
    <w:p w14:paraId="4376D664" w14:textId="77777777" w:rsidR="00C45B83" w:rsidRDefault="00C45B83" w:rsidP="00C45B83">
      <w:pPr>
        <w:pStyle w:val="Texto"/>
        <w:spacing w:after="0" w:line="240" w:lineRule="exact"/>
        <w:rPr>
          <w:b/>
          <w:szCs w:val="18"/>
          <w:lang w:val="es-ES_tradnl"/>
        </w:rPr>
      </w:pPr>
    </w:p>
    <w:p w14:paraId="410B89AD" w14:textId="77777777"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tiene como principales políticas de Control Interno las siguientes:</w:t>
      </w:r>
    </w:p>
    <w:p w14:paraId="72AD9965" w14:textId="77777777" w:rsidR="00C45B83" w:rsidRDefault="00C45B83" w:rsidP="00C45B83">
      <w:pPr>
        <w:pStyle w:val="Texto"/>
        <w:numPr>
          <w:ilvl w:val="0"/>
          <w:numId w:val="17"/>
        </w:numPr>
        <w:spacing w:after="0" w:line="240" w:lineRule="exact"/>
        <w:rPr>
          <w:szCs w:val="18"/>
        </w:rPr>
      </w:pPr>
      <w:r>
        <w:rPr>
          <w:szCs w:val="18"/>
        </w:rPr>
        <w:t>Establecer y adecuar al funcionamiento de las actividades de control interno, las políticas, procedimientos, mecanismos y acciones para lograr los objetivos y metas.</w:t>
      </w:r>
    </w:p>
    <w:p w14:paraId="08E2B8F2" w14:textId="77777777" w:rsidR="00C45B83" w:rsidRDefault="00C45B83" w:rsidP="00C45B83">
      <w:pPr>
        <w:pStyle w:val="Texto"/>
        <w:numPr>
          <w:ilvl w:val="0"/>
          <w:numId w:val="17"/>
        </w:numPr>
        <w:spacing w:after="0" w:line="240" w:lineRule="exact"/>
        <w:rPr>
          <w:szCs w:val="18"/>
        </w:rPr>
      </w:pPr>
      <w:r>
        <w:rPr>
          <w:szCs w:val="18"/>
        </w:rPr>
        <w:t>Establecer por unidad administrativa medios que permitan elaborar información pertinente y de calidad para la consecución de los objetivos institucionales.</w:t>
      </w:r>
    </w:p>
    <w:p w14:paraId="7CDDDC20" w14:textId="77777777" w:rsidR="00C45B83" w:rsidRDefault="00C45B83" w:rsidP="00C45B83">
      <w:pPr>
        <w:pStyle w:val="Texto"/>
        <w:numPr>
          <w:ilvl w:val="0"/>
          <w:numId w:val="17"/>
        </w:numPr>
        <w:spacing w:after="0" w:line="240" w:lineRule="exact"/>
        <w:rPr>
          <w:szCs w:val="18"/>
        </w:rPr>
      </w:pPr>
      <w:r>
        <w:rPr>
          <w:szCs w:val="18"/>
        </w:rPr>
        <w:t>Comunicar internamente por los canales indicados la información de calidad necesaria para contribuir al logro de los objetivos y la gestión administrativa.</w:t>
      </w:r>
    </w:p>
    <w:p w14:paraId="6652AB03" w14:textId="77777777" w:rsidR="00C45B83" w:rsidRDefault="00C45B83" w:rsidP="00C45B83">
      <w:pPr>
        <w:pStyle w:val="Texto"/>
        <w:numPr>
          <w:ilvl w:val="0"/>
          <w:numId w:val="17"/>
        </w:numPr>
        <w:spacing w:after="0" w:line="240" w:lineRule="exact"/>
        <w:rPr>
          <w:szCs w:val="18"/>
        </w:rPr>
      </w:pPr>
      <w:r>
        <w:rPr>
          <w:szCs w:val="18"/>
        </w:rPr>
        <w:t>Establecer los canales apropiados para proporcionar información de calidad.</w:t>
      </w:r>
    </w:p>
    <w:p w14:paraId="0C7787CE" w14:textId="77777777" w:rsidR="00C45B83" w:rsidRDefault="00C45B83" w:rsidP="00C45B83">
      <w:pPr>
        <w:pStyle w:val="Texto"/>
        <w:numPr>
          <w:ilvl w:val="0"/>
          <w:numId w:val="17"/>
        </w:numPr>
        <w:spacing w:after="0" w:line="240" w:lineRule="exact"/>
        <w:rPr>
          <w:szCs w:val="18"/>
        </w:rPr>
      </w:pPr>
      <w:r>
        <w:rPr>
          <w:szCs w:val="18"/>
        </w:rPr>
        <w:t>Establecer actividades para la adecuada supervisión de control interno y la evaluación de sus resultados.</w:t>
      </w:r>
    </w:p>
    <w:p w14:paraId="60A1AB06" w14:textId="77777777" w:rsidR="00C45B83" w:rsidRDefault="00C45B83" w:rsidP="00C45B83">
      <w:pPr>
        <w:pStyle w:val="Texto"/>
        <w:numPr>
          <w:ilvl w:val="0"/>
          <w:numId w:val="17"/>
        </w:numPr>
        <w:spacing w:after="0" w:line="240" w:lineRule="exact"/>
        <w:rPr>
          <w:szCs w:val="18"/>
        </w:rPr>
      </w:pPr>
      <w:r w:rsidRPr="00AD7FD8">
        <w:rPr>
          <w:szCs w:val="18"/>
        </w:rPr>
        <w:t xml:space="preserve">Corregir oportunamente las deficiencias de control interno detectadas. </w:t>
      </w:r>
    </w:p>
    <w:p w14:paraId="352AE012" w14:textId="77777777" w:rsidR="00C45B83" w:rsidRDefault="00C45B83" w:rsidP="00C45B83">
      <w:pPr>
        <w:pStyle w:val="Texto"/>
        <w:spacing w:after="0" w:line="240" w:lineRule="exact"/>
        <w:rPr>
          <w:b/>
          <w:szCs w:val="18"/>
          <w:lang w:val="es-ES_tradnl"/>
        </w:rPr>
      </w:pPr>
    </w:p>
    <w:p w14:paraId="48E2D2AD" w14:textId="77777777" w:rsidR="00C45B83" w:rsidRDefault="00C45B83" w:rsidP="00C45B83">
      <w:pPr>
        <w:pStyle w:val="Texto"/>
        <w:spacing w:after="0" w:line="240" w:lineRule="exact"/>
        <w:rPr>
          <w:b/>
          <w:szCs w:val="18"/>
          <w:lang w:val="es-ES_tradnl"/>
        </w:rPr>
      </w:pPr>
    </w:p>
    <w:p w14:paraId="40B92345" w14:textId="77777777" w:rsidR="00C45B83" w:rsidRDefault="00C45B83" w:rsidP="00C45B83">
      <w:pPr>
        <w:pStyle w:val="Texto"/>
        <w:spacing w:after="0" w:line="240" w:lineRule="exact"/>
        <w:rPr>
          <w:b/>
          <w:szCs w:val="18"/>
          <w:lang w:val="es-ES_tradnl"/>
        </w:rPr>
      </w:pPr>
    </w:p>
    <w:p w14:paraId="198AE18A" w14:textId="77777777" w:rsidR="00C45B83" w:rsidRDefault="00C45B83" w:rsidP="00C45B83">
      <w:pPr>
        <w:pStyle w:val="Texto"/>
        <w:spacing w:after="0" w:line="240" w:lineRule="exact"/>
        <w:rPr>
          <w:b/>
          <w:szCs w:val="18"/>
          <w:lang w:val="es-ES_tradnl"/>
        </w:rPr>
      </w:pPr>
      <w:r>
        <w:rPr>
          <w:b/>
          <w:szCs w:val="18"/>
          <w:lang w:val="es-ES_tradnl"/>
        </w:rPr>
        <w:t>PARTES RELACIONADAS.</w:t>
      </w:r>
    </w:p>
    <w:p w14:paraId="7FFB2BF1" w14:textId="77777777" w:rsidR="00C45B83" w:rsidRDefault="00C45B83" w:rsidP="00C45B83">
      <w:pPr>
        <w:pStyle w:val="Texto"/>
        <w:spacing w:after="0" w:line="240" w:lineRule="exact"/>
        <w:rPr>
          <w:b/>
          <w:szCs w:val="18"/>
          <w:lang w:val="es-ES_tradnl"/>
        </w:rPr>
      </w:pPr>
    </w:p>
    <w:p w14:paraId="61D1C152" w14:textId="77777777" w:rsidR="00C45B83" w:rsidRDefault="00C45B83" w:rsidP="00C45B83">
      <w:pPr>
        <w:pStyle w:val="Texto"/>
        <w:spacing w:after="0" w:line="240" w:lineRule="exact"/>
        <w:rPr>
          <w:b/>
          <w:szCs w:val="18"/>
          <w:lang w:val="es-ES_tradnl"/>
        </w:rPr>
      </w:pPr>
    </w:p>
    <w:p w14:paraId="46F261E5" w14:textId="202745C2" w:rsidR="00C45B83" w:rsidRDefault="00C45B83" w:rsidP="00C45B83">
      <w:pPr>
        <w:pStyle w:val="Texto"/>
        <w:numPr>
          <w:ilvl w:val="0"/>
          <w:numId w:val="15"/>
        </w:numPr>
        <w:spacing w:after="0" w:line="240" w:lineRule="exact"/>
        <w:rPr>
          <w:szCs w:val="18"/>
        </w:rPr>
      </w:pPr>
      <w:r>
        <w:rPr>
          <w:szCs w:val="18"/>
          <w:lang w:val="es-ES_tradnl"/>
        </w:rPr>
        <w:t xml:space="preserve">Este </w:t>
      </w:r>
      <w:r>
        <w:rPr>
          <w:szCs w:val="18"/>
        </w:rPr>
        <w:t>Instituto Tlaxcalteca de la Infraestructura Física Educativa manifiesta al 3</w:t>
      </w:r>
      <w:r w:rsidR="0024220D">
        <w:rPr>
          <w:szCs w:val="18"/>
        </w:rPr>
        <w:t>1</w:t>
      </w:r>
      <w:r>
        <w:rPr>
          <w:szCs w:val="18"/>
        </w:rPr>
        <w:t xml:space="preserve"> de </w:t>
      </w:r>
      <w:r w:rsidR="0024220D">
        <w:rPr>
          <w:szCs w:val="18"/>
        </w:rPr>
        <w:t>Diciembre</w:t>
      </w:r>
      <w:r>
        <w:rPr>
          <w:szCs w:val="18"/>
        </w:rPr>
        <w:t xml:space="preserve"> de 2022, que no existen partes relacionadas que pudieran ejercer influencia significativa sobre la toma de decisiones financieras y operativas.</w:t>
      </w:r>
    </w:p>
    <w:p w14:paraId="5BA278BD" w14:textId="77777777" w:rsidR="00C45B83" w:rsidRDefault="00C45B83" w:rsidP="00C45B83">
      <w:pPr>
        <w:pStyle w:val="Texto"/>
        <w:spacing w:after="0" w:line="240" w:lineRule="exact"/>
        <w:rPr>
          <w:b/>
          <w:szCs w:val="18"/>
          <w:lang w:val="es-ES_tradnl"/>
        </w:rPr>
      </w:pPr>
    </w:p>
    <w:p w14:paraId="02FECFBE" w14:textId="77777777" w:rsidR="00C45B83" w:rsidRDefault="00C45B83" w:rsidP="00C45B83">
      <w:pPr>
        <w:pStyle w:val="Texto"/>
        <w:spacing w:after="0" w:line="240" w:lineRule="exact"/>
        <w:rPr>
          <w:b/>
          <w:szCs w:val="18"/>
          <w:lang w:val="es-ES_tradnl"/>
        </w:rPr>
      </w:pPr>
    </w:p>
    <w:p w14:paraId="047460C7" w14:textId="77777777" w:rsidR="00C45B83" w:rsidRDefault="00C45B83" w:rsidP="00C45B83">
      <w:pPr>
        <w:pStyle w:val="Texto"/>
        <w:spacing w:after="0" w:line="240" w:lineRule="exact"/>
        <w:rPr>
          <w:b/>
          <w:szCs w:val="18"/>
          <w:lang w:val="es-ES_tradnl"/>
        </w:rPr>
      </w:pPr>
    </w:p>
    <w:p w14:paraId="7FB160F9" w14:textId="77777777" w:rsidR="00C45B83" w:rsidRDefault="00000000" w:rsidP="00C45B83">
      <w:pPr>
        <w:pStyle w:val="Texto"/>
        <w:spacing w:after="0" w:line="240" w:lineRule="exact"/>
        <w:rPr>
          <w:b/>
          <w:szCs w:val="18"/>
          <w:lang w:val="es-ES_tradnl"/>
        </w:rPr>
      </w:pPr>
      <w:r>
        <w:rPr>
          <w:b/>
          <w:noProof/>
          <w:szCs w:val="18"/>
          <w:lang w:val="es-ES_tradnl"/>
        </w:rPr>
        <w:object w:dxaOrig="1440" w:dyaOrig="1440" w14:anchorId="27775118">
          <v:shape id="_x0000_s2121" type="#_x0000_t75" style="position:absolute;left:0;text-align:left;margin-left:36.4pt;margin-top:23.85pt;width:467.55pt;height:101.7pt;z-index:251659264;mso-position-horizontal-relative:text;mso-position-vertical-relative:text;mso-width-relative:page;mso-height-relative:page">
            <v:imagedata r:id="rId22" o:title=""/>
            <w10:wrap type="topAndBottom"/>
          </v:shape>
          <o:OLEObject Type="Embed" ProgID="Excel.Sheet.12" ShapeID="_x0000_s2121" DrawAspect="Content" ObjectID="_1734427935" r:id="rId23"/>
        </w:object>
      </w:r>
    </w:p>
    <w:p w14:paraId="52E22782" w14:textId="77777777" w:rsidR="00C45B83" w:rsidRDefault="00C45B83" w:rsidP="00C45B83">
      <w:pPr>
        <w:pStyle w:val="Texto"/>
        <w:spacing w:after="0" w:line="240" w:lineRule="exact"/>
        <w:rPr>
          <w:b/>
          <w:szCs w:val="18"/>
          <w:lang w:val="es-ES_tradnl"/>
        </w:rPr>
      </w:pPr>
    </w:p>
    <w:p w14:paraId="491288E8" w14:textId="77777777" w:rsidR="00C45B83" w:rsidRDefault="00C45B83" w:rsidP="00C45B83">
      <w:pPr>
        <w:pStyle w:val="Texto"/>
        <w:spacing w:after="0" w:line="240" w:lineRule="exact"/>
        <w:rPr>
          <w:b/>
          <w:szCs w:val="18"/>
          <w:lang w:val="es-ES_tradnl"/>
        </w:rPr>
      </w:pPr>
    </w:p>
    <w:p w14:paraId="671B0E96" w14:textId="77777777" w:rsidR="00C45B83" w:rsidRDefault="00C45B83" w:rsidP="00C45B83">
      <w:pPr>
        <w:pStyle w:val="Texto"/>
        <w:spacing w:after="0" w:line="240" w:lineRule="exact"/>
        <w:rPr>
          <w:b/>
          <w:szCs w:val="18"/>
          <w:lang w:val="es-ES_tradnl"/>
        </w:rPr>
      </w:pPr>
    </w:p>
    <w:p w14:paraId="140B7653" w14:textId="77777777" w:rsidR="00C45B83" w:rsidRDefault="00C45B83" w:rsidP="00C45B83">
      <w:pPr>
        <w:pStyle w:val="Texto"/>
        <w:spacing w:after="0" w:line="240" w:lineRule="exact"/>
        <w:rPr>
          <w:b/>
          <w:szCs w:val="18"/>
          <w:lang w:val="es-ES_tradnl"/>
        </w:rPr>
      </w:pPr>
    </w:p>
    <w:p w14:paraId="16C6FBDD" w14:textId="77777777" w:rsidR="00C45B83" w:rsidRDefault="00C45B83" w:rsidP="00C45B83">
      <w:pPr>
        <w:pStyle w:val="Texto"/>
        <w:spacing w:after="0" w:line="240" w:lineRule="exact"/>
        <w:jc w:val="center"/>
        <w:rPr>
          <w:b/>
          <w:szCs w:val="18"/>
          <w:lang w:val="es-ES_tradnl"/>
        </w:rPr>
      </w:pPr>
    </w:p>
    <w:p w14:paraId="6AB8F91E" w14:textId="77777777" w:rsidR="00C45B83" w:rsidRDefault="00C45B83" w:rsidP="00C45B83">
      <w:pPr>
        <w:pStyle w:val="Texto"/>
        <w:spacing w:after="0" w:line="240" w:lineRule="exact"/>
        <w:rPr>
          <w:b/>
          <w:szCs w:val="18"/>
          <w:lang w:val="es-ES_tradnl"/>
        </w:rPr>
      </w:pPr>
    </w:p>
    <w:p w14:paraId="3600927E" w14:textId="77777777" w:rsidR="00E5112D" w:rsidRDefault="00E5112D" w:rsidP="008113A2">
      <w:pPr>
        <w:spacing w:before="80" w:after="0" w:line="250" w:lineRule="exact"/>
        <w:jc w:val="both"/>
        <w:rPr>
          <w:rFonts w:ascii="Soberana Sans Light" w:eastAsia="Times New Roman" w:hAnsi="Soberana Sans Light"/>
          <w:sz w:val="18"/>
          <w:szCs w:val="18"/>
          <w:lang w:eastAsia="es-ES"/>
        </w:rPr>
      </w:pPr>
    </w:p>
    <w:p w14:paraId="6A11BC12" w14:textId="3B3A324C" w:rsidR="008113A2" w:rsidRDefault="008113A2" w:rsidP="0046494C">
      <w:pPr>
        <w:pStyle w:val="Texto"/>
        <w:spacing w:after="0" w:line="240" w:lineRule="exact"/>
        <w:ind w:firstLine="0"/>
        <w:rPr>
          <w:b/>
          <w:szCs w:val="18"/>
        </w:rPr>
      </w:pPr>
    </w:p>
    <w:p w14:paraId="25FBA0CF" w14:textId="77777777" w:rsidR="00BB0471" w:rsidRDefault="00BB0471" w:rsidP="008113A2">
      <w:pPr>
        <w:pStyle w:val="Texto"/>
        <w:spacing w:after="0" w:line="240" w:lineRule="exact"/>
        <w:jc w:val="center"/>
        <w:rPr>
          <w:b/>
          <w:szCs w:val="18"/>
        </w:rPr>
      </w:pPr>
    </w:p>
    <w:sectPr w:rsidR="00BB0471" w:rsidSect="005545AF">
      <w:headerReference w:type="even" r:id="rId24"/>
      <w:headerReference w:type="default" r:id="rId25"/>
      <w:footerReference w:type="even" r:id="rId26"/>
      <w:footerReference w:type="default" r:id="rId27"/>
      <w:pgSz w:w="12240" w:h="15840" w:code="1"/>
      <w:pgMar w:top="567" w:right="851" w:bottom="567" w:left="85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D0DC" w14:textId="77777777" w:rsidR="00382845" w:rsidRDefault="00382845" w:rsidP="00EA5418">
      <w:pPr>
        <w:spacing w:after="0" w:line="240" w:lineRule="auto"/>
      </w:pPr>
      <w:r>
        <w:separator/>
      </w:r>
    </w:p>
  </w:endnote>
  <w:endnote w:type="continuationSeparator" w:id="0">
    <w:p w14:paraId="231B0435" w14:textId="77777777" w:rsidR="00382845" w:rsidRDefault="0038284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A509" w14:textId="0FB6D5F7" w:rsidR="002831B6" w:rsidRPr="0013011C" w:rsidRDefault="002831B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0AD1E21" wp14:editId="793D17E5">
              <wp:simplePos x="0" y="0"/>
              <wp:positionH relativeFrom="column">
                <wp:posOffset>-654685</wp:posOffset>
              </wp:positionH>
              <wp:positionV relativeFrom="paragraph">
                <wp:posOffset>-35560</wp:posOffset>
              </wp:positionV>
              <wp:extent cx="10083800" cy="16510"/>
              <wp:effectExtent l="0" t="0" r="12700" b="254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11F807C"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" strokecolor="#c0504d [32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15317" w:rsidRPr="00215317">
          <w:rPr>
            <w:rFonts w:ascii="Soberana Sans Light" w:hAnsi="Soberana Sans Light"/>
            <w:noProof/>
            <w:lang w:val="es-ES"/>
          </w:rPr>
          <w:t>2</w:t>
        </w:r>
        <w:r w:rsidRPr="0013011C">
          <w:rPr>
            <w:rFonts w:ascii="Soberana Sans Light" w:hAnsi="Soberana Sans Light"/>
          </w:rPr>
          <w:fldChar w:fldCharType="end"/>
        </w:r>
      </w:sdtContent>
    </w:sdt>
  </w:p>
  <w:p w14:paraId="378438F1" w14:textId="77777777" w:rsidR="002831B6" w:rsidRDefault="002831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9077" w14:textId="6B370238" w:rsidR="002831B6" w:rsidRPr="008E3652" w:rsidRDefault="002831B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C699EF2" wp14:editId="684B7D0E">
              <wp:simplePos x="0" y="0"/>
              <wp:positionH relativeFrom="column">
                <wp:posOffset>-714375</wp:posOffset>
              </wp:positionH>
              <wp:positionV relativeFrom="paragraph">
                <wp:posOffset>-6985</wp:posOffset>
              </wp:positionV>
              <wp:extent cx="10084435" cy="16510"/>
              <wp:effectExtent l="0" t="0" r="12065" b="254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B1B7A9F"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55pt" to="737.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Go6AEAAL4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" strokecolor="#c0504d [32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15317" w:rsidRPr="00215317">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DA7B" w14:textId="77777777" w:rsidR="00382845" w:rsidRDefault="00382845" w:rsidP="00EA5418">
      <w:pPr>
        <w:spacing w:after="0" w:line="240" w:lineRule="auto"/>
      </w:pPr>
      <w:r>
        <w:separator/>
      </w:r>
    </w:p>
  </w:footnote>
  <w:footnote w:type="continuationSeparator" w:id="0">
    <w:p w14:paraId="2002F3CA" w14:textId="77777777" w:rsidR="00382845" w:rsidRDefault="0038284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3C62" w14:textId="6B84BB6C" w:rsidR="002831B6" w:rsidRDefault="002831B6">
    <w:pPr>
      <w:pStyle w:val="Encabezado"/>
    </w:pPr>
    <w:r>
      <w:rPr>
        <w:noProof/>
        <w:lang w:eastAsia="es-MX"/>
      </w:rPr>
      <mc:AlternateContent>
        <mc:Choice Requires="wpg">
          <w:drawing>
            <wp:anchor distT="0" distB="0" distL="114300" distR="114300" simplePos="0" relativeHeight="251665408" behindDoc="0" locked="0" layoutInCell="1" allowOverlap="1" wp14:anchorId="134A9AEC" wp14:editId="20656FBD">
              <wp:simplePos x="0" y="0"/>
              <wp:positionH relativeFrom="column">
                <wp:posOffset>1449349</wp:posOffset>
              </wp:positionH>
              <wp:positionV relativeFrom="paragraph">
                <wp:posOffset>-333172</wp:posOffset>
              </wp:positionV>
              <wp:extent cx="3310175" cy="636461"/>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0175" cy="636461"/>
                        <a:chOff x="-15425" y="168"/>
                        <a:chExt cx="38007" cy="4970"/>
                      </a:xfrm>
                    </wpg:grpSpPr>
                    <wps:wsp>
                      <wps:cNvPr id="7" name="Cuadro de texto 5"/>
                      <wps:cNvSpPr txBox="1">
                        <a:spLocks noChangeArrowheads="1"/>
                      </wps:cNvSpPr>
                      <wps:spPr bwMode="auto">
                        <a:xfrm>
                          <a:off x="-15425" y="229"/>
                          <a:ext cx="29121" cy="4909"/>
                        </a:xfrm>
                        <a:prstGeom prst="rect">
                          <a:avLst/>
                        </a:prstGeom>
                        <a:noFill/>
                        <a:ln>
                          <a:noFill/>
                        </a:ln>
                      </wps:spPr>
                      <wps:txbx>
                        <w:txbxContent>
                          <w:p w14:paraId="45083828" w14:textId="77777777" w:rsidR="002831B6" w:rsidRDefault="002831B6"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2831B6" w:rsidRDefault="002831B6"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182815A" w14:textId="6BBE8B59" w:rsidR="002831B6" w:rsidRDefault="002831B6"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31 DE DICIEMBRE</w:t>
                            </w:r>
                          </w:p>
                          <w:p w14:paraId="370DF72D" w14:textId="77777777" w:rsidR="002831B6" w:rsidRPr="00275FC6" w:rsidRDefault="002831B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8" name="9 Grupo"/>
                      <wpg:cNvGrpSpPr>
                        <a:grpSpLocks/>
                      </wpg:cNvGrpSpPr>
                      <wpg:grpSpPr bwMode="auto">
                        <a:xfrm>
                          <a:off x="13716" y="168"/>
                          <a:ext cx="8866" cy="4875"/>
                          <a:chOff x="-9180" y="168"/>
                          <a:chExt cx="8866" cy="4875"/>
                        </a:xfrm>
                      </wpg:grpSpPr>
                      <pic:pic xmlns:pic="http://schemas.openxmlformats.org/drawingml/2006/picture">
                        <pic:nvPicPr>
                          <pic:cNvPr id="9" name="Imagen 4"/>
                          <pic:cNvPicPr>
                            <a:picLocks noChangeAspect="1"/>
                          </pic:cNvPicPr>
                        </pic:nvPicPr>
                        <pic:blipFill>
                          <a:blip r:embed="rId1"/>
                          <a:srcRect l="55470" t="6187" r="43385" b="87175"/>
                          <a:stretch>
                            <a:fillRect/>
                          </a:stretch>
                        </pic:blipFill>
                        <pic:spPr bwMode="auto">
                          <a:xfrm>
                            <a:off x="-9180" y="168"/>
                            <a:ext cx="950" cy="4315"/>
                          </a:xfrm>
                          <a:prstGeom prst="rect">
                            <a:avLst/>
                          </a:prstGeom>
                          <a:noFill/>
                        </pic:spPr>
                      </pic:pic>
                      <wps:wsp>
                        <wps:cNvPr id="10" name="Cuadro de texto 5"/>
                        <wps:cNvSpPr txBox="1">
                          <a:spLocks noChangeArrowheads="1"/>
                        </wps:cNvSpPr>
                        <wps:spPr bwMode="auto">
                          <a:xfrm>
                            <a:off x="-8703" y="1017"/>
                            <a:ext cx="8389" cy="4026"/>
                          </a:xfrm>
                          <a:prstGeom prst="rect">
                            <a:avLst/>
                          </a:prstGeom>
                          <a:noFill/>
                          <a:ln>
                            <a:noFill/>
                          </a:ln>
                        </wps:spPr>
                        <wps:txbx>
                          <w:txbxContent>
                            <w:p w14:paraId="2A0EC164" w14:textId="224D4BD1" w:rsidR="002831B6" w:rsidRDefault="002831B6"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31DD93F" w14:textId="77777777" w:rsidR="002831B6" w:rsidRDefault="002831B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2831B6" w:rsidRPr="00275FC6" w:rsidRDefault="002831B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134A9AEC" id="6 Grupo" o:spid="_x0000_s1026" style="position:absolute;margin-left:114.1pt;margin-top:-26.25pt;width:260.65pt;height:50.1pt;z-index:251665408;mso-width-relative:margin" coordorigin="-15425,168" coordsize="38007,49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jurlbS3eRvuoCxx6DmuB/Zh/aZ8N/tbfB/TvHHhMah/YeqSSxwfbYfJmzG5Rsrk4+&#10;ZT3qeZX5eplKtTVRUm/eabS6tK138rr7z0KiiiqNQ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&#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BDf2xvLKWJW2mRCuT2yMV4v8A8E9P2Srr9iX9lvQ/h3fa1b+ILjR5rmU3&#10;sNubdJPNmaTGwsxGN2Ote3UUeZ3U8yxFPB1MBF/u6koSkrLWUFNRd91ZTlotHfXZBRRRQcI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LG9v71G9v71Jj2ox7UGY&#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G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n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t&#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">
              <v:shapetype id="_x0000_t202" coordsize="21600,21600" o:spt="202" path="m,l,21600r21600,l21600,xe">
                <v:stroke joinstyle="miter"/>
                <v:path gradientshapeok="t" o:connecttype="rect"/>
              </v:shapetype>
              <v:shape id="Cuadro de texto 5" o:spid="_x0000_s1027" type="#_x0000_t202" style="position:absolute;left:-15425;top:229;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5083828" w14:textId="77777777" w:rsidR="0046494C" w:rsidRDefault="0046494C" w:rsidP="00FB00EC">
                      <w:pPr>
                        <w:spacing w:after="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D587F07" w14:textId="458319D3" w:rsidR="0046494C" w:rsidRDefault="0046494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182815A" w14:textId="6BBE8B59" w:rsidR="0046494C" w:rsidRDefault="0046494C" w:rsidP="00FB00EC">
                      <w:pPr>
                        <w:spacing w:after="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E7773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E77734">
                        <w:rPr>
                          <w:rFonts w:ascii="Soberana Titular" w:hAnsi="Soberana Titular" w:cs="Arial"/>
                          <w:color w:val="808080" w:themeColor="background1" w:themeShade="80"/>
                          <w:sz w:val="20"/>
                          <w:szCs w:val="20"/>
                        </w:rPr>
                        <w:t>DIC</w:t>
                      </w:r>
                      <w:r w:rsidR="00CC4499">
                        <w:rPr>
                          <w:rFonts w:ascii="Soberana Titular" w:hAnsi="Soberana Titular" w:cs="Arial"/>
                          <w:color w:val="808080" w:themeColor="background1" w:themeShade="80"/>
                          <w:sz w:val="20"/>
                          <w:szCs w:val="20"/>
                        </w:rPr>
                        <w:t>I</w:t>
                      </w:r>
                      <w:r w:rsidR="00E77734">
                        <w:rPr>
                          <w:rFonts w:ascii="Soberana Titular" w:hAnsi="Soberana Titular" w:cs="Arial"/>
                          <w:color w:val="808080" w:themeColor="background1" w:themeShade="80"/>
                          <w:sz w:val="20"/>
                          <w:szCs w:val="20"/>
                        </w:rPr>
                        <w:t>E</w:t>
                      </w:r>
                      <w:r w:rsidR="00CC4499">
                        <w:rPr>
                          <w:rFonts w:ascii="Soberana Titular" w:hAnsi="Soberana Titular" w:cs="Arial"/>
                          <w:color w:val="808080" w:themeColor="background1" w:themeShade="80"/>
                          <w:sz w:val="20"/>
                          <w:szCs w:val="20"/>
                        </w:rPr>
                        <w:t>MBRE</w:t>
                      </w:r>
                    </w:p>
                    <w:p w14:paraId="370DF72D" w14:textId="77777777" w:rsidR="0046494C" w:rsidRPr="00275FC6" w:rsidRDefault="0046494C"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13716;top:168;width:8866;height:4875" coordorigin="-9180,168" coordsize="8866,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9180;top:168;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">
                  <v:imagedata r:id="rId2" o:title="" croptop="4055f" cropbottom="57131f" cropleft="36353f" cropright="28433f"/>
                </v:shape>
                <v:shape id="Cuadro de texto 5" o:spid="_x0000_s1030" type="#_x0000_t202" style="position:absolute;left:-8703;top:1017;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A0EC164" w14:textId="224D4BD1" w:rsidR="0046494C" w:rsidRDefault="0046494C"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131DD93F" w14:textId="77777777" w:rsidR="0046494C" w:rsidRDefault="0046494C"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B23F709" w14:textId="77777777" w:rsidR="0046494C" w:rsidRPr="00275FC6" w:rsidRDefault="0046494C"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025F9EC" wp14:editId="55B9B95A">
              <wp:simplePos x="0" y="0"/>
              <wp:positionH relativeFrom="column">
                <wp:posOffset>-733425</wp:posOffset>
              </wp:positionH>
              <wp:positionV relativeFrom="paragraph">
                <wp:posOffset>218771</wp:posOffset>
              </wp:positionV>
              <wp:extent cx="10083800" cy="16510"/>
              <wp:effectExtent l="0" t="0" r="31750" b="21590"/>
              <wp:wrapNone/>
              <wp:docPr id="5"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2C59BD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17.25pt" to="736.2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" strokecolor="#c0504d [32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7C5E" w14:textId="70E608BA" w:rsidR="002831B6" w:rsidRPr="0013011C" w:rsidRDefault="002831B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BF1A754" wp14:editId="6C9EC971">
              <wp:simplePos x="0" y="0"/>
              <wp:positionH relativeFrom="column">
                <wp:posOffset>-711835</wp:posOffset>
              </wp:positionH>
              <wp:positionV relativeFrom="paragraph">
                <wp:posOffset>148590</wp:posOffset>
              </wp:positionV>
              <wp:extent cx="10084435" cy="16510"/>
              <wp:effectExtent l="0" t="0" r="31115" b="21590"/>
              <wp:wrapNone/>
              <wp:docPr id="4"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63F6C8B"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1.7pt" to="73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" strokecolor="#c0504d [32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DA0215"/>
    <w:multiLevelType w:val="hybridMultilevel"/>
    <w:tmpl w:val="12C42E8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37390"/>
    <w:multiLevelType w:val="hybridMultilevel"/>
    <w:tmpl w:val="F81847B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0CD32FA"/>
    <w:multiLevelType w:val="hybridMultilevel"/>
    <w:tmpl w:val="D55CB488"/>
    <w:lvl w:ilvl="0" w:tplc="1682D90A">
      <w:start w:val="1"/>
      <w:numFmt w:val="decimal"/>
      <w:lvlText w:val="%1."/>
      <w:lvlJc w:val="left"/>
      <w:pPr>
        <w:ind w:left="1008" w:hanging="360"/>
      </w:pPr>
      <w:rPr>
        <w:rFonts w:hint="default"/>
      </w:rPr>
    </w:lvl>
    <w:lvl w:ilvl="1" w:tplc="0C0A0019" w:tentative="1">
      <w:start w:val="1"/>
      <w:numFmt w:val="lowerLetter"/>
      <w:lvlText w:val="%2."/>
      <w:lvlJc w:val="left"/>
      <w:pPr>
        <w:ind w:left="1728" w:hanging="360"/>
      </w:pPr>
    </w:lvl>
    <w:lvl w:ilvl="2" w:tplc="0C0A001B" w:tentative="1">
      <w:start w:val="1"/>
      <w:numFmt w:val="lowerRoman"/>
      <w:lvlText w:val="%3."/>
      <w:lvlJc w:val="right"/>
      <w:pPr>
        <w:ind w:left="2448" w:hanging="180"/>
      </w:pPr>
    </w:lvl>
    <w:lvl w:ilvl="3" w:tplc="0C0A000F" w:tentative="1">
      <w:start w:val="1"/>
      <w:numFmt w:val="decimal"/>
      <w:lvlText w:val="%4."/>
      <w:lvlJc w:val="left"/>
      <w:pPr>
        <w:ind w:left="3168" w:hanging="360"/>
      </w:pPr>
    </w:lvl>
    <w:lvl w:ilvl="4" w:tplc="0C0A0019" w:tentative="1">
      <w:start w:val="1"/>
      <w:numFmt w:val="lowerLetter"/>
      <w:lvlText w:val="%5."/>
      <w:lvlJc w:val="left"/>
      <w:pPr>
        <w:ind w:left="3888" w:hanging="360"/>
      </w:pPr>
    </w:lvl>
    <w:lvl w:ilvl="5" w:tplc="0C0A001B" w:tentative="1">
      <w:start w:val="1"/>
      <w:numFmt w:val="lowerRoman"/>
      <w:lvlText w:val="%6."/>
      <w:lvlJc w:val="right"/>
      <w:pPr>
        <w:ind w:left="4608" w:hanging="180"/>
      </w:pPr>
    </w:lvl>
    <w:lvl w:ilvl="6" w:tplc="0C0A000F" w:tentative="1">
      <w:start w:val="1"/>
      <w:numFmt w:val="decimal"/>
      <w:lvlText w:val="%7."/>
      <w:lvlJc w:val="left"/>
      <w:pPr>
        <w:ind w:left="5328" w:hanging="360"/>
      </w:pPr>
    </w:lvl>
    <w:lvl w:ilvl="7" w:tplc="0C0A0019" w:tentative="1">
      <w:start w:val="1"/>
      <w:numFmt w:val="lowerLetter"/>
      <w:lvlText w:val="%8."/>
      <w:lvlJc w:val="left"/>
      <w:pPr>
        <w:ind w:left="6048" w:hanging="360"/>
      </w:pPr>
    </w:lvl>
    <w:lvl w:ilvl="8" w:tplc="0C0A001B" w:tentative="1">
      <w:start w:val="1"/>
      <w:numFmt w:val="lowerRoman"/>
      <w:lvlText w:val="%9."/>
      <w:lvlJc w:val="right"/>
      <w:pPr>
        <w:ind w:left="6768"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4BA5339"/>
    <w:multiLevelType w:val="hybridMultilevel"/>
    <w:tmpl w:val="5DC8353E"/>
    <w:lvl w:ilvl="0" w:tplc="FFFFFFFF">
      <w:start w:val="1"/>
      <w:numFmt w:val="decimal"/>
      <w:lvlText w:val="%1."/>
      <w:lvlJc w:val="left"/>
      <w:pPr>
        <w:ind w:left="648" w:hanging="360"/>
      </w:pPr>
      <w:rPr>
        <w:rFonts w:hint="default"/>
        <w:b w:val="0"/>
      </w:rPr>
    </w:lvl>
    <w:lvl w:ilvl="1" w:tplc="FFFFFFFF" w:tentative="1">
      <w:start w:val="1"/>
      <w:numFmt w:val="lowerLetter"/>
      <w:lvlText w:val="%2."/>
      <w:lvlJc w:val="left"/>
      <w:pPr>
        <w:ind w:left="1368" w:hanging="360"/>
      </w:pPr>
    </w:lvl>
    <w:lvl w:ilvl="2" w:tplc="FFFFFFFF" w:tentative="1">
      <w:start w:val="1"/>
      <w:numFmt w:val="lowerRoman"/>
      <w:lvlText w:val="%3."/>
      <w:lvlJc w:val="right"/>
      <w:pPr>
        <w:ind w:left="2088" w:hanging="180"/>
      </w:pPr>
    </w:lvl>
    <w:lvl w:ilvl="3" w:tplc="FFFFFFFF" w:tentative="1">
      <w:start w:val="1"/>
      <w:numFmt w:val="decimal"/>
      <w:lvlText w:val="%4."/>
      <w:lvlJc w:val="left"/>
      <w:pPr>
        <w:ind w:left="2808" w:hanging="360"/>
      </w:pPr>
    </w:lvl>
    <w:lvl w:ilvl="4" w:tplc="FFFFFFFF" w:tentative="1">
      <w:start w:val="1"/>
      <w:numFmt w:val="lowerLetter"/>
      <w:lvlText w:val="%5."/>
      <w:lvlJc w:val="left"/>
      <w:pPr>
        <w:ind w:left="3528" w:hanging="360"/>
      </w:pPr>
    </w:lvl>
    <w:lvl w:ilvl="5" w:tplc="FFFFFFFF" w:tentative="1">
      <w:start w:val="1"/>
      <w:numFmt w:val="lowerRoman"/>
      <w:lvlText w:val="%6."/>
      <w:lvlJc w:val="right"/>
      <w:pPr>
        <w:ind w:left="4248" w:hanging="180"/>
      </w:pPr>
    </w:lvl>
    <w:lvl w:ilvl="6" w:tplc="FFFFFFFF" w:tentative="1">
      <w:start w:val="1"/>
      <w:numFmt w:val="decimal"/>
      <w:lvlText w:val="%7."/>
      <w:lvlJc w:val="left"/>
      <w:pPr>
        <w:ind w:left="4968" w:hanging="360"/>
      </w:pPr>
    </w:lvl>
    <w:lvl w:ilvl="7" w:tplc="FFFFFFFF" w:tentative="1">
      <w:start w:val="1"/>
      <w:numFmt w:val="lowerLetter"/>
      <w:lvlText w:val="%8."/>
      <w:lvlJc w:val="left"/>
      <w:pPr>
        <w:ind w:left="5688" w:hanging="360"/>
      </w:pPr>
    </w:lvl>
    <w:lvl w:ilvl="8" w:tplc="FFFFFFFF" w:tentative="1">
      <w:start w:val="1"/>
      <w:numFmt w:val="lowerRoman"/>
      <w:lvlText w:val="%9."/>
      <w:lvlJc w:val="right"/>
      <w:pPr>
        <w:ind w:left="6408" w:hanging="180"/>
      </w:pPr>
    </w:lvl>
  </w:abstractNum>
  <w:abstractNum w:abstractNumId="6" w15:restartNumberingAfterBreak="0">
    <w:nsid w:val="167967FC"/>
    <w:multiLevelType w:val="hybridMultilevel"/>
    <w:tmpl w:val="FBE89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083B88"/>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17E0802"/>
    <w:multiLevelType w:val="hybridMultilevel"/>
    <w:tmpl w:val="E836F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AC6586"/>
    <w:multiLevelType w:val="hybridMultilevel"/>
    <w:tmpl w:val="5DC8353E"/>
    <w:lvl w:ilvl="0" w:tplc="12EAF3B4">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48D0D34"/>
    <w:multiLevelType w:val="hybridMultilevel"/>
    <w:tmpl w:val="FECA1D38"/>
    <w:lvl w:ilvl="0" w:tplc="B658E4E0">
      <w:start w:val="1000"/>
      <w:numFmt w:val="bullet"/>
      <w:lvlText w:val=""/>
      <w:lvlJc w:val="left"/>
      <w:pPr>
        <w:ind w:left="1368" w:hanging="360"/>
      </w:pPr>
      <w:rPr>
        <w:rFonts w:ascii="Symbol" w:eastAsia="Times New Roman" w:hAnsi="Symbol" w:cs="Arial" w:hint="default"/>
      </w:rPr>
    </w:lvl>
    <w:lvl w:ilvl="1" w:tplc="080A0003">
      <w:start w:val="1"/>
      <w:numFmt w:val="bullet"/>
      <w:lvlText w:val="o"/>
      <w:lvlJc w:val="left"/>
      <w:pPr>
        <w:ind w:left="2088" w:hanging="360"/>
      </w:pPr>
      <w:rPr>
        <w:rFonts w:ascii="Courier New" w:hAnsi="Courier New" w:cs="Courier New" w:hint="default"/>
      </w:rPr>
    </w:lvl>
    <w:lvl w:ilvl="2" w:tplc="080A0005">
      <w:start w:val="1"/>
      <w:numFmt w:val="bullet"/>
      <w:lvlText w:val=""/>
      <w:lvlJc w:val="left"/>
      <w:pPr>
        <w:ind w:left="2808" w:hanging="360"/>
      </w:pPr>
      <w:rPr>
        <w:rFonts w:ascii="Wingdings" w:hAnsi="Wingdings" w:hint="default"/>
      </w:rPr>
    </w:lvl>
    <w:lvl w:ilvl="3" w:tplc="080A0001">
      <w:start w:val="1"/>
      <w:numFmt w:val="bullet"/>
      <w:lvlText w:val=""/>
      <w:lvlJc w:val="left"/>
      <w:pPr>
        <w:ind w:left="3528" w:hanging="360"/>
      </w:pPr>
      <w:rPr>
        <w:rFonts w:ascii="Symbol" w:hAnsi="Symbol" w:hint="default"/>
      </w:rPr>
    </w:lvl>
    <w:lvl w:ilvl="4" w:tplc="080A0003">
      <w:start w:val="1"/>
      <w:numFmt w:val="bullet"/>
      <w:lvlText w:val="o"/>
      <w:lvlJc w:val="left"/>
      <w:pPr>
        <w:ind w:left="4248" w:hanging="360"/>
      </w:pPr>
      <w:rPr>
        <w:rFonts w:ascii="Courier New" w:hAnsi="Courier New" w:cs="Courier New" w:hint="default"/>
      </w:rPr>
    </w:lvl>
    <w:lvl w:ilvl="5" w:tplc="080A0005">
      <w:start w:val="1"/>
      <w:numFmt w:val="bullet"/>
      <w:lvlText w:val=""/>
      <w:lvlJc w:val="left"/>
      <w:pPr>
        <w:ind w:left="4968" w:hanging="360"/>
      </w:pPr>
      <w:rPr>
        <w:rFonts w:ascii="Wingdings" w:hAnsi="Wingdings" w:hint="default"/>
      </w:rPr>
    </w:lvl>
    <w:lvl w:ilvl="6" w:tplc="080A0001">
      <w:start w:val="1"/>
      <w:numFmt w:val="bullet"/>
      <w:lvlText w:val=""/>
      <w:lvlJc w:val="left"/>
      <w:pPr>
        <w:ind w:left="5688" w:hanging="360"/>
      </w:pPr>
      <w:rPr>
        <w:rFonts w:ascii="Symbol" w:hAnsi="Symbol" w:hint="default"/>
      </w:rPr>
    </w:lvl>
    <w:lvl w:ilvl="7" w:tplc="080A0003">
      <w:start w:val="1"/>
      <w:numFmt w:val="bullet"/>
      <w:lvlText w:val="o"/>
      <w:lvlJc w:val="left"/>
      <w:pPr>
        <w:ind w:left="6408" w:hanging="360"/>
      </w:pPr>
      <w:rPr>
        <w:rFonts w:ascii="Courier New" w:hAnsi="Courier New" w:cs="Courier New" w:hint="default"/>
      </w:rPr>
    </w:lvl>
    <w:lvl w:ilvl="8" w:tplc="080A0005">
      <w:start w:val="1"/>
      <w:numFmt w:val="bullet"/>
      <w:lvlText w:val=""/>
      <w:lvlJc w:val="left"/>
      <w:pPr>
        <w:ind w:left="7128" w:hanging="360"/>
      </w:pPr>
      <w:rPr>
        <w:rFonts w:ascii="Wingdings" w:hAnsi="Wingdings" w:hint="default"/>
      </w:rPr>
    </w:lvl>
  </w:abstractNum>
  <w:abstractNum w:abstractNumId="12" w15:restartNumberingAfterBreak="0">
    <w:nsid w:val="4EB956FE"/>
    <w:multiLevelType w:val="hybridMultilevel"/>
    <w:tmpl w:val="81566610"/>
    <w:lvl w:ilvl="0" w:tplc="080A000F">
      <w:start w:val="1"/>
      <w:numFmt w:val="decimal"/>
      <w:lvlText w:val="%1."/>
      <w:lvlJc w:val="left"/>
      <w:pPr>
        <w:ind w:left="720" w:hanging="360"/>
      </w:pPr>
      <w:rPr>
        <w:rFonts w:hint="default"/>
      </w:rPr>
    </w:lvl>
    <w:lvl w:ilvl="1" w:tplc="CBEC9EC4">
      <w:numFmt w:val="bullet"/>
      <w:lvlText w:val=""/>
      <w:lvlJc w:val="left"/>
      <w:pPr>
        <w:ind w:left="1440" w:hanging="360"/>
      </w:pPr>
      <w:rPr>
        <w:rFonts w:ascii="Symbol" w:eastAsiaTheme="minorHAnsi" w:hAnsi="Symbo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5C4A3D"/>
    <w:multiLevelType w:val="hybridMultilevel"/>
    <w:tmpl w:val="A3206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C53B1A"/>
    <w:multiLevelType w:val="hybridMultilevel"/>
    <w:tmpl w:val="2CECE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abstractNum w:abstractNumId="16" w15:restartNumberingAfterBreak="0">
    <w:nsid w:val="6E0164F6"/>
    <w:multiLevelType w:val="hybridMultilevel"/>
    <w:tmpl w:val="E22EC354"/>
    <w:lvl w:ilvl="0" w:tplc="040A0013">
      <w:start w:val="1"/>
      <w:numFmt w:val="upperRoman"/>
      <w:lvlText w:val="%1."/>
      <w:lvlJc w:val="right"/>
      <w:pPr>
        <w:ind w:left="1008" w:hanging="360"/>
      </w:pPr>
    </w:lvl>
    <w:lvl w:ilvl="1" w:tplc="040A0003">
      <w:start w:val="1"/>
      <w:numFmt w:val="bullet"/>
      <w:lvlText w:val="o"/>
      <w:lvlJc w:val="left"/>
      <w:pPr>
        <w:ind w:left="1728" w:hanging="360"/>
      </w:pPr>
      <w:rPr>
        <w:rFonts w:ascii="Courier New" w:hAnsi="Courier New" w:cs="Courier New" w:hint="default"/>
      </w:rPr>
    </w:lvl>
    <w:lvl w:ilvl="2" w:tplc="040A0005">
      <w:start w:val="1"/>
      <w:numFmt w:val="bullet"/>
      <w:lvlText w:val=""/>
      <w:lvlJc w:val="left"/>
      <w:pPr>
        <w:ind w:left="2448" w:hanging="360"/>
      </w:pPr>
      <w:rPr>
        <w:rFonts w:ascii="Wingdings" w:hAnsi="Wingdings" w:hint="default"/>
      </w:rPr>
    </w:lvl>
    <w:lvl w:ilvl="3" w:tplc="040A0001">
      <w:start w:val="1"/>
      <w:numFmt w:val="bullet"/>
      <w:lvlText w:val=""/>
      <w:lvlJc w:val="left"/>
      <w:pPr>
        <w:ind w:left="3168" w:hanging="360"/>
      </w:pPr>
      <w:rPr>
        <w:rFonts w:ascii="Symbol" w:hAnsi="Symbol" w:hint="default"/>
      </w:rPr>
    </w:lvl>
    <w:lvl w:ilvl="4" w:tplc="040A0003">
      <w:start w:val="1"/>
      <w:numFmt w:val="bullet"/>
      <w:lvlText w:val="o"/>
      <w:lvlJc w:val="left"/>
      <w:pPr>
        <w:ind w:left="3888" w:hanging="360"/>
      </w:pPr>
      <w:rPr>
        <w:rFonts w:ascii="Courier New" w:hAnsi="Courier New" w:cs="Courier New" w:hint="default"/>
      </w:rPr>
    </w:lvl>
    <w:lvl w:ilvl="5" w:tplc="040A0005">
      <w:start w:val="1"/>
      <w:numFmt w:val="bullet"/>
      <w:lvlText w:val=""/>
      <w:lvlJc w:val="left"/>
      <w:pPr>
        <w:ind w:left="4608" w:hanging="360"/>
      </w:pPr>
      <w:rPr>
        <w:rFonts w:ascii="Wingdings" w:hAnsi="Wingdings" w:hint="default"/>
      </w:rPr>
    </w:lvl>
    <w:lvl w:ilvl="6" w:tplc="040A0001">
      <w:start w:val="1"/>
      <w:numFmt w:val="bullet"/>
      <w:lvlText w:val=""/>
      <w:lvlJc w:val="left"/>
      <w:pPr>
        <w:ind w:left="5328" w:hanging="360"/>
      </w:pPr>
      <w:rPr>
        <w:rFonts w:ascii="Symbol" w:hAnsi="Symbol" w:hint="default"/>
      </w:rPr>
    </w:lvl>
    <w:lvl w:ilvl="7" w:tplc="040A0003">
      <w:start w:val="1"/>
      <w:numFmt w:val="bullet"/>
      <w:lvlText w:val="o"/>
      <w:lvlJc w:val="left"/>
      <w:pPr>
        <w:ind w:left="6048" w:hanging="360"/>
      </w:pPr>
      <w:rPr>
        <w:rFonts w:ascii="Courier New" w:hAnsi="Courier New" w:cs="Courier New" w:hint="default"/>
      </w:rPr>
    </w:lvl>
    <w:lvl w:ilvl="8" w:tplc="040A0005">
      <w:start w:val="1"/>
      <w:numFmt w:val="bullet"/>
      <w:lvlText w:val=""/>
      <w:lvlJc w:val="left"/>
      <w:pPr>
        <w:ind w:left="6768" w:hanging="360"/>
      </w:pPr>
      <w:rPr>
        <w:rFonts w:ascii="Wingdings" w:hAnsi="Wingdings" w:hint="default"/>
      </w:rPr>
    </w:lvl>
  </w:abstractNum>
  <w:num w:numId="1" w16cid:durableId="767429756">
    <w:abstractNumId w:val="0"/>
  </w:num>
  <w:num w:numId="2" w16cid:durableId="2086487795">
    <w:abstractNumId w:val="4"/>
  </w:num>
  <w:num w:numId="3" w16cid:durableId="1970699289">
    <w:abstractNumId w:val="10"/>
  </w:num>
  <w:num w:numId="4" w16cid:durableId="1912497974">
    <w:abstractNumId w:val="9"/>
  </w:num>
  <w:num w:numId="5" w16cid:durableId="1137337708">
    <w:abstractNumId w:val="2"/>
  </w:num>
  <w:num w:numId="6" w16cid:durableId="469906365">
    <w:abstractNumId w:val="12"/>
  </w:num>
  <w:num w:numId="7" w16cid:durableId="612321546">
    <w:abstractNumId w:val="6"/>
  </w:num>
  <w:num w:numId="8" w16cid:durableId="840582633">
    <w:abstractNumId w:val="14"/>
  </w:num>
  <w:num w:numId="9" w16cid:durableId="1394308208">
    <w:abstractNumId w:val="13"/>
  </w:num>
  <w:num w:numId="10" w16cid:durableId="1052926769">
    <w:abstractNumId w:val="8"/>
  </w:num>
  <w:num w:numId="11" w16cid:durableId="25064873">
    <w:abstractNumId w:val="1"/>
  </w:num>
  <w:num w:numId="12" w16cid:durableId="1516117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2271635">
    <w:abstractNumId w:val="16"/>
  </w:num>
  <w:num w:numId="14" w16cid:durableId="1803385655">
    <w:abstractNumId w:val="16"/>
    <w:lvlOverride w:ilvl="0">
      <w:startOverride w:val="1"/>
    </w:lvlOverride>
    <w:lvlOverride w:ilvl="1"/>
    <w:lvlOverride w:ilvl="2"/>
    <w:lvlOverride w:ilvl="3"/>
    <w:lvlOverride w:ilvl="4"/>
    <w:lvlOverride w:ilvl="5"/>
    <w:lvlOverride w:ilvl="6"/>
    <w:lvlOverride w:ilvl="7"/>
    <w:lvlOverride w:ilvl="8"/>
  </w:num>
  <w:num w:numId="15" w16cid:durableId="1920208075">
    <w:abstractNumId w:val="15"/>
  </w:num>
  <w:num w:numId="16" w16cid:durableId="2131852687">
    <w:abstractNumId w:val="15"/>
  </w:num>
  <w:num w:numId="17" w16cid:durableId="2141341418">
    <w:abstractNumId w:val="11"/>
  </w:num>
  <w:num w:numId="18" w16cid:durableId="1997949413">
    <w:abstractNumId w:val="11"/>
  </w:num>
  <w:num w:numId="19" w16cid:durableId="650331526">
    <w:abstractNumId w:val="7"/>
  </w:num>
  <w:num w:numId="20" w16cid:durableId="152911235">
    <w:abstractNumId w:val="5"/>
  </w:num>
  <w:num w:numId="21" w16cid:durableId="2080979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evenAndOddHeaders/>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55C2"/>
    <w:rsid w:val="00010812"/>
    <w:rsid w:val="00011191"/>
    <w:rsid w:val="00011D9F"/>
    <w:rsid w:val="00014D8D"/>
    <w:rsid w:val="000207F5"/>
    <w:rsid w:val="00020D60"/>
    <w:rsid w:val="00024CE2"/>
    <w:rsid w:val="000257B0"/>
    <w:rsid w:val="00030EA6"/>
    <w:rsid w:val="00030FB5"/>
    <w:rsid w:val="00032CEB"/>
    <w:rsid w:val="000331FF"/>
    <w:rsid w:val="00037BA5"/>
    <w:rsid w:val="00040466"/>
    <w:rsid w:val="00042971"/>
    <w:rsid w:val="000448E7"/>
    <w:rsid w:val="000455A9"/>
    <w:rsid w:val="00045A10"/>
    <w:rsid w:val="00053E53"/>
    <w:rsid w:val="0005553A"/>
    <w:rsid w:val="00056E2C"/>
    <w:rsid w:val="0006072D"/>
    <w:rsid w:val="00066B4A"/>
    <w:rsid w:val="00067B32"/>
    <w:rsid w:val="00070422"/>
    <w:rsid w:val="00071816"/>
    <w:rsid w:val="00072BA4"/>
    <w:rsid w:val="00072C96"/>
    <w:rsid w:val="000763FD"/>
    <w:rsid w:val="000816A5"/>
    <w:rsid w:val="00081D82"/>
    <w:rsid w:val="000851B1"/>
    <w:rsid w:val="0008688C"/>
    <w:rsid w:val="0009164F"/>
    <w:rsid w:val="000928F5"/>
    <w:rsid w:val="00092D5B"/>
    <w:rsid w:val="00092FC1"/>
    <w:rsid w:val="00093777"/>
    <w:rsid w:val="00096EA8"/>
    <w:rsid w:val="00097920"/>
    <w:rsid w:val="00097D72"/>
    <w:rsid w:val="000A2959"/>
    <w:rsid w:val="000B30A9"/>
    <w:rsid w:val="000B369B"/>
    <w:rsid w:val="000B4C43"/>
    <w:rsid w:val="000B6682"/>
    <w:rsid w:val="000B6A83"/>
    <w:rsid w:val="000B7D95"/>
    <w:rsid w:val="000C457F"/>
    <w:rsid w:val="000C4A57"/>
    <w:rsid w:val="000D0512"/>
    <w:rsid w:val="000D2B57"/>
    <w:rsid w:val="000D3EB7"/>
    <w:rsid w:val="000D46CE"/>
    <w:rsid w:val="000D5ECD"/>
    <w:rsid w:val="000D5EF0"/>
    <w:rsid w:val="000D601A"/>
    <w:rsid w:val="000D6187"/>
    <w:rsid w:val="000D683B"/>
    <w:rsid w:val="000D708F"/>
    <w:rsid w:val="000E055C"/>
    <w:rsid w:val="000E3D5F"/>
    <w:rsid w:val="000E4F03"/>
    <w:rsid w:val="000F6A39"/>
    <w:rsid w:val="00104007"/>
    <w:rsid w:val="00110481"/>
    <w:rsid w:val="001118B1"/>
    <w:rsid w:val="001150DD"/>
    <w:rsid w:val="00116D85"/>
    <w:rsid w:val="00116D97"/>
    <w:rsid w:val="00117089"/>
    <w:rsid w:val="001221C7"/>
    <w:rsid w:val="001237AC"/>
    <w:rsid w:val="00124B2A"/>
    <w:rsid w:val="00125B5F"/>
    <w:rsid w:val="00126A38"/>
    <w:rsid w:val="0012769E"/>
    <w:rsid w:val="00127D8C"/>
    <w:rsid w:val="0013011C"/>
    <w:rsid w:val="001302F8"/>
    <w:rsid w:val="00130423"/>
    <w:rsid w:val="00130FA0"/>
    <w:rsid w:val="00131E40"/>
    <w:rsid w:val="001327ED"/>
    <w:rsid w:val="001330AA"/>
    <w:rsid w:val="00133A13"/>
    <w:rsid w:val="0013781B"/>
    <w:rsid w:val="001403EB"/>
    <w:rsid w:val="001409F0"/>
    <w:rsid w:val="00141B94"/>
    <w:rsid w:val="00142B45"/>
    <w:rsid w:val="0014526A"/>
    <w:rsid w:val="00146F35"/>
    <w:rsid w:val="00147A80"/>
    <w:rsid w:val="00151C43"/>
    <w:rsid w:val="00154ADE"/>
    <w:rsid w:val="00155E28"/>
    <w:rsid w:val="00160612"/>
    <w:rsid w:val="00160AC7"/>
    <w:rsid w:val="00161FB7"/>
    <w:rsid w:val="00163438"/>
    <w:rsid w:val="00164662"/>
    <w:rsid w:val="00165BB4"/>
    <w:rsid w:val="00167A40"/>
    <w:rsid w:val="00171FD5"/>
    <w:rsid w:val="00173ACF"/>
    <w:rsid w:val="00174ECD"/>
    <w:rsid w:val="00176377"/>
    <w:rsid w:val="00176D2C"/>
    <w:rsid w:val="001814A6"/>
    <w:rsid w:val="00183660"/>
    <w:rsid w:val="0018393B"/>
    <w:rsid w:val="00183AA1"/>
    <w:rsid w:val="0018541D"/>
    <w:rsid w:val="00190BE8"/>
    <w:rsid w:val="0019534B"/>
    <w:rsid w:val="00196553"/>
    <w:rsid w:val="001965EC"/>
    <w:rsid w:val="001A2C67"/>
    <w:rsid w:val="001A340E"/>
    <w:rsid w:val="001A3745"/>
    <w:rsid w:val="001A62E9"/>
    <w:rsid w:val="001B06E3"/>
    <w:rsid w:val="001B110A"/>
    <w:rsid w:val="001B1B72"/>
    <w:rsid w:val="001B1DD2"/>
    <w:rsid w:val="001B2A55"/>
    <w:rsid w:val="001B5BE3"/>
    <w:rsid w:val="001B7400"/>
    <w:rsid w:val="001C1D6B"/>
    <w:rsid w:val="001C3F88"/>
    <w:rsid w:val="001C4054"/>
    <w:rsid w:val="001C6FD8"/>
    <w:rsid w:val="001C7389"/>
    <w:rsid w:val="001C7C0E"/>
    <w:rsid w:val="001C7C66"/>
    <w:rsid w:val="001D14A4"/>
    <w:rsid w:val="001D2B60"/>
    <w:rsid w:val="001D2D9C"/>
    <w:rsid w:val="001D4DD8"/>
    <w:rsid w:val="001D78BA"/>
    <w:rsid w:val="001E2A8C"/>
    <w:rsid w:val="001E38CC"/>
    <w:rsid w:val="001E4ECF"/>
    <w:rsid w:val="001E59EE"/>
    <w:rsid w:val="001E7072"/>
    <w:rsid w:val="001F1081"/>
    <w:rsid w:val="001F14D9"/>
    <w:rsid w:val="001F1885"/>
    <w:rsid w:val="001F3DD1"/>
    <w:rsid w:val="00203B05"/>
    <w:rsid w:val="00204C86"/>
    <w:rsid w:val="00204D0A"/>
    <w:rsid w:val="00206C7C"/>
    <w:rsid w:val="00212935"/>
    <w:rsid w:val="00212B83"/>
    <w:rsid w:val="002140F9"/>
    <w:rsid w:val="00214B6F"/>
    <w:rsid w:val="00214E6C"/>
    <w:rsid w:val="00214F2F"/>
    <w:rsid w:val="00215317"/>
    <w:rsid w:val="0021695C"/>
    <w:rsid w:val="0022481A"/>
    <w:rsid w:val="00225AB9"/>
    <w:rsid w:val="00226F85"/>
    <w:rsid w:val="00227F44"/>
    <w:rsid w:val="00232DF1"/>
    <w:rsid w:val="00232E41"/>
    <w:rsid w:val="0023749B"/>
    <w:rsid w:val="00237B8F"/>
    <w:rsid w:val="0024024C"/>
    <w:rsid w:val="00241FC4"/>
    <w:rsid w:val="0024220D"/>
    <w:rsid w:val="00245A5E"/>
    <w:rsid w:val="00250D5E"/>
    <w:rsid w:val="002560B4"/>
    <w:rsid w:val="0025710F"/>
    <w:rsid w:val="0025765F"/>
    <w:rsid w:val="002579AD"/>
    <w:rsid w:val="00257F00"/>
    <w:rsid w:val="00261730"/>
    <w:rsid w:val="0026276C"/>
    <w:rsid w:val="00262929"/>
    <w:rsid w:val="00263347"/>
    <w:rsid w:val="00263496"/>
    <w:rsid w:val="00263C28"/>
    <w:rsid w:val="00264426"/>
    <w:rsid w:val="00267CD8"/>
    <w:rsid w:val="00270FBD"/>
    <w:rsid w:val="00271F23"/>
    <w:rsid w:val="00280D26"/>
    <w:rsid w:val="002831B6"/>
    <w:rsid w:val="0028366B"/>
    <w:rsid w:val="0028504E"/>
    <w:rsid w:val="00285791"/>
    <w:rsid w:val="002867D2"/>
    <w:rsid w:val="00286DE7"/>
    <w:rsid w:val="00287C01"/>
    <w:rsid w:val="00291115"/>
    <w:rsid w:val="00293131"/>
    <w:rsid w:val="00296D87"/>
    <w:rsid w:val="0029750F"/>
    <w:rsid w:val="002A30F1"/>
    <w:rsid w:val="002A39D5"/>
    <w:rsid w:val="002A3B7E"/>
    <w:rsid w:val="002A70B3"/>
    <w:rsid w:val="002B0114"/>
    <w:rsid w:val="002B66E5"/>
    <w:rsid w:val="002C3BF5"/>
    <w:rsid w:val="002C3F39"/>
    <w:rsid w:val="002C7116"/>
    <w:rsid w:val="002D0D55"/>
    <w:rsid w:val="002D2779"/>
    <w:rsid w:val="002D2E44"/>
    <w:rsid w:val="002D34A2"/>
    <w:rsid w:val="002D4160"/>
    <w:rsid w:val="002E146A"/>
    <w:rsid w:val="002E5837"/>
    <w:rsid w:val="002E5D65"/>
    <w:rsid w:val="002E703B"/>
    <w:rsid w:val="002E7F71"/>
    <w:rsid w:val="002F324E"/>
    <w:rsid w:val="002F465E"/>
    <w:rsid w:val="00307316"/>
    <w:rsid w:val="003116EE"/>
    <w:rsid w:val="00321B27"/>
    <w:rsid w:val="0032273A"/>
    <w:rsid w:val="00323462"/>
    <w:rsid w:val="0032383A"/>
    <w:rsid w:val="003266DD"/>
    <w:rsid w:val="00327BCA"/>
    <w:rsid w:val="00330108"/>
    <w:rsid w:val="00330DA8"/>
    <w:rsid w:val="00330DBA"/>
    <w:rsid w:val="003320EC"/>
    <w:rsid w:val="00332E9B"/>
    <w:rsid w:val="003359D8"/>
    <w:rsid w:val="003359FE"/>
    <w:rsid w:val="003367AD"/>
    <w:rsid w:val="003370F5"/>
    <w:rsid w:val="00341353"/>
    <w:rsid w:val="00342D73"/>
    <w:rsid w:val="00342FEC"/>
    <w:rsid w:val="00343E36"/>
    <w:rsid w:val="00345BC6"/>
    <w:rsid w:val="00347043"/>
    <w:rsid w:val="00347236"/>
    <w:rsid w:val="00351207"/>
    <w:rsid w:val="003522C8"/>
    <w:rsid w:val="00353FD8"/>
    <w:rsid w:val="00360272"/>
    <w:rsid w:val="00361CEA"/>
    <w:rsid w:val="00363460"/>
    <w:rsid w:val="00363C2F"/>
    <w:rsid w:val="0036456D"/>
    <w:rsid w:val="003652FD"/>
    <w:rsid w:val="00370C8C"/>
    <w:rsid w:val="00372F40"/>
    <w:rsid w:val="0037414A"/>
    <w:rsid w:val="003770BD"/>
    <w:rsid w:val="00382845"/>
    <w:rsid w:val="00383F2F"/>
    <w:rsid w:val="003908CA"/>
    <w:rsid w:val="00393F1A"/>
    <w:rsid w:val="0039677A"/>
    <w:rsid w:val="00396C2B"/>
    <w:rsid w:val="003A0303"/>
    <w:rsid w:val="003A0AAC"/>
    <w:rsid w:val="003A0E1D"/>
    <w:rsid w:val="003A2CA3"/>
    <w:rsid w:val="003A4694"/>
    <w:rsid w:val="003B0749"/>
    <w:rsid w:val="003B593D"/>
    <w:rsid w:val="003C22AD"/>
    <w:rsid w:val="003C41E3"/>
    <w:rsid w:val="003C6E21"/>
    <w:rsid w:val="003C71AF"/>
    <w:rsid w:val="003C742D"/>
    <w:rsid w:val="003D17A1"/>
    <w:rsid w:val="003D39F7"/>
    <w:rsid w:val="003D48E5"/>
    <w:rsid w:val="003D490C"/>
    <w:rsid w:val="003D4B0B"/>
    <w:rsid w:val="003D5DBF"/>
    <w:rsid w:val="003D5FC4"/>
    <w:rsid w:val="003D62D7"/>
    <w:rsid w:val="003D703D"/>
    <w:rsid w:val="003D7DC2"/>
    <w:rsid w:val="003E33D7"/>
    <w:rsid w:val="003E7FD0"/>
    <w:rsid w:val="003F0505"/>
    <w:rsid w:val="003F0648"/>
    <w:rsid w:val="003F0EA4"/>
    <w:rsid w:val="003F18F9"/>
    <w:rsid w:val="003F2974"/>
    <w:rsid w:val="003F3E14"/>
    <w:rsid w:val="003F4E9A"/>
    <w:rsid w:val="003F59CA"/>
    <w:rsid w:val="003F674A"/>
    <w:rsid w:val="00403F17"/>
    <w:rsid w:val="00411D00"/>
    <w:rsid w:val="00412886"/>
    <w:rsid w:val="004134FF"/>
    <w:rsid w:val="00413954"/>
    <w:rsid w:val="00414635"/>
    <w:rsid w:val="004200CF"/>
    <w:rsid w:val="004215FF"/>
    <w:rsid w:val="00421676"/>
    <w:rsid w:val="004223DB"/>
    <w:rsid w:val="00424F85"/>
    <w:rsid w:val="004272EF"/>
    <w:rsid w:val="004311BE"/>
    <w:rsid w:val="00431F54"/>
    <w:rsid w:val="004347FC"/>
    <w:rsid w:val="004353A7"/>
    <w:rsid w:val="00437701"/>
    <w:rsid w:val="004416E9"/>
    <w:rsid w:val="0044253C"/>
    <w:rsid w:val="00444B28"/>
    <w:rsid w:val="00446243"/>
    <w:rsid w:val="0045465A"/>
    <w:rsid w:val="004604EF"/>
    <w:rsid w:val="0046393A"/>
    <w:rsid w:val="00463DE9"/>
    <w:rsid w:val="0046494C"/>
    <w:rsid w:val="004666CC"/>
    <w:rsid w:val="00467398"/>
    <w:rsid w:val="00467C09"/>
    <w:rsid w:val="004714CF"/>
    <w:rsid w:val="00472EE3"/>
    <w:rsid w:val="004733DC"/>
    <w:rsid w:val="0047593F"/>
    <w:rsid w:val="00476CD5"/>
    <w:rsid w:val="00480148"/>
    <w:rsid w:val="0048114A"/>
    <w:rsid w:val="00483567"/>
    <w:rsid w:val="004847F1"/>
    <w:rsid w:val="00484C0D"/>
    <w:rsid w:val="004918E9"/>
    <w:rsid w:val="0049360E"/>
    <w:rsid w:val="00497920"/>
    <w:rsid w:val="00497D8B"/>
    <w:rsid w:val="004A1399"/>
    <w:rsid w:val="004A4059"/>
    <w:rsid w:val="004A5F2C"/>
    <w:rsid w:val="004B0A3E"/>
    <w:rsid w:val="004B2EF1"/>
    <w:rsid w:val="004B6B2B"/>
    <w:rsid w:val="004B7B9F"/>
    <w:rsid w:val="004C1309"/>
    <w:rsid w:val="004C27F4"/>
    <w:rsid w:val="004C28BA"/>
    <w:rsid w:val="004C3607"/>
    <w:rsid w:val="004D1BA3"/>
    <w:rsid w:val="004D2CB5"/>
    <w:rsid w:val="004D2E45"/>
    <w:rsid w:val="004D31C9"/>
    <w:rsid w:val="004D41B8"/>
    <w:rsid w:val="004D4ED3"/>
    <w:rsid w:val="004D5ED0"/>
    <w:rsid w:val="004D5FEB"/>
    <w:rsid w:val="004E4757"/>
    <w:rsid w:val="004E4DA4"/>
    <w:rsid w:val="004E7557"/>
    <w:rsid w:val="004F172E"/>
    <w:rsid w:val="004F5641"/>
    <w:rsid w:val="004F59E5"/>
    <w:rsid w:val="004F6087"/>
    <w:rsid w:val="004F66C5"/>
    <w:rsid w:val="00511097"/>
    <w:rsid w:val="00515F4C"/>
    <w:rsid w:val="005202F3"/>
    <w:rsid w:val="00521ABB"/>
    <w:rsid w:val="00522632"/>
    <w:rsid w:val="00522EF3"/>
    <w:rsid w:val="00524E6C"/>
    <w:rsid w:val="0052554C"/>
    <w:rsid w:val="005328A8"/>
    <w:rsid w:val="00533777"/>
    <w:rsid w:val="005342B5"/>
    <w:rsid w:val="00534FCE"/>
    <w:rsid w:val="00540418"/>
    <w:rsid w:val="005404A6"/>
    <w:rsid w:val="00540A9C"/>
    <w:rsid w:val="005418BB"/>
    <w:rsid w:val="00541D37"/>
    <w:rsid w:val="00543BFE"/>
    <w:rsid w:val="005440A3"/>
    <w:rsid w:val="005452D8"/>
    <w:rsid w:val="00545E47"/>
    <w:rsid w:val="00546614"/>
    <w:rsid w:val="00550D71"/>
    <w:rsid w:val="00552416"/>
    <w:rsid w:val="0055289B"/>
    <w:rsid w:val="005540B0"/>
    <w:rsid w:val="005545AF"/>
    <w:rsid w:val="00555861"/>
    <w:rsid w:val="005631C9"/>
    <w:rsid w:val="00571B0C"/>
    <w:rsid w:val="005741C6"/>
    <w:rsid w:val="00574266"/>
    <w:rsid w:val="00574BFC"/>
    <w:rsid w:val="00575154"/>
    <w:rsid w:val="00580001"/>
    <w:rsid w:val="00581111"/>
    <w:rsid w:val="00582847"/>
    <w:rsid w:val="00582997"/>
    <w:rsid w:val="005836AD"/>
    <w:rsid w:val="00584EE4"/>
    <w:rsid w:val="00585119"/>
    <w:rsid w:val="005852EE"/>
    <w:rsid w:val="00591AFA"/>
    <w:rsid w:val="00595782"/>
    <w:rsid w:val="00595EF7"/>
    <w:rsid w:val="00596B65"/>
    <w:rsid w:val="00597463"/>
    <w:rsid w:val="005977FD"/>
    <w:rsid w:val="005A1446"/>
    <w:rsid w:val="005A3EF2"/>
    <w:rsid w:val="005A52B5"/>
    <w:rsid w:val="005B5233"/>
    <w:rsid w:val="005B6E56"/>
    <w:rsid w:val="005C68EA"/>
    <w:rsid w:val="005D0359"/>
    <w:rsid w:val="005D3D25"/>
    <w:rsid w:val="005D3F8C"/>
    <w:rsid w:val="005D5CBB"/>
    <w:rsid w:val="005D640E"/>
    <w:rsid w:val="005E2F20"/>
    <w:rsid w:val="005E5164"/>
    <w:rsid w:val="005F042F"/>
    <w:rsid w:val="005F0BF9"/>
    <w:rsid w:val="005F2859"/>
    <w:rsid w:val="005F3429"/>
    <w:rsid w:val="005F3EE6"/>
    <w:rsid w:val="00604E03"/>
    <w:rsid w:val="006050F9"/>
    <w:rsid w:val="0060518F"/>
    <w:rsid w:val="00605430"/>
    <w:rsid w:val="00612DD5"/>
    <w:rsid w:val="00613667"/>
    <w:rsid w:val="0061403E"/>
    <w:rsid w:val="00620851"/>
    <w:rsid w:val="006264E1"/>
    <w:rsid w:val="00626E62"/>
    <w:rsid w:val="00630942"/>
    <w:rsid w:val="006315C0"/>
    <w:rsid w:val="00633313"/>
    <w:rsid w:val="006358F4"/>
    <w:rsid w:val="0064221C"/>
    <w:rsid w:val="00644DAD"/>
    <w:rsid w:val="00645DA6"/>
    <w:rsid w:val="00646F46"/>
    <w:rsid w:val="0065018E"/>
    <w:rsid w:val="00651B6C"/>
    <w:rsid w:val="00652A4B"/>
    <w:rsid w:val="006538C6"/>
    <w:rsid w:val="0066012C"/>
    <w:rsid w:val="006617EC"/>
    <w:rsid w:val="006618C5"/>
    <w:rsid w:val="006733D3"/>
    <w:rsid w:val="00674763"/>
    <w:rsid w:val="00675E03"/>
    <w:rsid w:val="00676043"/>
    <w:rsid w:val="00676D85"/>
    <w:rsid w:val="006816F0"/>
    <w:rsid w:val="006848EE"/>
    <w:rsid w:val="00684A0C"/>
    <w:rsid w:val="006904B8"/>
    <w:rsid w:val="00693C37"/>
    <w:rsid w:val="00696FF3"/>
    <w:rsid w:val="006A1304"/>
    <w:rsid w:val="006A5E74"/>
    <w:rsid w:val="006A6F9D"/>
    <w:rsid w:val="006A73AC"/>
    <w:rsid w:val="006A770B"/>
    <w:rsid w:val="006B04E2"/>
    <w:rsid w:val="006B1FE7"/>
    <w:rsid w:val="006B4E04"/>
    <w:rsid w:val="006C0583"/>
    <w:rsid w:val="006C75FA"/>
    <w:rsid w:val="006D2FDA"/>
    <w:rsid w:val="006D3398"/>
    <w:rsid w:val="006D49FF"/>
    <w:rsid w:val="006D79BF"/>
    <w:rsid w:val="006E0F1A"/>
    <w:rsid w:val="006E2746"/>
    <w:rsid w:val="006E2E10"/>
    <w:rsid w:val="006E4206"/>
    <w:rsid w:val="006E5F6D"/>
    <w:rsid w:val="006E77DD"/>
    <w:rsid w:val="006E790D"/>
    <w:rsid w:val="006E7C68"/>
    <w:rsid w:val="006E7FEB"/>
    <w:rsid w:val="006F1D87"/>
    <w:rsid w:val="006F45E0"/>
    <w:rsid w:val="007068BC"/>
    <w:rsid w:val="0071173C"/>
    <w:rsid w:val="007134D6"/>
    <w:rsid w:val="007138D2"/>
    <w:rsid w:val="0071495B"/>
    <w:rsid w:val="00721501"/>
    <w:rsid w:val="00721E00"/>
    <w:rsid w:val="00722942"/>
    <w:rsid w:val="00730069"/>
    <w:rsid w:val="00731ED0"/>
    <w:rsid w:val="00735318"/>
    <w:rsid w:val="00735566"/>
    <w:rsid w:val="007375A4"/>
    <w:rsid w:val="0074012D"/>
    <w:rsid w:val="00740B13"/>
    <w:rsid w:val="00741994"/>
    <w:rsid w:val="007500DF"/>
    <w:rsid w:val="00752D3E"/>
    <w:rsid w:val="00754014"/>
    <w:rsid w:val="007545C9"/>
    <w:rsid w:val="00756C11"/>
    <w:rsid w:val="00757431"/>
    <w:rsid w:val="0075790F"/>
    <w:rsid w:val="00761F30"/>
    <w:rsid w:val="00764CD9"/>
    <w:rsid w:val="00766D79"/>
    <w:rsid w:val="0076707D"/>
    <w:rsid w:val="00767357"/>
    <w:rsid w:val="00767B08"/>
    <w:rsid w:val="007702CF"/>
    <w:rsid w:val="0077221F"/>
    <w:rsid w:val="007748A4"/>
    <w:rsid w:val="007762B0"/>
    <w:rsid w:val="00776B14"/>
    <w:rsid w:val="00782D83"/>
    <w:rsid w:val="00782F43"/>
    <w:rsid w:val="007856CB"/>
    <w:rsid w:val="00786D90"/>
    <w:rsid w:val="00792F3E"/>
    <w:rsid w:val="0079582C"/>
    <w:rsid w:val="007A0F12"/>
    <w:rsid w:val="007A44E5"/>
    <w:rsid w:val="007A4654"/>
    <w:rsid w:val="007A482C"/>
    <w:rsid w:val="007B12C9"/>
    <w:rsid w:val="007B1E3D"/>
    <w:rsid w:val="007B2503"/>
    <w:rsid w:val="007B452C"/>
    <w:rsid w:val="007B5CB8"/>
    <w:rsid w:val="007C3135"/>
    <w:rsid w:val="007C3451"/>
    <w:rsid w:val="007C370F"/>
    <w:rsid w:val="007C51D1"/>
    <w:rsid w:val="007C6501"/>
    <w:rsid w:val="007D0D88"/>
    <w:rsid w:val="007D1696"/>
    <w:rsid w:val="007D2BDA"/>
    <w:rsid w:val="007D6C7F"/>
    <w:rsid w:val="007D6E9A"/>
    <w:rsid w:val="007E14ED"/>
    <w:rsid w:val="007E216E"/>
    <w:rsid w:val="007E420D"/>
    <w:rsid w:val="007E42D2"/>
    <w:rsid w:val="007E55B3"/>
    <w:rsid w:val="007E5604"/>
    <w:rsid w:val="007E6494"/>
    <w:rsid w:val="007F3444"/>
    <w:rsid w:val="007F399B"/>
    <w:rsid w:val="007F423F"/>
    <w:rsid w:val="007F7B3F"/>
    <w:rsid w:val="008048FB"/>
    <w:rsid w:val="00804D0B"/>
    <w:rsid w:val="00805A45"/>
    <w:rsid w:val="0080666D"/>
    <w:rsid w:val="0081040C"/>
    <w:rsid w:val="008113A2"/>
    <w:rsid w:val="00811DAC"/>
    <w:rsid w:val="008145C6"/>
    <w:rsid w:val="00815A69"/>
    <w:rsid w:val="0081774B"/>
    <w:rsid w:val="0082209F"/>
    <w:rsid w:val="00824669"/>
    <w:rsid w:val="00825C53"/>
    <w:rsid w:val="00826EEA"/>
    <w:rsid w:val="0083144D"/>
    <w:rsid w:val="00840A83"/>
    <w:rsid w:val="008412C5"/>
    <w:rsid w:val="0084194E"/>
    <w:rsid w:val="00845773"/>
    <w:rsid w:val="0084617D"/>
    <w:rsid w:val="008476BE"/>
    <w:rsid w:val="00854D03"/>
    <w:rsid w:val="008603B7"/>
    <w:rsid w:val="00861767"/>
    <w:rsid w:val="00861C46"/>
    <w:rsid w:val="00863E48"/>
    <w:rsid w:val="0086472B"/>
    <w:rsid w:val="00866E24"/>
    <w:rsid w:val="00866F93"/>
    <w:rsid w:val="00871072"/>
    <w:rsid w:val="008717B0"/>
    <w:rsid w:val="00873D25"/>
    <w:rsid w:val="0087428A"/>
    <w:rsid w:val="00876DAE"/>
    <w:rsid w:val="00877FB2"/>
    <w:rsid w:val="008805F7"/>
    <w:rsid w:val="008847AB"/>
    <w:rsid w:val="00885E5B"/>
    <w:rsid w:val="00886A13"/>
    <w:rsid w:val="00887B36"/>
    <w:rsid w:val="0089054E"/>
    <w:rsid w:val="00890964"/>
    <w:rsid w:val="008922FC"/>
    <w:rsid w:val="008923E7"/>
    <w:rsid w:val="008A0679"/>
    <w:rsid w:val="008A0840"/>
    <w:rsid w:val="008A5454"/>
    <w:rsid w:val="008A6E4D"/>
    <w:rsid w:val="008A793D"/>
    <w:rsid w:val="008B0017"/>
    <w:rsid w:val="008B0C73"/>
    <w:rsid w:val="008B360B"/>
    <w:rsid w:val="008B3A7F"/>
    <w:rsid w:val="008B4998"/>
    <w:rsid w:val="008B6447"/>
    <w:rsid w:val="008C06A2"/>
    <w:rsid w:val="008C18FB"/>
    <w:rsid w:val="008C1A09"/>
    <w:rsid w:val="008C2E6A"/>
    <w:rsid w:val="008C37E9"/>
    <w:rsid w:val="008D2674"/>
    <w:rsid w:val="008D4185"/>
    <w:rsid w:val="008D47CA"/>
    <w:rsid w:val="008D7287"/>
    <w:rsid w:val="008D748F"/>
    <w:rsid w:val="008E199B"/>
    <w:rsid w:val="008E3652"/>
    <w:rsid w:val="008E4688"/>
    <w:rsid w:val="008E67B5"/>
    <w:rsid w:val="008E67D2"/>
    <w:rsid w:val="008E72D1"/>
    <w:rsid w:val="008E776D"/>
    <w:rsid w:val="008F00DB"/>
    <w:rsid w:val="008F0670"/>
    <w:rsid w:val="008F6D58"/>
    <w:rsid w:val="008F7374"/>
    <w:rsid w:val="008F7644"/>
    <w:rsid w:val="0090780B"/>
    <w:rsid w:val="00912B7F"/>
    <w:rsid w:val="00913286"/>
    <w:rsid w:val="00920517"/>
    <w:rsid w:val="009220FE"/>
    <w:rsid w:val="009227B7"/>
    <w:rsid w:val="00924FC8"/>
    <w:rsid w:val="0092527B"/>
    <w:rsid w:val="009270BD"/>
    <w:rsid w:val="00930B84"/>
    <w:rsid w:val="00930D02"/>
    <w:rsid w:val="0093492C"/>
    <w:rsid w:val="00936486"/>
    <w:rsid w:val="00943ED8"/>
    <w:rsid w:val="0094592C"/>
    <w:rsid w:val="009464BB"/>
    <w:rsid w:val="00946F63"/>
    <w:rsid w:val="00947D84"/>
    <w:rsid w:val="0095023C"/>
    <w:rsid w:val="00950AF1"/>
    <w:rsid w:val="00953F12"/>
    <w:rsid w:val="00954ADE"/>
    <w:rsid w:val="00954DD1"/>
    <w:rsid w:val="009553A4"/>
    <w:rsid w:val="0095647A"/>
    <w:rsid w:val="00957043"/>
    <w:rsid w:val="00957698"/>
    <w:rsid w:val="00961655"/>
    <w:rsid w:val="0096175E"/>
    <w:rsid w:val="00962411"/>
    <w:rsid w:val="0096678C"/>
    <w:rsid w:val="00970359"/>
    <w:rsid w:val="00973827"/>
    <w:rsid w:val="009767BD"/>
    <w:rsid w:val="00980ACF"/>
    <w:rsid w:val="00981596"/>
    <w:rsid w:val="009858E2"/>
    <w:rsid w:val="0098590F"/>
    <w:rsid w:val="00985CFA"/>
    <w:rsid w:val="00990EB0"/>
    <w:rsid w:val="0099205E"/>
    <w:rsid w:val="0099568C"/>
    <w:rsid w:val="009A236C"/>
    <w:rsid w:val="009A5BD7"/>
    <w:rsid w:val="009B16BA"/>
    <w:rsid w:val="009B2010"/>
    <w:rsid w:val="009B2071"/>
    <w:rsid w:val="009B3437"/>
    <w:rsid w:val="009B55F2"/>
    <w:rsid w:val="009B60F6"/>
    <w:rsid w:val="009B7302"/>
    <w:rsid w:val="009C4209"/>
    <w:rsid w:val="009C44BA"/>
    <w:rsid w:val="009C60D3"/>
    <w:rsid w:val="009C7C12"/>
    <w:rsid w:val="009D3D0F"/>
    <w:rsid w:val="009D54E1"/>
    <w:rsid w:val="009D5D4C"/>
    <w:rsid w:val="009E2AB5"/>
    <w:rsid w:val="009E77F0"/>
    <w:rsid w:val="009F1979"/>
    <w:rsid w:val="009F1D5A"/>
    <w:rsid w:val="009F23C4"/>
    <w:rsid w:val="009F41BD"/>
    <w:rsid w:val="009F6A48"/>
    <w:rsid w:val="009F6E39"/>
    <w:rsid w:val="00A02B65"/>
    <w:rsid w:val="00A03CD1"/>
    <w:rsid w:val="00A04E71"/>
    <w:rsid w:val="00A0560C"/>
    <w:rsid w:val="00A05A44"/>
    <w:rsid w:val="00A20210"/>
    <w:rsid w:val="00A216E7"/>
    <w:rsid w:val="00A22120"/>
    <w:rsid w:val="00A24419"/>
    <w:rsid w:val="00A252D6"/>
    <w:rsid w:val="00A276D2"/>
    <w:rsid w:val="00A336A3"/>
    <w:rsid w:val="00A363B6"/>
    <w:rsid w:val="00A37922"/>
    <w:rsid w:val="00A46BF5"/>
    <w:rsid w:val="00A50FBF"/>
    <w:rsid w:val="00A51AF2"/>
    <w:rsid w:val="00A51EA8"/>
    <w:rsid w:val="00A543D0"/>
    <w:rsid w:val="00A5596C"/>
    <w:rsid w:val="00A559D0"/>
    <w:rsid w:val="00A560CB"/>
    <w:rsid w:val="00A56F60"/>
    <w:rsid w:val="00A57F2B"/>
    <w:rsid w:val="00A648F7"/>
    <w:rsid w:val="00A701A3"/>
    <w:rsid w:val="00A7091C"/>
    <w:rsid w:val="00A76237"/>
    <w:rsid w:val="00A76932"/>
    <w:rsid w:val="00A77814"/>
    <w:rsid w:val="00A77897"/>
    <w:rsid w:val="00A778E4"/>
    <w:rsid w:val="00A84E25"/>
    <w:rsid w:val="00A84E4A"/>
    <w:rsid w:val="00A87268"/>
    <w:rsid w:val="00A909C7"/>
    <w:rsid w:val="00A916DD"/>
    <w:rsid w:val="00A91B80"/>
    <w:rsid w:val="00A93E2D"/>
    <w:rsid w:val="00A93FD2"/>
    <w:rsid w:val="00A959E1"/>
    <w:rsid w:val="00AA0FF7"/>
    <w:rsid w:val="00AA20A3"/>
    <w:rsid w:val="00AA29A6"/>
    <w:rsid w:val="00AA4A41"/>
    <w:rsid w:val="00AA4F38"/>
    <w:rsid w:val="00AB07DC"/>
    <w:rsid w:val="00AC0D3C"/>
    <w:rsid w:val="00AC218E"/>
    <w:rsid w:val="00AC5F0E"/>
    <w:rsid w:val="00AD03F0"/>
    <w:rsid w:val="00AD4345"/>
    <w:rsid w:val="00AD44D4"/>
    <w:rsid w:val="00AD514E"/>
    <w:rsid w:val="00AD7FD8"/>
    <w:rsid w:val="00AE06A4"/>
    <w:rsid w:val="00AE1483"/>
    <w:rsid w:val="00AE38EF"/>
    <w:rsid w:val="00AE4DF4"/>
    <w:rsid w:val="00AF33AD"/>
    <w:rsid w:val="00AF4D30"/>
    <w:rsid w:val="00AF5058"/>
    <w:rsid w:val="00AF5358"/>
    <w:rsid w:val="00B005BA"/>
    <w:rsid w:val="00B00D7A"/>
    <w:rsid w:val="00B07873"/>
    <w:rsid w:val="00B13995"/>
    <w:rsid w:val="00B13C91"/>
    <w:rsid w:val="00B146E2"/>
    <w:rsid w:val="00B153DA"/>
    <w:rsid w:val="00B1591A"/>
    <w:rsid w:val="00B20E69"/>
    <w:rsid w:val="00B2190A"/>
    <w:rsid w:val="00B21F61"/>
    <w:rsid w:val="00B2516F"/>
    <w:rsid w:val="00B30040"/>
    <w:rsid w:val="00B30FEE"/>
    <w:rsid w:val="00B343E9"/>
    <w:rsid w:val="00B40481"/>
    <w:rsid w:val="00B40B47"/>
    <w:rsid w:val="00B41303"/>
    <w:rsid w:val="00B4366E"/>
    <w:rsid w:val="00B45959"/>
    <w:rsid w:val="00B5063D"/>
    <w:rsid w:val="00B50CE0"/>
    <w:rsid w:val="00B5125E"/>
    <w:rsid w:val="00B51A04"/>
    <w:rsid w:val="00B532A7"/>
    <w:rsid w:val="00B53CB8"/>
    <w:rsid w:val="00B53E52"/>
    <w:rsid w:val="00B55141"/>
    <w:rsid w:val="00B55E0C"/>
    <w:rsid w:val="00B563FE"/>
    <w:rsid w:val="00B5647B"/>
    <w:rsid w:val="00B60619"/>
    <w:rsid w:val="00B63B23"/>
    <w:rsid w:val="00B640D3"/>
    <w:rsid w:val="00B65108"/>
    <w:rsid w:val="00B678AF"/>
    <w:rsid w:val="00B738F2"/>
    <w:rsid w:val="00B7756E"/>
    <w:rsid w:val="00B80643"/>
    <w:rsid w:val="00B81B34"/>
    <w:rsid w:val="00B82FB5"/>
    <w:rsid w:val="00B849EE"/>
    <w:rsid w:val="00B84D02"/>
    <w:rsid w:val="00B877F4"/>
    <w:rsid w:val="00B90202"/>
    <w:rsid w:val="00B924B6"/>
    <w:rsid w:val="00B937D8"/>
    <w:rsid w:val="00B944D6"/>
    <w:rsid w:val="00B94FD7"/>
    <w:rsid w:val="00B95E9B"/>
    <w:rsid w:val="00B9631D"/>
    <w:rsid w:val="00BA0B69"/>
    <w:rsid w:val="00BA2940"/>
    <w:rsid w:val="00BB0471"/>
    <w:rsid w:val="00BB0751"/>
    <w:rsid w:val="00BB14B8"/>
    <w:rsid w:val="00BB5E16"/>
    <w:rsid w:val="00BC088B"/>
    <w:rsid w:val="00BC1D8D"/>
    <w:rsid w:val="00BC2FFF"/>
    <w:rsid w:val="00BC3059"/>
    <w:rsid w:val="00BC3A7B"/>
    <w:rsid w:val="00BC4072"/>
    <w:rsid w:val="00BC41C7"/>
    <w:rsid w:val="00BD1165"/>
    <w:rsid w:val="00BD265C"/>
    <w:rsid w:val="00BD4229"/>
    <w:rsid w:val="00BD58D2"/>
    <w:rsid w:val="00BE111E"/>
    <w:rsid w:val="00BE18B7"/>
    <w:rsid w:val="00BE351E"/>
    <w:rsid w:val="00BE395B"/>
    <w:rsid w:val="00BE439A"/>
    <w:rsid w:val="00BE60B8"/>
    <w:rsid w:val="00BE7825"/>
    <w:rsid w:val="00BF2627"/>
    <w:rsid w:val="00BF2EBC"/>
    <w:rsid w:val="00BF342A"/>
    <w:rsid w:val="00BF6C3E"/>
    <w:rsid w:val="00BF6D91"/>
    <w:rsid w:val="00C01DB3"/>
    <w:rsid w:val="00C0785F"/>
    <w:rsid w:val="00C101F2"/>
    <w:rsid w:val="00C12301"/>
    <w:rsid w:val="00C125EA"/>
    <w:rsid w:val="00C13AAA"/>
    <w:rsid w:val="00C16E53"/>
    <w:rsid w:val="00C20176"/>
    <w:rsid w:val="00C207B7"/>
    <w:rsid w:val="00C20AEB"/>
    <w:rsid w:val="00C22B0A"/>
    <w:rsid w:val="00C24F61"/>
    <w:rsid w:val="00C25BF8"/>
    <w:rsid w:val="00C27055"/>
    <w:rsid w:val="00C27EC9"/>
    <w:rsid w:val="00C31C51"/>
    <w:rsid w:val="00C33E11"/>
    <w:rsid w:val="00C34BC4"/>
    <w:rsid w:val="00C42250"/>
    <w:rsid w:val="00C431B4"/>
    <w:rsid w:val="00C43CE4"/>
    <w:rsid w:val="00C44585"/>
    <w:rsid w:val="00C45B83"/>
    <w:rsid w:val="00C4772E"/>
    <w:rsid w:val="00C54CE8"/>
    <w:rsid w:val="00C56334"/>
    <w:rsid w:val="00C623DA"/>
    <w:rsid w:val="00C62E80"/>
    <w:rsid w:val="00C76024"/>
    <w:rsid w:val="00C774B8"/>
    <w:rsid w:val="00C778AF"/>
    <w:rsid w:val="00C80944"/>
    <w:rsid w:val="00C8118E"/>
    <w:rsid w:val="00C81232"/>
    <w:rsid w:val="00C81CAB"/>
    <w:rsid w:val="00C83667"/>
    <w:rsid w:val="00C85097"/>
    <w:rsid w:val="00C85F40"/>
    <w:rsid w:val="00C862FF"/>
    <w:rsid w:val="00C86C59"/>
    <w:rsid w:val="00C90269"/>
    <w:rsid w:val="00C91C5A"/>
    <w:rsid w:val="00C930FF"/>
    <w:rsid w:val="00CA0ED1"/>
    <w:rsid w:val="00CA1735"/>
    <w:rsid w:val="00CA2CF6"/>
    <w:rsid w:val="00CA5C31"/>
    <w:rsid w:val="00CA6521"/>
    <w:rsid w:val="00CA6FEA"/>
    <w:rsid w:val="00CA7557"/>
    <w:rsid w:val="00CA78C4"/>
    <w:rsid w:val="00CB12FE"/>
    <w:rsid w:val="00CB23D0"/>
    <w:rsid w:val="00CC3419"/>
    <w:rsid w:val="00CC3691"/>
    <w:rsid w:val="00CC380F"/>
    <w:rsid w:val="00CC4499"/>
    <w:rsid w:val="00CC5BE2"/>
    <w:rsid w:val="00CD28EB"/>
    <w:rsid w:val="00CD4089"/>
    <w:rsid w:val="00CD6772"/>
    <w:rsid w:val="00CD6D9A"/>
    <w:rsid w:val="00CD7583"/>
    <w:rsid w:val="00CD7CC0"/>
    <w:rsid w:val="00CE2FD0"/>
    <w:rsid w:val="00CE352B"/>
    <w:rsid w:val="00CE5B45"/>
    <w:rsid w:val="00CE7CDE"/>
    <w:rsid w:val="00CF0226"/>
    <w:rsid w:val="00CF0C04"/>
    <w:rsid w:val="00CF53C2"/>
    <w:rsid w:val="00CF63B2"/>
    <w:rsid w:val="00CF6D76"/>
    <w:rsid w:val="00D00E92"/>
    <w:rsid w:val="00D041F8"/>
    <w:rsid w:val="00D055EC"/>
    <w:rsid w:val="00D13DC0"/>
    <w:rsid w:val="00D145EC"/>
    <w:rsid w:val="00D148FD"/>
    <w:rsid w:val="00D17BC9"/>
    <w:rsid w:val="00D17BCE"/>
    <w:rsid w:val="00D21C78"/>
    <w:rsid w:val="00D22514"/>
    <w:rsid w:val="00D22DBB"/>
    <w:rsid w:val="00D273C3"/>
    <w:rsid w:val="00D279CC"/>
    <w:rsid w:val="00D32F99"/>
    <w:rsid w:val="00D3743A"/>
    <w:rsid w:val="00D379F5"/>
    <w:rsid w:val="00D37EBF"/>
    <w:rsid w:val="00D42038"/>
    <w:rsid w:val="00D44728"/>
    <w:rsid w:val="00D4522A"/>
    <w:rsid w:val="00D53E77"/>
    <w:rsid w:val="00D54250"/>
    <w:rsid w:val="00D55132"/>
    <w:rsid w:val="00D562FF"/>
    <w:rsid w:val="00D56AF9"/>
    <w:rsid w:val="00D571E7"/>
    <w:rsid w:val="00D5777B"/>
    <w:rsid w:val="00D60522"/>
    <w:rsid w:val="00D6187F"/>
    <w:rsid w:val="00D62F87"/>
    <w:rsid w:val="00D64041"/>
    <w:rsid w:val="00D64F08"/>
    <w:rsid w:val="00D66538"/>
    <w:rsid w:val="00D66FAF"/>
    <w:rsid w:val="00D71CA1"/>
    <w:rsid w:val="00D72B45"/>
    <w:rsid w:val="00D7371C"/>
    <w:rsid w:val="00D74A94"/>
    <w:rsid w:val="00D80DEA"/>
    <w:rsid w:val="00D812C5"/>
    <w:rsid w:val="00D813B4"/>
    <w:rsid w:val="00D814A9"/>
    <w:rsid w:val="00D81615"/>
    <w:rsid w:val="00D82D4E"/>
    <w:rsid w:val="00D831E6"/>
    <w:rsid w:val="00D8557D"/>
    <w:rsid w:val="00D920E7"/>
    <w:rsid w:val="00D92E75"/>
    <w:rsid w:val="00D92FD9"/>
    <w:rsid w:val="00D94165"/>
    <w:rsid w:val="00D94C9E"/>
    <w:rsid w:val="00DB02F7"/>
    <w:rsid w:val="00DB5D31"/>
    <w:rsid w:val="00DB688B"/>
    <w:rsid w:val="00DC0287"/>
    <w:rsid w:val="00DC0A26"/>
    <w:rsid w:val="00DC1D34"/>
    <w:rsid w:val="00DC5234"/>
    <w:rsid w:val="00DC569C"/>
    <w:rsid w:val="00DC6639"/>
    <w:rsid w:val="00DD1EA6"/>
    <w:rsid w:val="00DD2F14"/>
    <w:rsid w:val="00DD6F4A"/>
    <w:rsid w:val="00DE09FD"/>
    <w:rsid w:val="00DE22DA"/>
    <w:rsid w:val="00DE26FB"/>
    <w:rsid w:val="00DE2FFF"/>
    <w:rsid w:val="00DE39B5"/>
    <w:rsid w:val="00DE3BEC"/>
    <w:rsid w:val="00DE459C"/>
    <w:rsid w:val="00DE4B75"/>
    <w:rsid w:val="00DE6D8C"/>
    <w:rsid w:val="00DE702E"/>
    <w:rsid w:val="00DE7748"/>
    <w:rsid w:val="00DF02FB"/>
    <w:rsid w:val="00DF0F5F"/>
    <w:rsid w:val="00DF3D10"/>
    <w:rsid w:val="00DF45C5"/>
    <w:rsid w:val="00DF4C36"/>
    <w:rsid w:val="00DF5076"/>
    <w:rsid w:val="00DF56C9"/>
    <w:rsid w:val="00DF5979"/>
    <w:rsid w:val="00E0010B"/>
    <w:rsid w:val="00E01001"/>
    <w:rsid w:val="00E01BE7"/>
    <w:rsid w:val="00E031AC"/>
    <w:rsid w:val="00E04CBC"/>
    <w:rsid w:val="00E0630E"/>
    <w:rsid w:val="00E07489"/>
    <w:rsid w:val="00E101CB"/>
    <w:rsid w:val="00E116A7"/>
    <w:rsid w:val="00E118D1"/>
    <w:rsid w:val="00E123B4"/>
    <w:rsid w:val="00E21BD1"/>
    <w:rsid w:val="00E222E1"/>
    <w:rsid w:val="00E24D22"/>
    <w:rsid w:val="00E24DFA"/>
    <w:rsid w:val="00E25ED4"/>
    <w:rsid w:val="00E26D56"/>
    <w:rsid w:val="00E30318"/>
    <w:rsid w:val="00E32708"/>
    <w:rsid w:val="00E3353F"/>
    <w:rsid w:val="00E40E5C"/>
    <w:rsid w:val="00E40FB5"/>
    <w:rsid w:val="00E44815"/>
    <w:rsid w:val="00E462B3"/>
    <w:rsid w:val="00E46C56"/>
    <w:rsid w:val="00E47902"/>
    <w:rsid w:val="00E47A13"/>
    <w:rsid w:val="00E503DB"/>
    <w:rsid w:val="00E50807"/>
    <w:rsid w:val="00E5112D"/>
    <w:rsid w:val="00E54008"/>
    <w:rsid w:val="00E5569E"/>
    <w:rsid w:val="00E55CB9"/>
    <w:rsid w:val="00E6476F"/>
    <w:rsid w:val="00E64F48"/>
    <w:rsid w:val="00E6698F"/>
    <w:rsid w:val="00E669AD"/>
    <w:rsid w:val="00E7157E"/>
    <w:rsid w:val="00E72ED4"/>
    <w:rsid w:val="00E74952"/>
    <w:rsid w:val="00E7619A"/>
    <w:rsid w:val="00E77734"/>
    <w:rsid w:val="00E80A02"/>
    <w:rsid w:val="00E81909"/>
    <w:rsid w:val="00E81C90"/>
    <w:rsid w:val="00E81F5F"/>
    <w:rsid w:val="00E855AD"/>
    <w:rsid w:val="00E85FE7"/>
    <w:rsid w:val="00E8653B"/>
    <w:rsid w:val="00E86BCC"/>
    <w:rsid w:val="00E876DD"/>
    <w:rsid w:val="00E94419"/>
    <w:rsid w:val="00E95134"/>
    <w:rsid w:val="00E9790E"/>
    <w:rsid w:val="00EA125F"/>
    <w:rsid w:val="00EA1523"/>
    <w:rsid w:val="00EA5418"/>
    <w:rsid w:val="00EA73BD"/>
    <w:rsid w:val="00EB3F7E"/>
    <w:rsid w:val="00EB4AC1"/>
    <w:rsid w:val="00EB4CC3"/>
    <w:rsid w:val="00EB69E2"/>
    <w:rsid w:val="00EC08A9"/>
    <w:rsid w:val="00EC4038"/>
    <w:rsid w:val="00EC4810"/>
    <w:rsid w:val="00EE1306"/>
    <w:rsid w:val="00EE2452"/>
    <w:rsid w:val="00EE246A"/>
    <w:rsid w:val="00EE2605"/>
    <w:rsid w:val="00EE29C3"/>
    <w:rsid w:val="00EE37B1"/>
    <w:rsid w:val="00EE449A"/>
    <w:rsid w:val="00EE46FB"/>
    <w:rsid w:val="00EF4030"/>
    <w:rsid w:val="00EF7F06"/>
    <w:rsid w:val="00F03363"/>
    <w:rsid w:val="00F04A23"/>
    <w:rsid w:val="00F079D3"/>
    <w:rsid w:val="00F107F2"/>
    <w:rsid w:val="00F12999"/>
    <w:rsid w:val="00F13D38"/>
    <w:rsid w:val="00F14F47"/>
    <w:rsid w:val="00F15B01"/>
    <w:rsid w:val="00F16931"/>
    <w:rsid w:val="00F17C0D"/>
    <w:rsid w:val="00F2178F"/>
    <w:rsid w:val="00F242E2"/>
    <w:rsid w:val="00F265C9"/>
    <w:rsid w:val="00F27C34"/>
    <w:rsid w:val="00F350C2"/>
    <w:rsid w:val="00F35669"/>
    <w:rsid w:val="00F36321"/>
    <w:rsid w:val="00F3656A"/>
    <w:rsid w:val="00F37859"/>
    <w:rsid w:val="00F37B5B"/>
    <w:rsid w:val="00F37F83"/>
    <w:rsid w:val="00F4184F"/>
    <w:rsid w:val="00F44C3F"/>
    <w:rsid w:val="00F51858"/>
    <w:rsid w:val="00F51D43"/>
    <w:rsid w:val="00F62224"/>
    <w:rsid w:val="00F65168"/>
    <w:rsid w:val="00F65DA9"/>
    <w:rsid w:val="00F66FD3"/>
    <w:rsid w:val="00F70D3F"/>
    <w:rsid w:val="00F724E9"/>
    <w:rsid w:val="00F733D7"/>
    <w:rsid w:val="00F753B9"/>
    <w:rsid w:val="00F755D0"/>
    <w:rsid w:val="00F7672A"/>
    <w:rsid w:val="00F8023F"/>
    <w:rsid w:val="00F8072D"/>
    <w:rsid w:val="00F81AF8"/>
    <w:rsid w:val="00F84A96"/>
    <w:rsid w:val="00F84FCC"/>
    <w:rsid w:val="00F878E2"/>
    <w:rsid w:val="00F90016"/>
    <w:rsid w:val="00F92B80"/>
    <w:rsid w:val="00F92F41"/>
    <w:rsid w:val="00FA0699"/>
    <w:rsid w:val="00FA0833"/>
    <w:rsid w:val="00FA0E40"/>
    <w:rsid w:val="00FA11DA"/>
    <w:rsid w:val="00FA4D28"/>
    <w:rsid w:val="00FA5730"/>
    <w:rsid w:val="00FA6CF4"/>
    <w:rsid w:val="00FA7BB7"/>
    <w:rsid w:val="00FB00A9"/>
    <w:rsid w:val="00FB00EC"/>
    <w:rsid w:val="00FB1010"/>
    <w:rsid w:val="00FB4E68"/>
    <w:rsid w:val="00FB6A39"/>
    <w:rsid w:val="00FC2F0B"/>
    <w:rsid w:val="00FC35B9"/>
    <w:rsid w:val="00FC3EFC"/>
    <w:rsid w:val="00FC4DCD"/>
    <w:rsid w:val="00FC67E6"/>
    <w:rsid w:val="00FC6F38"/>
    <w:rsid w:val="00FC749F"/>
    <w:rsid w:val="00FC79E7"/>
    <w:rsid w:val="00FD349E"/>
    <w:rsid w:val="00FD3FD0"/>
    <w:rsid w:val="00FD5A63"/>
    <w:rsid w:val="00FE0734"/>
    <w:rsid w:val="00FE09E6"/>
    <w:rsid w:val="00FE20BC"/>
    <w:rsid w:val="00FE301B"/>
    <w:rsid w:val="00FE5698"/>
    <w:rsid w:val="00FF07A6"/>
    <w:rsid w:val="00FF0F7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54F3A413"/>
  <w15:docId w15:val="{D75D0AEC-A59E-4B7E-9352-170EF12B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B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E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42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stilo17">
    <w:name w:val="estilo17"/>
    <w:basedOn w:val="Normal"/>
    <w:rsid w:val="008113A2"/>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8113A2"/>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customStyle="1" w:styleId="Tablaconcuadrcula1">
    <w:name w:val="Tabla con cuadrícula1"/>
    <w:basedOn w:val="Tablanormal"/>
    <w:uiPriority w:val="59"/>
    <w:rsid w:val="0081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743">
      <w:bodyDiv w:val="1"/>
      <w:marLeft w:val="0"/>
      <w:marRight w:val="0"/>
      <w:marTop w:val="0"/>
      <w:marBottom w:val="0"/>
      <w:divBdr>
        <w:top w:val="none" w:sz="0" w:space="0" w:color="auto"/>
        <w:left w:val="none" w:sz="0" w:space="0" w:color="auto"/>
        <w:bottom w:val="none" w:sz="0" w:space="0" w:color="auto"/>
        <w:right w:val="none" w:sz="0" w:space="0" w:color="auto"/>
      </w:divBdr>
    </w:div>
    <w:div w:id="517935583">
      <w:bodyDiv w:val="1"/>
      <w:marLeft w:val="0"/>
      <w:marRight w:val="0"/>
      <w:marTop w:val="0"/>
      <w:marBottom w:val="0"/>
      <w:divBdr>
        <w:top w:val="none" w:sz="0" w:space="0" w:color="auto"/>
        <w:left w:val="none" w:sz="0" w:space="0" w:color="auto"/>
        <w:bottom w:val="none" w:sz="0" w:space="0" w:color="auto"/>
        <w:right w:val="none" w:sz="0" w:space="0" w:color="auto"/>
      </w:divBdr>
    </w:div>
    <w:div w:id="598176343">
      <w:bodyDiv w:val="1"/>
      <w:marLeft w:val="0"/>
      <w:marRight w:val="0"/>
      <w:marTop w:val="0"/>
      <w:marBottom w:val="0"/>
      <w:divBdr>
        <w:top w:val="none" w:sz="0" w:space="0" w:color="auto"/>
        <w:left w:val="none" w:sz="0" w:space="0" w:color="auto"/>
        <w:bottom w:val="none" w:sz="0" w:space="0" w:color="auto"/>
        <w:right w:val="none" w:sz="0" w:space="0" w:color="auto"/>
      </w:divBdr>
    </w:div>
    <w:div w:id="756755102">
      <w:bodyDiv w:val="1"/>
      <w:marLeft w:val="0"/>
      <w:marRight w:val="0"/>
      <w:marTop w:val="0"/>
      <w:marBottom w:val="0"/>
      <w:divBdr>
        <w:top w:val="none" w:sz="0" w:space="0" w:color="auto"/>
        <w:left w:val="none" w:sz="0" w:space="0" w:color="auto"/>
        <w:bottom w:val="none" w:sz="0" w:space="0" w:color="auto"/>
        <w:right w:val="none" w:sz="0" w:space="0" w:color="auto"/>
      </w:divBdr>
    </w:div>
    <w:div w:id="936404493">
      <w:bodyDiv w:val="1"/>
      <w:marLeft w:val="0"/>
      <w:marRight w:val="0"/>
      <w:marTop w:val="0"/>
      <w:marBottom w:val="0"/>
      <w:divBdr>
        <w:top w:val="none" w:sz="0" w:space="0" w:color="auto"/>
        <w:left w:val="none" w:sz="0" w:space="0" w:color="auto"/>
        <w:bottom w:val="none" w:sz="0" w:space="0" w:color="auto"/>
        <w:right w:val="none" w:sz="0" w:space="0" w:color="auto"/>
      </w:divBdr>
    </w:div>
    <w:div w:id="1212108648">
      <w:bodyDiv w:val="1"/>
      <w:marLeft w:val="0"/>
      <w:marRight w:val="0"/>
      <w:marTop w:val="0"/>
      <w:marBottom w:val="0"/>
      <w:divBdr>
        <w:top w:val="none" w:sz="0" w:space="0" w:color="auto"/>
        <w:left w:val="none" w:sz="0" w:space="0" w:color="auto"/>
        <w:bottom w:val="none" w:sz="0" w:space="0" w:color="auto"/>
        <w:right w:val="none" w:sz="0" w:space="0" w:color="auto"/>
      </w:divBdr>
    </w:div>
    <w:div w:id="158256407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60370168">
      <w:bodyDiv w:val="1"/>
      <w:marLeft w:val="0"/>
      <w:marRight w:val="0"/>
      <w:marTop w:val="0"/>
      <w:marBottom w:val="0"/>
      <w:divBdr>
        <w:top w:val="none" w:sz="0" w:space="0" w:color="auto"/>
        <w:left w:val="none" w:sz="0" w:space="0" w:color="auto"/>
        <w:bottom w:val="none" w:sz="0" w:space="0" w:color="auto"/>
        <w:right w:val="none" w:sz="0" w:space="0" w:color="auto"/>
      </w:divBdr>
    </w:div>
    <w:div w:id="1926651354">
      <w:bodyDiv w:val="1"/>
      <w:marLeft w:val="0"/>
      <w:marRight w:val="0"/>
      <w:marTop w:val="0"/>
      <w:marBottom w:val="0"/>
      <w:divBdr>
        <w:top w:val="none" w:sz="0" w:space="0" w:color="auto"/>
        <w:left w:val="none" w:sz="0" w:space="0" w:color="auto"/>
        <w:bottom w:val="none" w:sz="0" w:space="0" w:color="auto"/>
        <w:right w:val="none" w:sz="0" w:space="0" w:color="auto"/>
      </w:divBdr>
    </w:div>
    <w:div w:id="199533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367A-7B8E-443F-9376-5BAC6CA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2182</TotalTime>
  <Pages>21</Pages>
  <Words>3888</Words>
  <Characters>21389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ITIFE ITIFEREC</cp:lastModifiedBy>
  <cp:revision>59</cp:revision>
  <cp:lastPrinted>2023-01-04T23:29:00Z</cp:lastPrinted>
  <dcterms:created xsi:type="dcterms:W3CDTF">2022-04-06T15:19:00Z</dcterms:created>
  <dcterms:modified xsi:type="dcterms:W3CDTF">2023-01-05T18:44:00Z</dcterms:modified>
</cp:coreProperties>
</file>