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DD373" w14:textId="0CED0A7F" w:rsidR="00EA5418" w:rsidRPr="005117F4" w:rsidRDefault="009E539B" w:rsidP="000B1F57">
      <w:pPr>
        <w:tabs>
          <w:tab w:val="center" w:pos="6840"/>
          <w:tab w:val="right" w:pos="1368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D4434" wp14:editId="319A82DE">
                <wp:simplePos x="0" y="0"/>
                <wp:positionH relativeFrom="column">
                  <wp:posOffset>8890</wp:posOffset>
                </wp:positionH>
                <wp:positionV relativeFrom="paragraph">
                  <wp:posOffset>5610225</wp:posOffset>
                </wp:positionV>
                <wp:extent cx="86582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EEBD1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41.75pt" to="682.45pt,4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" strokecolor="black [3213]"/>
            </w:pict>
          </mc:Fallback>
        </mc:AlternateContent>
      </w:r>
      <w:r w:rsidR="000B1F57">
        <w:rPr>
          <w:rFonts w:ascii="Soberana Sans Light" w:hAnsi="Soberana Sans Light"/>
        </w:rPr>
        <w:tab/>
      </w:r>
      <w:r w:rsidR="00123F3A">
        <w:rPr>
          <w:rFonts w:ascii="Soberana Sans Light" w:hAnsi="Soberana Sans Light"/>
        </w:rPr>
        <w:t xml:space="preserve"> </w:t>
      </w:r>
      <w:bookmarkStart w:id="0" w:name="_MON_1679730992"/>
      <w:bookmarkEnd w:id="0"/>
      <w:r w:rsidR="000E2D90" w:rsidRPr="00BD0E78">
        <w:rPr>
          <w:rFonts w:ascii="Soberana Sans Light" w:hAnsi="Soberana Sans Light"/>
        </w:rPr>
        <w:object w:dxaOrig="17591" w:dyaOrig="11110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5pt;height:428.25pt" o:ole="">
            <v:imagedata r:id="rId8" o:title=""/>
          </v:shape>
          <o:OLEObject Type="Embed" ProgID="Excel.Sheet.12" ShapeID="_x0000_i1025" DrawAspect="Content" ObjectID="_1782283619" r:id="rId9"/>
        </w:object>
      </w:r>
    </w:p>
    <w:bookmarkStart w:id="1" w:name="_MON_1470839431"/>
    <w:bookmarkEnd w:id="1"/>
    <w:p w14:paraId="5C55C71B" w14:textId="6BC189D2" w:rsidR="00BE1F17" w:rsidRDefault="000E2D90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591" w:dyaOrig="12442" w14:anchorId="2C0DBA57">
          <v:shape id="_x0000_i1026" type="#_x0000_t75" style="width:685.5pt;height:471pt" o:ole="">
            <v:imagedata r:id="rId10" o:title=""/>
          </v:shape>
          <o:OLEObject Type="Embed" ProgID="Excel.Sheet.12" ShapeID="_x0000_i1026" DrawAspect="Content" ObjectID="_1782283620" r:id="rId11"/>
        </w:object>
      </w:r>
      <w:bookmarkStart w:id="2" w:name="_MON_1553967653"/>
      <w:bookmarkEnd w:id="2"/>
      <w:r w:rsidRPr="00BD0E78">
        <w:rPr>
          <w:rFonts w:ascii="Soberana Sans Light" w:hAnsi="Soberana Sans Light"/>
        </w:rPr>
        <w:object w:dxaOrig="17591" w:dyaOrig="12442" w14:anchorId="25B2682F">
          <v:shape id="_x0000_i1027" type="#_x0000_t75" style="width:685.5pt;height:486.75pt" o:ole="">
            <v:imagedata r:id="rId12" o:title=""/>
          </v:shape>
          <o:OLEObject Type="Embed" ProgID="Excel.Sheet.12" ShapeID="_x0000_i1027" DrawAspect="Content" ObjectID="_1782283621" r:id="rId13"/>
        </w:object>
      </w:r>
      <w:bookmarkStart w:id="3" w:name="_MON_1553967667"/>
      <w:bookmarkEnd w:id="3"/>
      <w:r w:rsidR="00D756C5" w:rsidRPr="00BD0E78">
        <w:rPr>
          <w:rFonts w:ascii="Soberana Sans Light" w:hAnsi="Soberana Sans Light"/>
        </w:rPr>
        <w:object w:dxaOrig="16470" w:dyaOrig="12795" w14:anchorId="4853AA7A">
          <v:shape id="_x0000_i1028" type="#_x0000_t75" style="width:641.25pt;height:469.5pt" o:ole="">
            <v:imagedata r:id="rId14" o:title=""/>
          </v:shape>
          <o:OLEObject Type="Embed" ProgID="Excel.Sheet.12" ShapeID="_x0000_i1028" DrawAspect="Content" ObjectID="_1782283622" r:id="rId15"/>
        </w:object>
      </w:r>
      <w:bookmarkStart w:id="4" w:name="_MON_1553967617"/>
      <w:bookmarkEnd w:id="4"/>
      <w:r w:rsidRPr="00BD0E78">
        <w:rPr>
          <w:rFonts w:ascii="Soberana Sans Light" w:hAnsi="Soberana Sans Light"/>
        </w:rPr>
        <w:object w:dxaOrig="17591" w:dyaOrig="12442" w14:anchorId="4CBFF2E2">
          <v:shape id="_x0000_i1029" type="#_x0000_t75" style="width:685.5pt;height:484.5pt" o:ole="">
            <v:imagedata r:id="rId16" o:title=""/>
          </v:shape>
          <o:OLEObject Type="Embed" ProgID="Excel.Sheet.12" ShapeID="_x0000_i1029" DrawAspect="Content" ObjectID="_1782283623" r:id="rId17"/>
        </w:object>
      </w:r>
      <w:bookmarkStart w:id="5" w:name="_MON_1553967694"/>
      <w:bookmarkEnd w:id="5"/>
      <w:r w:rsidRPr="00BD0E78">
        <w:rPr>
          <w:rFonts w:ascii="Soberana Sans Light" w:hAnsi="Soberana Sans Light"/>
        </w:rPr>
        <w:object w:dxaOrig="17591" w:dyaOrig="12442" w14:anchorId="7AD5A11D">
          <v:shape id="_x0000_i1030" type="#_x0000_t75" style="width:685.5pt;height:471pt" o:ole="">
            <v:imagedata r:id="rId18" o:title=""/>
          </v:shape>
          <o:OLEObject Type="Embed" ProgID="Excel.Sheet.12" ShapeID="_x0000_i1030" DrawAspect="Content" ObjectID="_1782283624" r:id="rId19"/>
        </w:object>
      </w:r>
      <w:bookmarkStart w:id="6" w:name="_MON_1553967706"/>
      <w:bookmarkEnd w:id="6"/>
      <w:r w:rsidRPr="00BD0E78">
        <w:rPr>
          <w:rFonts w:ascii="Soberana Sans Light" w:hAnsi="Soberana Sans Light"/>
        </w:rPr>
        <w:object w:dxaOrig="17591" w:dyaOrig="12442" w14:anchorId="7092CDA4">
          <v:shape id="_x0000_i1031" type="#_x0000_t75" style="width:685.5pt;height:484.5pt" o:ole="">
            <v:imagedata r:id="rId20" o:title=""/>
          </v:shape>
          <o:OLEObject Type="Embed" ProgID="Excel.Sheet.12" ShapeID="_x0000_i1031" DrawAspect="Content" ObjectID="_1782283625" r:id="rId21"/>
        </w:object>
      </w:r>
      <w:bookmarkStart w:id="7" w:name="_MON_1553967718"/>
      <w:bookmarkEnd w:id="7"/>
      <w:r w:rsidRPr="00BD0E78">
        <w:rPr>
          <w:rFonts w:ascii="Soberana Sans Light" w:hAnsi="Soberana Sans Light"/>
        </w:rPr>
        <w:object w:dxaOrig="17591" w:dyaOrig="12442" w14:anchorId="4AE81360">
          <v:shape id="_x0000_i1032" type="#_x0000_t75" style="width:685.5pt;height:471pt" o:ole="">
            <v:imagedata r:id="rId22" o:title=""/>
          </v:shape>
          <o:OLEObject Type="Embed" ProgID="Excel.Sheet.12" ShapeID="_x0000_i1032" DrawAspect="Content" ObjectID="_1782283626" r:id="rId23"/>
        </w:object>
      </w:r>
      <w:bookmarkStart w:id="8" w:name="_MON_1553967731"/>
      <w:bookmarkEnd w:id="8"/>
      <w:r w:rsidRPr="00BD0E78">
        <w:rPr>
          <w:rFonts w:ascii="Soberana Sans Light" w:hAnsi="Soberana Sans Light"/>
        </w:rPr>
        <w:object w:dxaOrig="17591" w:dyaOrig="11981" w14:anchorId="443C1B06">
          <v:shape id="_x0000_i1033" type="#_x0000_t75" style="width:685.5pt;height:428.25pt" o:ole="">
            <v:imagedata r:id="rId24" o:title=""/>
          </v:shape>
          <o:OLEObject Type="Embed" ProgID="Excel.Sheet.12" ShapeID="_x0000_i1033" DrawAspect="Content" ObjectID="_1782283627" r:id="rId25"/>
        </w:object>
      </w:r>
      <w:bookmarkStart w:id="9" w:name="_MON_1553967749"/>
      <w:bookmarkEnd w:id="9"/>
      <w:r w:rsidRPr="00BD0E78">
        <w:rPr>
          <w:rFonts w:ascii="Soberana Sans Light" w:hAnsi="Soberana Sans Light"/>
        </w:rPr>
        <w:object w:dxaOrig="17591" w:dyaOrig="12382" w14:anchorId="50E58427">
          <v:shape id="_x0000_i1034" type="#_x0000_t75" style="width:685.5pt;height:472.5pt" o:ole="">
            <v:imagedata r:id="rId26" o:title=""/>
          </v:shape>
          <o:OLEObject Type="Embed" ProgID="Excel.Sheet.12" ShapeID="_x0000_i1034" DrawAspect="Content" ObjectID="_1782283628" r:id="rId27"/>
        </w:object>
      </w:r>
      <w:bookmarkStart w:id="10" w:name="_MON_1553967771"/>
      <w:bookmarkEnd w:id="10"/>
      <w:r w:rsidR="00313F0B">
        <w:rPr>
          <w:rFonts w:ascii="Soberana Sans Light" w:hAnsi="Soberana Sans Light"/>
          <w:lang w:val="es-ES"/>
        </w:rPr>
        <w:object w:dxaOrig="17235" w:dyaOrig="11775" w14:anchorId="100BB73E">
          <v:shape id="_x0000_i1035" type="#_x0000_t75" style="width:695.25pt;height:450.75pt" o:ole="">
            <v:imagedata r:id="rId28" o:title=""/>
          </v:shape>
          <o:OLEObject Type="Embed" ProgID="Excel.Sheet.12" ShapeID="_x0000_i1035" DrawAspect="Content" ObjectID="_1782283629" r:id="rId29"/>
        </w:object>
      </w: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bookmarkStart w:id="11" w:name="_MON_1553966785"/>
    <w:bookmarkEnd w:id="11"/>
    <w:p w14:paraId="53ECA559" w14:textId="58D7A4CF" w:rsidR="00F96944" w:rsidRDefault="000E2D90" w:rsidP="0044253C">
      <w:pPr>
        <w:jc w:val="center"/>
      </w:pPr>
      <w:r>
        <w:object w:dxaOrig="9680" w:dyaOrig="4039" w14:anchorId="2C818EA8">
          <v:shape id="_x0000_i1036" type="#_x0000_t75" style="width:466.5pt;height:202.5pt" o:ole="">
            <v:imagedata r:id="rId30" o:title=""/>
          </v:shape>
          <o:OLEObject Type="Embed" ProgID="Excel.Sheet.12" ShapeID="_x0000_i1036" DrawAspect="Content" ObjectID="_1782283630" r:id="rId31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77777777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F27EE88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77777777"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4A814D" wp14:editId="224F1847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29069B14" w14:textId="77777777"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</w:t>
      </w:r>
      <w:proofErr w:type="spellStart"/>
      <w:r w:rsidR="004E52D7">
        <w:rPr>
          <w:u w:val="single"/>
        </w:rPr>
        <w:t>Onepage</w:t>
      </w:r>
      <w:proofErr w:type="spellEnd"/>
      <w:r w:rsidR="004E52D7">
        <w:rPr>
          <w:u w:val="single"/>
        </w:rPr>
        <w:t>/</w:t>
      </w:r>
      <w:proofErr w:type="spellStart"/>
      <w:r w:rsidR="004E52D7">
        <w:rPr>
          <w:u w:val="single"/>
        </w:rPr>
        <w:t>Sevac</w:t>
      </w:r>
      <w:proofErr w:type="spellEnd"/>
    </w:p>
    <w:p w14:paraId="7D780915" w14:textId="7777777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DC5E1C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BA0AC" w14:textId="77777777" w:rsidR="0059329B" w:rsidRDefault="0059329B" w:rsidP="00EA5418">
      <w:pPr>
        <w:spacing w:after="0" w:line="240" w:lineRule="auto"/>
      </w:pPr>
      <w:r>
        <w:separator/>
      </w:r>
    </w:p>
  </w:endnote>
  <w:endnote w:type="continuationSeparator" w:id="0">
    <w:p w14:paraId="357A03F3" w14:textId="77777777" w:rsidR="0059329B" w:rsidRDefault="005932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2E76D9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28FA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68D7207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94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42BA1" w14:textId="77777777" w:rsidR="0059329B" w:rsidRDefault="0059329B" w:rsidP="00EA5418">
      <w:pPr>
        <w:spacing w:after="0" w:line="240" w:lineRule="auto"/>
      </w:pPr>
      <w:r>
        <w:separator/>
      </w:r>
    </w:p>
  </w:footnote>
  <w:footnote w:type="continuationSeparator" w:id="0">
    <w:p w14:paraId="7BDBB7B2" w14:textId="77777777" w:rsidR="0059329B" w:rsidRDefault="005932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41055AB5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47D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41055AB5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47D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02D355D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623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D154" w14:textId="77777777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52E4C9A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9DF2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80171339">
    <w:abstractNumId w:val="0"/>
  </w:num>
  <w:num w:numId="2" w16cid:durableId="1901480568">
    <w:abstractNumId w:val="1"/>
  </w:num>
  <w:num w:numId="3" w16cid:durableId="1783499256">
    <w:abstractNumId w:val="3"/>
  </w:num>
  <w:num w:numId="4" w16cid:durableId="47109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53C23"/>
    <w:rsid w:val="00071148"/>
    <w:rsid w:val="00083CF8"/>
    <w:rsid w:val="000B1697"/>
    <w:rsid w:val="000B1F57"/>
    <w:rsid w:val="000B34CB"/>
    <w:rsid w:val="000E2D90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2B22FD"/>
    <w:rsid w:val="00307635"/>
    <w:rsid w:val="00311F51"/>
    <w:rsid w:val="00313F0B"/>
    <w:rsid w:val="00345360"/>
    <w:rsid w:val="00372F40"/>
    <w:rsid w:val="003967FB"/>
    <w:rsid w:val="003D5DBF"/>
    <w:rsid w:val="003E7FD0"/>
    <w:rsid w:val="003F0EA4"/>
    <w:rsid w:val="003F6B00"/>
    <w:rsid w:val="003F7867"/>
    <w:rsid w:val="00405F37"/>
    <w:rsid w:val="0044253C"/>
    <w:rsid w:val="00451140"/>
    <w:rsid w:val="00466DE1"/>
    <w:rsid w:val="00480C9D"/>
    <w:rsid w:val="00486AE1"/>
    <w:rsid w:val="00497D8B"/>
    <w:rsid w:val="004B7796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59329B"/>
    <w:rsid w:val="005F0C7D"/>
    <w:rsid w:val="006048D2"/>
    <w:rsid w:val="00611E39"/>
    <w:rsid w:val="00677D4E"/>
    <w:rsid w:val="006A57CB"/>
    <w:rsid w:val="006B7B8B"/>
    <w:rsid w:val="006E5BC8"/>
    <w:rsid w:val="006E77DD"/>
    <w:rsid w:val="006F130B"/>
    <w:rsid w:val="00702467"/>
    <w:rsid w:val="00714E7A"/>
    <w:rsid w:val="007313CB"/>
    <w:rsid w:val="00735A99"/>
    <w:rsid w:val="00737F90"/>
    <w:rsid w:val="00750688"/>
    <w:rsid w:val="0076401A"/>
    <w:rsid w:val="007659EA"/>
    <w:rsid w:val="007758A6"/>
    <w:rsid w:val="0079582C"/>
    <w:rsid w:val="007A2449"/>
    <w:rsid w:val="007A3709"/>
    <w:rsid w:val="007C0AB2"/>
    <w:rsid w:val="007D6E9A"/>
    <w:rsid w:val="00802D9F"/>
    <w:rsid w:val="008030D9"/>
    <w:rsid w:val="008434BC"/>
    <w:rsid w:val="0086416E"/>
    <w:rsid w:val="008A6E4D"/>
    <w:rsid w:val="008B0017"/>
    <w:rsid w:val="008B03C1"/>
    <w:rsid w:val="008D3444"/>
    <w:rsid w:val="008E061E"/>
    <w:rsid w:val="008E3652"/>
    <w:rsid w:val="008F1FCB"/>
    <w:rsid w:val="00920380"/>
    <w:rsid w:val="009215EA"/>
    <w:rsid w:val="00931CAB"/>
    <w:rsid w:val="00947DAD"/>
    <w:rsid w:val="00975411"/>
    <w:rsid w:val="009A5DB1"/>
    <w:rsid w:val="009E11FA"/>
    <w:rsid w:val="009E539B"/>
    <w:rsid w:val="00A13669"/>
    <w:rsid w:val="00A14B74"/>
    <w:rsid w:val="00A52935"/>
    <w:rsid w:val="00A749E3"/>
    <w:rsid w:val="00A7746F"/>
    <w:rsid w:val="00A97489"/>
    <w:rsid w:val="00AA3714"/>
    <w:rsid w:val="00AB13B7"/>
    <w:rsid w:val="00AC6109"/>
    <w:rsid w:val="00AD65EE"/>
    <w:rsid w:val="00AE148A"/>
    <w:rsid w:val="00AE3D07"/>
    <w:rsid w:val="00B00D57"/>
    <w:rsid w:val="00B62AB2"/>
    <w:rsid w:val="00B849EE"/>
    <w:rsid w:val="00B9606B"/>
    <w:rsid w:val="00BD0E78"/>
    <w:rsid w:val="00BE1F17"/>
    <w:rsid w:val="00BE7FC2"/>
    <w:rsid w:val="00BF0663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317B"/>
    <w:rsid w:val="00D547B0"/>
    <w:rsid w:val="00D55096"/>
    <w:rsid w:val="00D64E31"/>
    <w:rsid w:val="00D748D3"/>
    <w:rsid w:val="00D756C5"/>
    <w:rsid w:val="00D8754D"/>
    <w:rsid w:val="00D930F6"/>
    <w:rsid w:val="00DA1A39"/>
    <w:rsid w:val="00DA46CE"/>
    <w:rsid w:val="00DB5A7E"/>
    <w:rsid w:val="00DC5E1C"/>
    <w:rsid w:val="00DD7BC6"/>
    <w:rsid w:val="00E32708"/>
    <w:rsid w:val="00E4099C"/>
    <w:rsid w:val="00E40A14"/>
    <w:rsid w:val="00E515A8"/>
    <w:rsid w:val="00EA5418"/>
    <w:rsid w:val="00EB2653"/>
    <w:rsid w:val="00EB4352"/>
    <w:rsid w:val="00EE3281"/>
    <w:rsid w:val="00EF2107"/>
    <w:rsid w:val="00F00D63"/>
    <w:rsid w:val="00F04DC9"/>
    <w:rsid w:val="00F11BEB"/>
    <w:rsid w:val="00F30671"/>
    <w:rsid w:val="00F670A3"/>
    <w:rsid w:val="00F770EA"/>
    <w:rsid w:val="00F8114B"/>
    <w:rsid w:val="00F96944"/>
    <w:rsid w:val="00FA1B54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203AB"/>
  <w15:docId w15:val="{D335DFAD-BD8F-49C5-9100-3C223A5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EFC7-F62F-4A1D-AC26-2644D7F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6</cp:revision>
  <cp:lastPrinted>2024-07-12T15:10:00Z</cp:lastPrinted>
  <dcterms:created xsi:type="dcterms:W3CDTF">2024-04-10T23:48:00Z</dcterms:created>
  <dcterms:modified xsi:type="dcterms:W3CDTF">2024-07-12T15:58:00Z</dcterms:modified>
</cp:coreProperties>
</file>