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8DE80" w14:textId="77777777" w:rsidR="00486AE1" w:rsidRPr="00ED23E9" w:rsidRDefault="00ED23E9" w:rsidP="00ED23E9">
      <w:pPr>
        <w:jc w:val="center"/>
        <w:rPr>
          <w:b/>
        </w:rPr>
      </w:pPr>
      <w:r w:rsidRPr="00ED23E9">
        <w:rPr>
          <w:b/>
        </w:rPr>
        <w:t>INSTITUTO TLAXCALTECA PARA LA EDUCACIÓN DE LOS ADULTOS</w:t>
      </w:r>
    </w:p>
    <w:p w14:paraId="26FCA6FF" w14:textId="77777777"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14:paraId="3BDF9AA4" w14:textId="54C6C601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 publicación de la Ley Nacional de Educación el 31 de diciembre de 1975, provocó un nuevo rumbo de la educación en México, donde el Gobierno Federal se comprometió a ofrecer educación básica a todas las personas adultas, creando para lograr esto, sistemas abiertos, cuya base fundamental se sustenta en el autodidactismo y en la solidaridad social.</w:t>
      </w:r>
    </w:p>
    <w:p w14:paraId="68A6F46B" w14:textId="13C69DEE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Las grandes reformas educativas y de los compromisos adquiridos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internacionalmente en 1978 hicieron que diera inicio el programa “Educación para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todos” bajo la responsabilidad de la Dirección General de Educación para Adultos,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encontrándose con los mismos problemas que en décadas anteriores: falta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motivación, deserción, dificultad para llevar adelante la propuesta autodidacta.</w:t>
      </w:r>
    </w:p>
    <w:p w14:paraId="6DC96213" w14:textId="61C474E7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Una vez publicada esta Ley y como respuesta a tan alto número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mexicanos que no tuvieron acceso a la Educación primaria y secundaria, o bien,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no concluyeron estos niveles educativos y que veían limitadas las oportunidades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 mejorar su calidad de vida, el Gobierno Federal creó el Instituto Nacional para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la Educación de los Adultos (INEA), el 31 de agosto de 1981, como un Organismo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Descentralizado de la Administración Pública Federal, con personalidad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patrimonio propio. Veinte años después, el 22 de Mayo de 2001, por la inquietud 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iniciativa del Gobierno del Estado de Tlaxcala, se creó el Instituto Tlaxcalteca para la Educación de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Adultos, estableciéndose para su funcionalidad como un Organismo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Descentralizado de la Administración Pública Estatal, con personalidad jurídica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patrimonio propio y cuyo objetivo sería promover, organizar e impartir a la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población adulta los servicios de alfabetización y educación básica,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considerándose en esta última, los servicios de primaria y secundaria</w:t>
      </w:r>
      <w:r>
        <w:rPr>
          <w:rFonts w:ascii="Arial" w:hAnsi="Arial" w:cs="Arial"/>
          <w:sz w:val="18"/>
          <w:szCs w:val="18"/>
        </w:rPr>
        <w:t>.</w:t>
      </w:r>
    </w:p>
    <w:p w14:paraId="45A58189" w14:textId="210E664E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De acuerdo a su Ley de creación, el Instituto se rige por lo dispuesto en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la Constitución Política, la Ley de Educación y por las Leyes de Entidades de la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Administración Pública Paraestatal, todas del Estado de Tlaxcala, por la misma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Ley del Instituto Tlaxcalteca para la Educación de los Adultos, su Reglamento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interior, así como por las demás Leyes, Decretos, Acuerdos y Convenios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aplicables. Su Dirección General se encuentra ubicada en la Ciudad de Tlaxcala,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así mismo, tiene jurisdicción en todo el Estado a través de siete Coordinaciones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 Zona:</w:t>
      </w:r>
    </w:p>
    <w:p w14:paraId="7E112511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01 (Apizaco)</w:t>
      </w:r>
    </w:p>
    <w:p w14:paraId="72C7F4E9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02 (Huamantla)</w:t>
      </w:r>
    </w:p>
    <w:p w14:paraId="7C0B72AC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03 (Zacatelco)</w:t>
      </w:r>
    </w:p>
    <w:p w14:paraId="5E3B1D34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04 (Hueyotlipan)</w:t>
      </w:r>
    </w:p>
    <w:p w14:paraId="1CDC4350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05 (Tlaxcala)</w:t>
      </w:r>
    </w:p>
    <w:p w14:paraId="490F0B5C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06 (San Pablo del Monte)</w:t>
      </w:r>
    </w:p>
    <w:p w14:paraId="62273FB1" w14:textId="6133A435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07 (Santa Ana Chiautempan)</w:t>
      </w:r>
    </w:p>
    <w:p w14:paraId="6E32F0C7" w14:textId="018AC79E" w:rsidR="00732959" w:rsidRDefault="00732959" w:rsidP="005C42CD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Como parte de los planes y programas de estudio de sistemas abiertos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educación primaria y secundaria se editaron libros de texto, cuadernos de autoevaluación y folletos, se implantó un sistema de acreditación y certificación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estudios (SASA), y un programa de capacitación y formación para agentes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educativos solidarios</w:t>
      </w:r>
      <w:r>
        <w:rPr>
          <w:rFonts w:ascii="Arial" w:hAnsi="Arial" w:cs="Arial"/>
          <w:sz w:val="18"/>
          <w:szCs w:val="18"/>
        </w:rPr>
        <w:t>.</w:t>
      </w:r>
    </w:p>
    <w:p w14:paraId="3C87EA1A" w14:textId="7DE1039D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 evolución y desarrollo organizacional del Instituto se refleja en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cambios de estructura en las diferentes gestiones que lo han conducido, y con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cuales se busca el fortalecimiento técnico y operativo del organismo, su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racionalidad administrativa y una mayor eficiencia y productividad en su ámbito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competencia, la adecuación institucional a la dinámica de la evolución del servicio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asegurar una buena administración de los recursos.</w:t>
      </w:r>
      <w:bookmarkStart w:id="0" w:name="_GoBack"/>
      <w:bookmarkEnd w:id="0"/>
    </w:p>
    <w:sectPr w:rsidR="00732959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25A3D" w14:textId="77777777" w:rsidR="00872047" w:rsidRDefault="00872047" w:rsidP="00EA5418">
      <w:pPr>
        <w:spacing w:after="0" w:line="240" w:lineRule="auto"/>
      </w:pPr>
      <w:r>
        <w:separator/>
      </w:r>
    </w:p>
  </w:endnote>
  <w:endnote w:type="continuationSeparator" w:id="0">
    <w:p w14:paraId="3C79C095" w14:textId="77777777" w:rsidR="00872047" w:rsidRDefault="008720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F2FF" w14:textId="03AB2A15" w:rsidR="006B5E47" w:rsidRPr="0013011C" w:rsidRDefault="0087204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08C0548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21196"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="00221196" w:rsidRPr="0013011C">
          <w:rPr>
            <w:rFonts w:ascii="Soberana Sans Light" w:hAnsi="Soberana Sans Light"/>
          </w:rPr>
          <w:fldChar w:fldCharType="separate"/>
        </w:r>
        <w:r w:rsidR="002C3D5A" w:rsidRPr="002C3D5A">
          <w:rPr>
            <w:rFonts w:ascii="Soberana Sans Light" w:hAnsi="Soberana Sans Light"/>
            <w:noProof/>
            <w:lang w:val="es-ES"/>
          </w:rPr>
          <w:t>2</w:t>
        </w:r>
        <w:r w:rsidR="00221196" w:rsidRPr="0013011C">
          <w:rPr>
            <w:rFonts w:ascii="Soberana Sans Light" w:hAnsi="Soberana Sans Light"/>
          </w:rPr>
          <w:fldChar w:fldCharType="end"/>
        </w:r>
      </w:sdtContent>
    </w:sdt>
  </w:p>
  <w:p w14:paraId="1EE50ABD" w14:textId="77777777" w:rsidR="006B5E47" w:rsidRDefault="006B5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0AEF" w14:textId="15725E63" w:rsidR="006B5E47" w:rsidRPr="008E3652" w:rsidRDefault="0087204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6B36568">
        <v:line id="3 Conector recto" o:spid="_x0000_s2049" style="position:absolute;left:0;text-align:left;flip:y;z-index:251661312;visibility:visible;mso-width-relative:margin" from="-56.25pt,-.55pt" to="737.8pt,.75pt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="00221196"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="00221196" w:rsidRPr="008E3652">
          <w:rPr>
            <w:rFonts w:ascii="Soberana Sans Light" w:hAnsi="Soberana Sans Light"/>
          </w:rPr>
          <w:fldChar w:fldCharType="separate"/>
        </w:r>
        <w:r w:rsidR="002C3D5A" w:rsidRPr="002C3D5A">
          <w:rPr>
            <w:rFonts w:ascii="Soberana Sans Light" w:hAnsi="Soberana Sans Light"/>
            <w:noProof/>
            <w:lang w:val="es-ES"/>
          </w:rPr>
          <w:t>1</w:t>
        </w:r>
        <w:r w:rsidR="0022119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5A5DA" w14:textId="77777777" w:rsidR="000D1E26" w:rsidRDefault="000D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94EA" w14:textId="77777777" w:rsidR="00872047" w:rsidRDefault="00872047" w:rsidP="00EA5418">
      <w:pPr>
        <w:spacing w:after="0" w:line="240" w:lineRule="auto"/>
      </w:pPr>
      <w:r>
        <w:separator/>
      </w:r>
    </w:p>
  </w:footnote>
  <w:footnote w:type="continuationSeparator" w:id="0">
    <w:p w14:paraId="09DF622A" w14:textId="77777777" w:rsidR="00872047" w:rsidRDefault="008720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194B" w14:textId="77777777" w:rsidR="006B5E47" w:rsidRDefault="00872047">
    <w:pPr>
      <w:pStyle w:val="Encabezado"/>
    </w:pPr>
    <w:r>
      <w:rPr>
        <w:noProof/>
        <w:lang w:eastAsia="es-MX"/>
      </w:rPr>
      <w:pict w14:anchorId="36E426A6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0B464736" w14:textId="77777777"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226A2D5" w14:textId="77777777"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3F419268" w14:textId="77777777"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CA62C8A" w14:textId="7123B63D"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329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7E078504" w14:textId="77777777"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186F753" w14:textId="77777777"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AB7FAD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66876" w14:textId="77777777" w:rsidR="006B5E47" w:rsidRPr="0013011C" w:rsidRDefault="0087204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4DF3B9">
        <v:line id="1 Conector recto" o:spid="_x0000_s2051" style="position:absolute;left:0;text-align:left;flip:y;z-index:251659264;visibility:visible;mso-width-relative:margin" from="-56.05pt,14.2pt" to="738pt,15.5pt" strokecolor="#632523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E223" w14:textId="77777777" w:rsidR="000D1E26" w:rsidRDefault="000D1E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1D5401F"/>
    <w:multiLevelType w:val="hybridMultilevel"/>
    <w:tmpl w:val="6B90DE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6186F"/>
    <w:rsid w:val="000D1E26"/>
    <w:rsid w:val="000E2C88"/>
    <w:rsid w:val="0013011C"/>
    <w:rsid w:val="001646D9"/>
    <w:rsid w:val="001757AD"/>
    <w:rsid w:val="00185E48"/>
    <w:rsid w:val="001B1B72"/>
    <w:rsid w:val="00206BC9"/>
    <w:rsid w:val="00221196"/>
    <w:rsid w:val="002865A7"/>
    <w:rsid w:val="002A70B3"/>
    <w:rsid w:val="002B7271"/>
    <w:rsid w:val="002C3D5A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2D36"/>
    <w:rsid w:val="00497D8B"/>
    <w:rsid w:val="004D41B8"/>
    <w:rsid w:val="00502D8E"/>
    <w:rsid w:val="00507B6D"/>
    <w:rsid w:val="005117F4"/>
    <w:rsid w:val="0052196C"/>
    <w:rsid w:val="00522632"/>
    <w:rsid w:val="00531310"/>
    <w:rsid w:val="00534982"/>
    <w:rsid w:val="00540418"/>
    <w:rsid w:val="00542DBC"/>
    <w:rsid w:val="0054652D"/>
    <w:rsid w:val="00582405"/>
    <w:rsid w:val="005859FA"/>
    <w:rsid w:val="005B29C6"/>
    <w:rsid w:val="005C42CD"/>
    <w:rsid w:val="005C4C4B"/>
    <w:rsid w:val="005C5756"/>
    <w:rsid w:val="005C648B"/>
    <w:rsid w:val="005E77DF"/>
    <w:rsid w:val="006048D2"/>
    <w:rsid w:val="00611194"/>
    <w:rsid w:val="00611E39"/>
    <w:rsid w:val="00674454"/>
    <w:rsid w:val="006B5E47"/>
    <w:rsid w:val="006B729B"/>
    <w:rsid w:val="006E6B8E"/>
    <w:rsid w:val="006E77DD"/>
    <w:rsid w:val="0071593B"/>
    <w:rsid w:val="00716D3C"/>
    <w:rsid w:val="00732959"/>
    <w:rsid w:val="007462A1"/>
    <w:rsid w:val="00747C25"/>
    <w:rsid w:val="0079582C"/>
    <w:rsid w:val="007D6E9A"/>
    <w:rsid w:val="00841D15"/>
    <w:rsid w:val="00850A06"/>
    <w:rsid w:val="00850E90"/>
    <w:rsid w:val="008555F4"/>
    <w:rsid w:val="0086283E"/>
    <w:rsid w:val="00872047"/>
    <w:rsid w:val="00893912"/>
    <w:rsid w:val="008A6E4D"/>
    <w:rsid w:val="008B0017"/>
    <w:rsid w:val="008B1B75"/>
    <w:rsid w:val="008D4272"/>
    <w:rsid w:val="008E3652"/>
    <w:rsid w:val="009073B8"/>
    <w:rsid w:val="00935098"/>
    <w:rsid w:val="00960E97"/>
    <w:rsid w:val="009F039D"/>
    <w:rsid w:val="00A14B74"/>
    <w:rsid w:val="00A52FD0"/>
    <w:rsid w:val="00A82C9E"/>
    <w:rsid w:val="00AB13B7"/>
    <w:rsid w:val="00AD45BB"/>
    <w:rsid w:val="00B17423"/>
    <w:rsid w:val="00B4225B"/>
    <w:rsid w:val="00B42A02"/>
    <w:rsid w:val="00B65FB5"/>
    <w:rsid w:val="00B7609A"/>
    <w:rsid w:val="00B849EE"/>
    <w:rsid w:val="00BE4AFF"/>
    <w:rsid w:val="00C44F01"/>
    <w:rsid w:val="00CA2D37"/>
    <w:rsid w:val="00CC5CB6"/>
    <w:rsid w:val="00D055EC"/>
    <w:rsid w:val="00D404ED"/>
    <w:rsid w:val="00D42B67"/>
    <w:rsid w:val="00D51261"/>
    <w:rsid w:val="00D748D3"/>
    <w:rsid w:val="00DD230F"/>
    <w:rsid w:val="00DD4C02"/>
    <w:rsid w:val="00E15695"/>
    <w:rsid w:val="00E24712"/>
    <w:rsid w:val="00E32708"/>
    <w:rsid w:val="00E35CFA"/>
    <w:rsid w:val="00E804E7"/>
    <w:rsid w:val="00EA5418"/>
    <w:rsid w:val="00EB28AD"/>
    <w:rsid w:val="00ED23E9"/>
    <w:rsid w:val="00EF4D30"/>
    <w:rsid w:val="00F65C5C"/>
    <w:rsid w:val="00F96944"/>
    <w:rsid w:val="00FA78CC"/>
    <w:rsid w:val="00FC339A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2CAE366"/>
  <w15:docId w15:val="{C7F2CECE-55F1-4B9B-A8B1-52B36C9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9736-F673-4188-B257-E1E28877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final</cp:lastModifiedBy>
  <cp:revision>18</cp:revision>
  <cp:lastPrinted>2020-04-02T18:28:00Z</cp:lastPrinted>
  <dcterms:created xsi:type="dcterms:W3CDTF">2015-07-01T18:53:00Z</dcterms:created>
  <dcterms:modified xsi:type="dcterms:W3CDTF">2023-01-04T19:15:00Z</dcterms:modified>
</cp:coreProperties>
</file>