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353A1A19" w:rsidR="00160AC7" w:rsidRDefault="00EE6B71" w:rsidP="003367AD">
      <w:pPr>
        <w:jc w:val="center"/>
      </w:pPr>
      <w:r>
        <w:object w:dxaOrig="13123" w:dyaOrig="16850" w14:anchorId="7D752B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510.75pt;height:655.5pt" o:ole="">
            <v:imagedata r:id="rId8" o:title=""/>
          </v:shape>
          <o:OLEObject Type="Embed" ProgID="Excel.Sheet.12" ShapeID="_x0000_i1037" DrawAspect="Content" ObjectID="_1781360512" r:id="rId9"/>
        </w:object>
      </w:r>
      <w:r w:rsidR="00160AC7">
        <w:br w:type="page"/>
      </w:r>
    </w:p>
    <w:p w14:paraId="6F5610BF" w14:textId="7A613425" w:rsidR="004A4059" w:rsidRDefault="00EE6B71" w:rsidP="003D39F7">
      <w:pPr>
        <w:jc w:val="center"/>
      </w:pPr>
      <w:r>
        <w:object w:dxaOrig="18289" w:dyaOrig="14258" w14:anchorId="5CD7F7CD">
          <v:shape id="_x0000_i1040" type="#_x0000_t75" style="width:510pt;height:397.5pt" o:ole="">
            <v:imagedata r:id="rId10" o:title=""/>
          </v:shape>
          <o:OLEObject Type="Embed" ProgID="Excel.Sheet.12" ShapeID="_x0000_i1040" DrawAspect="Content" ObjectID="_1781360513" r:id="rId11"/>
        </w:object>
      </w:r>
      <w:r w:rsidR="004A4059">
        <w:br w:type="page"/>
      </w:r>
    </w:p>
    <w:p w14:paraId="53CD7030" w14:textId="7A8C66F3" w:rsidR="00A50FBF" w:rsidRDefault="00EE6B71" w:rsidP="00A50FBF">
      <w:pPr>
        <w:jc w:val="center"/>
      </w:pPr>
      <w:r>
        <w:rPr>
          <w:noProof/>
        </w:rPr>
        <w:object w:dxaOrig="12823" w:dyaOrig="18399" w14:anchorId="63C4D16D">
          <v:shape id="_x0000_i1043" type="#_x0000_t75" style="width:467.25pt;height:670.5pt" o:ole="">
            <v:imagedata r:id="rId12" o:title=""/>
          </v:shape>
          <o:OLEObject Type="Embed" ProgID="Excel.Sheet.12" ShapeID="_x0000_i1043" DrawAspect="Content" ObjectID="_1781360514" r:id="rId13"/>
        </w:object>
      </w:r>
      <w:r w:rsidR="00A50FBF">
        <w:br w:type="page"/>
      </w:r>
    </w:p>
    <w:p w14:paraId="0B55C492" w14:textId="00948AA6" w:rsidR="00372F40" w:rsidRDefault="00EE6B71" w:rsidP="001A340E">
      <w:pPr>
        <w:jc w:val="center"/>
      </w:pPr>
      <w:r>
        <w:rPr>
          <w:noProof/>
        </w:rPr>
        <w:object w:dxaOrig="14766" w:dyaOrig="8955" w14:anchorId="052F1755">
          <v:shape id="_x0000_i1046" type="#_x0000_t75" style="width:510pt;height:309.75pt" o:ole="">
            <v:imagedata r:id="rId14" o:title=""/>
          </v:shape>
          <o:OLEObject Type="Embed" ProgID="Excel.Sheet.12" ShapeID="_x0000_i1046" DrawAspect="Content" ObjectID="_1781360515" r:id="rId15"/>
        </w:object>
      </w:r>
      <w:r w:rsidR="001A340E">
        <w:br w:type="page"/>
      </w:r>
    </w:p>
    <w:p w14:paraId="7462D46D" w14:textId="7164C382" w:rsidR="00A50FBF" w:rsidRDefault="00EE6B71" w:rsidP="00A50FBF">
      <w:pPr>
        <w:tabs>
          <w:tab w:val="left" w:pos="2430"/>
        </w:tabs>
        <w:jc w:val="center"/>
      </w:pPr>
      <w:r>
        <w:object w:dxaOrig="13786" w:dyaOrig="11929" w14:anchorId="791CF178">
          <v:shape id="_x0000_i1049" type="#_x0000_t75" style="width:510pt;height:441pt" o:ole="">
            <v:imagedata r:id="rId16" o:title=""/>
          </v:shape>
          <o:OLEObject Type="Embed" ProgID="Excel.Sheet.12" ShapeID="_x0000_i1049" DrawAspect="Content" ObjectID="_1781360516" r:id="rId17"/>
        </w:object>
      </w:r>
      <w:r w:rsidR="00A50FBF">
        <w:br w:type="page"/>
      </w:r>
    </w:p>
    <w:p w14:paraId="0E7C4D11" w14:textId="6D51D087" w:rsidR="00EC4810" w:rsidRDefault="00EE6B71" w:rsidP="00EC4810">
      <w:pPr>
        <w:jc w:val="center"/>
      </w:pPr>
      <w:r>
        <w:rPr>
          <w:noProof/>
        </w:rPr>
        <w:object w:dxaOrig="17029" w:dyaOrig="14682" w14:anchorId="53D47F20">
          <v:shape id="_x0000_i1062" type="#_x0000_t75" style="width:510pt;height:440.25pt" o:ole="">
            <v:imagedata r:id="rId18" o:title=""/>
          </v:shape>
          <o:OLEObject Type="Embed" ProgID="Excel.Sheet.12" ShapeID="_x0000_i1062" DrawAspect="Content" ObjectID="_1781360517" r:id="rId19"/>
        </w:object>
      </w:r>
      <w:r w:rsidR="00EC4810">
        <w:br w:type="page"/>
      </w:r>
    </w:p>
    <w:p w14:paraId="51A53534" w14:textId="7F5E60EE" w:rsidR="000B30A9" w:rsidRDefault="00EE6B71" w:rsidP="000B30A9">
      <w:pPr>
        <w:jc w:val="center"/>
      </w:pPr>
      <w:r>
        <w:rPr>
          <w:noProof/>
        </w:rPr>
        <w:object w:dxaOrig="13029" w:dyaOrig="16752" w14:anchorId="4BC4463E">
          <v:shape id="_x0000_i1064" type="#_x0000_t75" style="width:510pt;height:655.5pt" o:ole="">
            <v:imagedata r:id="rId20" o:title=""/>
          </v:shape>
          <o:OLEObject Type="Embed" ProgID="Excel.Sheet.12" ShapeID="_x0000_i1064" DrawAspect="Content" ObjectID="_1781360518" r:id="rId21"/>
        </w:object>
      </w:r>
      <w:r w:rsidR="000B30A9">
        <w:br w:type="page"/>
      </w:r>
    </w:p>
    <w:bookmarkStart w:id="0" w:name="_MON_1710851860"/>
    <w:bookmarkEnd w:id="0"/>
    <w:p w14:paraId="49F6F64A" w14:textId="108DC905" w:rsidR="00721501" w:rsidRDefault="00EE6B71" w:rsidP="00A05A44">
      <w:pPr>
        <w:jc w:val="center"/>
        <w:rPr>
          <w:rFonts w:ascii="Soberana Sans Light" w:hAnsi="Soberana Sans Light"/>
        </w:rPr>
      </w:pPr>
      <w:r>
        <w:rPr>
          <w:rFonts w:ascii="Soberana Sans Light" w:hAnsi="Soberana Sans Light"/>
        </w:rPr>
        <w:object w:dxaOrig="13530" w:dyaOrig="8139" w14:anchorId="4207F372">
          <v:shape id="_x0000_i1069" type="#_x0000_t75" style="width:465pt;height:279pt" o:ole="">
            <v:imagedata r:id="rId22" o:title=""/>
          </v:shape>
          <o:OLEObject Type="Embed" ProgID="Excel.Sheet.8" ShapeID="_x0000_i1069" DrawAspect="Content" ObjectID="_1781360519" r:id="rId23"/>
        </w:object>
      </w:r>
      <w:r w:rsidR="00721501">
        <w:rPr>
          <w:rFonts w:ascii="Soberana Sans Light" w:hAnsi="Soberana Sans Light"/>
        </w:rPr>
        <w:br w:type="page"/>
      </w:r>
    </w:p>
    <w:p w14:paraId="09E3365D" w14:textId="5C43E6B6" w:rsidR="00DC0516" w:rsidRDefault="00DC0516"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INSTITUTO TLAXCALTECA PARA LA EDUCACIÓN DE LOS ADULTOS</w:t>
      </w:r>
    </w:p>
    <w:p w14:paraId="22534C07" w14:textId="65886DBC"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NOTAS A LOS ESTADOS FINANCIEROS</w:t>
      </w:r>
    </w:p>
    <w:p w14:paraId="7C850A9A" w14:textId="77777777" w:rsidR="00DC0516" w:rsidRPr="00540418" w:rsidRDefault="00DC0516" w:rsidP="00DC0516">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lang w:val="es-MX"/>
        </w:rPr>
        <w:t>a</w:t>
      </w:r>
      <w:r w:rsidRPr="00540418">
        <w:rPr>
          <w:rFonts w:ascii="Soberana Sans Light" w:hAnsi="Soberana Sans Light"/>
          <w:b/>
          <w:sz w:val="22"/>
          <w:szCs w:val="22"/>
          <w:lang w:val="es-MX"/>
        </w:rPr>
        <w:t>) NOTAS DE GESTIÓN ADMINISTRATIVA</w:t>
      </w:r>
    </w:p>
    <w:p w14:paraId="416D6A9F" w14:textId="27BAC488" w:rsidR="00DC0516" w:rsidRPr="007E42D2" w:rsidRDefault="00DC0516" w:rsidP="00DC0516">
      <w:pPr>
        <w:pStyle w:val="Default"/>
        <w:numPr>
          <w:ilvl w:val="0"/>
          <w:numId w:val="6"/>
        </w:numPr>
        <w:spacing w:line="276" w:lineRule="auto"/>
        <w:ind w:left="0" w:firstLine="0"/>
        <w:jc w:val="both"/>
        <w:rPr>
          <w:rFonts w:ascii="Arial" w:hAnsi="Arial" w:cs="Arial"/>
          <w:b/>
          <w:bCs/>
          <w:sz w:val="18"/>
          <w:szCs w:val="18"/>
        </w:rPr>
      </w:pPr>
      <w:r>
        <w:rPr>
          <w:rFonts w:ascii="Arial" w:hAnsi="Arial" w:cs="Arial"/>
          <w:b/>
          <w:bCs/>
          <w:sz w:val="18"/>
          <w:szCs w:val="18"/>
        </w:rPr>
        <w:t>Autorización e Historia</w:t>
      </w:r>
      <w:r w:rsidRPr="007E42D2">
        <w:rPr>
          <w:rFonts w:ascii="Arial" w:hAnsi="Arial" w:cs="Arial"/>
          <w:b/>
          <w:bCs/>
          <w:sz w:val="18"/>
          <w:szCs w:val="18"/>
        </w:rPr>
        <w:t xml:space="preserve">: </w:t>
      </w:r>
    </w:p>
    <w:p w14:paraId="1DA03F1D" w14:textId="77777777" w:rsidR="00DC0516" w:rsidRPr="007E42D2" w:rsidRDefault="00DC0516" w:rsidP="004F70B3">
      <w:pPr>
        <w:pStyle w:val="Default"/>
        <w:spacing w:line="276" w:lineRule="auto"/>
        <w:ind w:right="-235" w:hanging="11"/>
        <w:jc w:val="both"/>
        <w:rPr>
          <w:rFonts w:ascii="Arial" w:hAnsi="Arial" w:cs="Arial"/>
          <w:sz w:val="18"/>
          <w:szCs w:val="18"/>
        </w:rPr>
      </w:pPr>
    </w:p>
    <w:p w14:paraId="167FF5E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Instituto Nacional para la Educación de los Adultos (INEA) se creó por decreto presidencial el 31 de agosto de 1981, en respuesta a un problema nacional: la existencia de mexicanos de 15 años y más, que en ese entonces carecían de educación básica, primaria o secundaria, por lo que centró su atención en la educación de los jóvenes, adultos y en especial los adultos mayores.</w:t>
      </w:r>
    </w:p>
    <w:p w14:paraId="55F3FB0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De 1981 al 21 de mayo de 2001, este funcionó en Tlaxcala como una delegación centralizada, fue a partir de la publicación de la Ley del Instituto Tlaxcalteca para la Educación de los Adultos (ITEA) del 22 de mayo del 2001 y así la creación del ITEA; con lo anterior este instituto ya cuenta con personalidad jurídica y patrimonio propio.</w:t>
      </w:r>
    </w:p>
    <w:p w14:paraId="46DC3149"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trabajo de disminuir el rezago educativo en Tlaxcala en 2001 pasa a ser parte de las acciones de los gobiernos estatales de este territorio, el proceso de descentralización del ITEA culmina en el año 2011.</w:t>
      </w:r>
    </w:p>
    <w:p w14:paraId="3AF02B6F"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Actualmente uno de los ejes principales del gobierno de la licenciada Lorena Cuellar Cisneros, es la Educación y por esta razón en el ITEA nuestras acciones deben ser honestas, transparentes, cercanas a la gente y en respeto de sus derechos, para construir una nueva historia en Tlaxcala.</w:t>
      </w:r>
    </w:p>
    <w:p w14:paraId="36C87169" w14:textId="7EDB5EF0" w:rsidR="00DC0516" w:rsidRDefault="00DC0516" w:rsidP="00DC0516">
      <w:pPr>
        <w:jc w:val="both"/>
        <w:rPr>
          <w:rFonts w:ascii="Arial" w:hAnsi="Arial" w:cs="Arial"/>
          <w:color w:val="000000"/>
          <w:sz w:val="18"/>
          <w:szCs w:val="18"/>
        </w:rPr>
      </w:pPr>
      <w:r w:rsidRPr="00DC0516">
        <w:rPr>
          <w:rFonts w:ascii="Arial" w:hAnsi="Arial" w:cs="Arial"/>
          <w:color w:val="000000"/>
          <w:sz w:val="18"/>
          <w:szCs w:val="18"/>
        </w:rPr>
        <w:t>La incorporación permanente del programa “Educación de calidad para adultos con enfoque humanista y tecnológico” y un extenso catálogo de servicios que se suman en esta administración formaran parte de los objetivos fundamentales del ITEA.</w:t>
      </w:r>
    </w:p>
    <w:p w14:paraId="27A1FDD9" w14:textId="384128D6"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es un organismo público descentralizado de la Administración Pública del Estado de Tlaxcala, con personalidad jurídica propia y patrimonio propios, sujeto a la normatividad del Poder Ejecutivo del Estado de Tlaxcala, de conformidad con lo establecido en la de Educación del Estado de Tlaxcala, Ley </w:t>
      </w:r>
      <w:r>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2E21539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tiene como objetivo el de prestar los servicios de Educación Básica para adultos mayores de 15 años, la cual comprende la Alfabetización, la Educación primaria y la secundaria, así como la Formación para el Trabajo. </w:t>
      </w:r>
    </w:p>
    <w:p w14:paraId="6CF9383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5F716E1F"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49715948" w14:textId="77777777" w:rsidR="00DC0516"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1C7AF746" w14:textId="77777777" w:rsidR="00DC0516" w:rsidRPr="007E42D2" w:rsidRDefault="00DC0516" w:rsidP="00DC0516">
      <w:pPr>
        <w:pStyle w:val="Default"/>
        <w:pageBreakBefore/>
        <w:spacing w:line="276" w:lineRule="auto"/>
        <w:jc w:val="both"/>
        <w:rPr>
          <w:rFonts w:ascii="Arial" w:hAnsi="Arial" w:cs="Arial"/>
          <w:b/>
          <w:bCs/>
          <w:sz w:val="18"/>
          <w:szCs w:val="18"/>
        </w:rPr>
      </w:pPr>
      <w:r w:rsidRPr="007E42D2">
        <w:rPr>
          <w:rFonts w:ascii="Arial" w:hAnsi="Arial" w:cs="Arial"/>
          <w:b/>
          <w:bCs/>
          <w:sz w:val="18"/>
          <w:szCs w:val="18"/>
        </w:rPr>
        <w:lastRenderedPageBreak/>
        <w:t xml:space="preserve">2. Descripción del panorama Económico y Financiero: </w:t>
      </w:r>
    </w:p>
    <w:p w14:paraId="346D0349" w14:textId="77777777" w:rsidR="00DC0516" w:rsidRPr="007E42D2" w:rsidRDefault="00DC0516" w:rsidP="00DC0516">
      <w:pPr>
        <w:pStyle w:val="Default"/>
        <w:spacing w:line="276" w:lineRule="auto"/>
        <w:ind w:right="-235"/>
        <w:jc w:val="both"/>
        <w:rPr>
          <w:rFonts w:ascii="Arial" w:hAnsi="Arial" w:cs="Arial"/>
          <w:sz w:val="18"/>
          <w:szCs w:val="18"/>
        </w:rPr>
      </w:pPr>
    </w:p>
    <w:p w14:paraId="5523CC9A"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educación para adultos cuenta con Presupuesto de Egresos </w:t>
      </w:r>
      <w:r>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96D1BEA" w14:textId="77777777" w:rsidR="00DC0516" w:rsidRPr="007E42D2" w:rsidRDefault="00DC0516" w:rsidP="00DC0516">
      <w:pPr>
        <w:pStyle w:val="Default"/>
        <w:spacing w:line="276" w:lineRule="auto"/>
        <w:ind w:right="-235"/>
        <w:jc w:val="both"/>
        <w:rPr>
          <w:rFonts w:ascii="Arial" w:hAnsi="Arial" w:cs="Arial"/>
          <w:b/>
          <w:bCs/>
          <w:sz w:val="18"/>
          <w:szCs w:val="18"/>
        </w:rPr>
      </w:pPr>
    </w:p>
    <w:p w14:paraId="608FF741" w14:textId="28E655C1" w:rsidR="00DC0516" w:rsidRPr="007E42D2" w:rsidRDefault="00A0152A" w:rsidP="00DC0516">
      <w:pPr>
        <w:pStyle w:val="Default"/>
        <w:spacing w:line="276" w:lineRule="auto"/>
        <w:jc w:val="both"/>
        <w:rPr>
          <w:rFonts w:ascii="Arial" w:hAnsi="Arial" w:cs="Arial"/>
          <w:sz w:val="18"/>
          <w:szCs w:val="18"/>
        </w:rPr>
      </w:pPr>
      <w:r>
        <w:rPr>
          <w:rFonts w:ascii="Arial" w:hAnsi="Arial" w:cs="Arial"/>
          <w:b/>
          <w:bCs/>
          <w:sz w:val="18"/>
          <w:szCs w:val="18"/>
        </w:rPr>
        <w:t>3</w:t>
      </w:r>
      <w:r w:rsidR="00DC0516" w:rsidRPr="007E42D2">
        <w:rPr>
          <w:rFonts w:ascii="Arial" w:hAnsi="Arial" w:cs="Arial"/>
          <w:b/>
          <w:bCs/>
          <w:sz w:val="18"/>
          <w:szCs w:val="18"/>
        </w:rPr>
        <w:t xml:space="preserve">. Organización y Objeto Social: </w:t>
      </w:r>
    </w:p>
    <w:p w14:paraId="0E0D6078" w14:textId="77777777" w:rsidR="00DC0516" w:rsidRDefault="00DC0516" w:rsidP="00DC0516">
      <w:pPr>
        <w:pStyle w:val="Default"/>
        <w:jc w:val="both"/>
        <w:rPr>
          <w:rFonts w:ascii="Arial" w:hAnsi="Arial" w:cs="Arial"/>
          <w:b/>
          <w:bCs/>
          <w:sz w:val="18"/>
          <w:szCs w:val="18"/>
        </w:rPr>
      </w:pPr>
    </w:p>
    <w:p w14:paraId="323A85A1" w14:textId="77777777" w:rsidR="00DC0516" w:rsidRDefault="00DC0516" w:rsidP="00DC0516">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Pr>
          <w:rFonts w:ascii="Arial" w:hAnsi="Arial" w:cs="Arial"/>
          <w:sz w:val="18"/>
          <w:szCs w:val="18"/>
        </w:rPr>
        <w:t>Objeto social.</w:t>
      </w:r>
    </w:p>
    <w:p w14:paraId="0A254782" w14:textId="77777777" w:rsidR="00DC0516" w:rsidRPr="00595EF7" w:rsidRDefault="00DC0516" w:rsidP="00DC0516">
      <w:pPr>
        <w:pStyle w:val="Default"/>
        <w:jc w:val="both"/>
        <w:rPr>
          <w:rFonts w:ascii="Arial" w:hAnsi="Arial" w:cs="Arial"/>
          <w:sz w:val="18"/>
          <w:szCs w:val="18"/>
        </w:rPr>
      </w:pPr>
    </w:p>
    <w:p w14:paraId="53350DC8"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El Instituto Tlaxcalteca para la Educación de los Adultos, tendrá por objeto prestar los servicios de educación básica, la formación para el trabajo, así como el buen uso del tiempo libre, orientado a los individuos mayores de 15 años de edad, con los contenidos particulares para atender las necesidades educativas específicas de ese sector de la población la cual estará apoyada en la solidaridad social.</w:t>
      </w:r>
    </w:p>
    <w:p w14:paraId="355E9D67"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La educación para los adultos en el Estado, formará parte del Sistema Educativo Nacional y deberá cumplir con los planes y programas de estudio que rigen esta modalidad educativa no escolarizada, en congruencia con la normatividad establecida por el Instituto Nacional para la Educación de los Adultos.</w:t>
      </w:r>
    </w:p>
    <w:p w14:paraId="09C959E7" w14:textId="77777777" w:rsidR="00DC0516" w:rsidRDefault="00DC0516" w:rsidP="00DC0516">
      <w:pPr>
        <w:pStyle w:val="Default"/>
        <w:spacing w:line="276" w:lineRule="auto"/>
        <w:jc w:val="both"/>
        <w:rPr>
          <w:rFonts w:ascii="Arial" w:hAnsi="Arial" w:cs="Arial"/>
          <w:b/>
          <w:bCs/>
          <w:sz w:val="18"/>
          <w:szCs w:val="18"/>
        </w:rPr>
      </w:pPr>
    </w:p>
    <w:p w14:paraId="0C8AB276" w14:textId="52382D51" w:rsidR="00DC0516" w:rsidRDefault="00DC0516" w:rsidP="00DC0516">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Pr>
          <w:rFonts w:ascii="Arial" w:hAnsi="Arial" w:cs="Arial"/>
          <w:sz w:val="18"/>
          <w:szCs w:val="18"/>
        </w:rPr>
        <w:t>Principal actividad.</w:t>
      </w:r>
    </w:p>
    <w:p w14:paraId="042D5B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48C03C9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31530FA"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342C276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43B6634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76EBB92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1B2DF9B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5A9C888"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73FB466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IX.- Auspiciar y organizar el servicio social educativo y dar oportunidad a los estudiantes para que participen voluntariamente en los programas de educación para los individuos mayores de 15 años de edad;</w:t>
      </w:r>
    </w:p>
    <w:p w14:paraId="23AD2D9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5878BD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42FB8CF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513109C7"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7BAF3AF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1BDA7D6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8B7B3F6"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0088B640" w14:textId="77777777" w:rsidR="00DC0516" w:rsidRPr="007E42D2" w:rsidRDefault="00DC0516" w:rsidP="004F70B3">
      <w:pPr>
        <w:pStyle w:val="Default"/>
        <w:spacing w:before="100"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17C46AC0" w14:textId="77777777" w:rsidR="00DC0516" w:rsidRPr="007E42D2" w:rsidRDefault="00DC0516" w:rsidP="00DC0516">
      <w:pPr>
        <w:pStyle w:val="Default"/>
        <w:spacing w:line="276" w:lineRule="auto"/>
        <w:jc w:val="both"/>
        <w:rPr>
          <w:rFonts w:ascii="Arial" w:hAnsi="Arial" w:cs="Arial"/>
          <w:sz w:val="18"/>
          <w:szCs w:val="18"/>
        </w:rPr>
      </w:pPr>
    </w:p>
    <w:p w14:paraId="654015C0" w14:textId="77777777" w:rsidR="00DC0516" w:rsidRPr="007E42D2" w:rsidRDefault="00DC0516" w:rsidP="00DC0516">
      <w:pPr>
        <w:pStyle w:val="Default"/>
        <w:spacing w:line="276" w:lineRule="auto"/>
        <w:jc w:val="both"/>
        <w:rPr>
          <w:rFonts w:ascii="Arial" w:hAnsi="Arial" w:cs="Arial"/>
          <w:b/>
          <w:bCs/>
          <w:sz w:val="18"/>
          <w:szCs w:val="18"/>
        </w:rPr>
      </w:pPr>
    </w:p>
    <w:p w14:paraId="668F4F76" w14:textId="77777777" w:rsidR="00DC0516" w:rsidRPr="007E42D2" w:rsidRDefault="00DC0516" w:rsidP="00DC0516">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22E848D2" w14:textId="77777777" w:rsidR="00DC0516" w:rsidRPr="007E42D2" w:rsidRDefault="00DC0516" w:rsidP="00DC0516">
      <w:pPr>
        <w:pStyle w:val="Default"/>
        <w:spacing w:line="276" w:lineRule="auto"/>
        <w:jc w:val="both"/>
        <w:rPr>
          <w:rFonts w:ascii="Arial" w:hAnsi="Arial" w:cs="Arial"/>
          <w:sz w:val="18"/>
          <w:szCs w:val="18"/>
        </w:rPr>
      </w:pPr>
    </w:p>
    <w:p w14:paraId="443E69CB" w14:textId="1E209896" w:rsidR="00DC0516"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Ejercicio fiscal </w:t>
      </w:r>
      <w:r>
        <w:rPr>
          <w:rFonts w:ascii="Arial" w:hAnsi="Arial" w:cs="Arial"/>
          <w:sz w:val="18"/>
          <w:szCs w:val="18"/>
        </w:rPr>
        <w:t>202</w:t>
      </w:r>
      <w:r w:rsidR="004F70B3">
        <w:rPr>
          <w:rFonts w:ascii="Arial" w:hAnsi="Arial" w:cs="Arial"/>
          <w:sz w:val="18"/>
          <w:szCs w:val="18"/>
        </w:rPr>
        <w:t>4</w:t>
      </w:r>
      <w:r w:rsidRPr="00595EF7">
        <w:rPr>
          <w:rFonts w:ascii="Arial" w:hAnsi="Arial" w:cs="Arial"/>
          <w:sz w:val="18"/>
          <w:szCs w:val="18"/>
        </w:rPr>
        <w:t xml:space="preserve"> (periodo de Enero a </w:t>
      </w:r>
      <w:r>
        <w:rPr>
          <w:rFonts w:ascii="Arial" w:hAnsi="Arial" w:cs="Arial"/>
          <w:sz w:val="18"/>
          <w:szCs w:val="18"/>
        </w:rPr>
        <w:t>Diciembre 202</w:t>
      </w:r>
      <w:r w:rsidR="004F70B3">
        <w:rPr>
          <w:rFonts w:ascii="Arial" w:hAnsi="Arial" w:cs="Arial"/>
          <w:sz w:val="18"/>
          <w:szCs w:val="18"/>
        </w:rPr>
        <w:t>4</w:t>
      </w:r>
      <w:r w:rsidRPr="00595EF7">
        <w:rPr>
          <w:rFonts w:ascii="Arial" w:hAnsi="Arial" w:cs="Arial"/>
          <w:sz w:val="18"/>
          <w:szCs w:val="18"/>
        </w:rPr>
        <w:t xml:space="preserve">). </w:t>
      </w:r>
    </w:p>
    <w:p w14:paraId="296D71DB" w14:textId="77777777" w:rsidR="00DC0516" w:rsidRDefault="00DC0516" w:rsidP="00DC0516">
      <w:pPr>
        <w:pStyle w:val="Default"/>
        <w:jc w:val="both"/>
        <w:rPr>
          <w:rFonts w:ascii="Arial" w:hAnsi="Arial" w:cs="Arial"/>
          <w:sz w:val="18"/>
          <w:szCs w:val="18"/>
        </w:rPr>
      </w:pPr>
    </w:p>
    <w:p w14:paraId="66B5A19E"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d) Régimen jurídico </w:t>
      </w:r>
    </w:p>
    <w:p w14:paraId="61061A0A" w14:textId="77777777" w:rsidR="00DC0516" w:rsidRPr="00595EF7" w:rsidRDefault="00DC0516" w:rsidP="00DC0516">
      <w:pPr>
        <w:pStyle w:val="Default"/>
        <w:ind w:left="720"/>
        <w:jc w:val="both"/>
        <w:rPr>
          <w:rFonts w:ascii="Arial" w:hAnsi="Arial" w:cs="Arial"/>
          <w:sz w:val="18"/>
          <w:szCs w:val="18"/>
        </w:rPr>
      </w:pPr>
    </w:p>
    <w:p w14:paraId="4221E433"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293C47F4" w14:textId="77777777" w:rsidR="00DC0516" w:rsidRPr="00595EF7" w:rsidRDefault="00DC0516" w:rsidP="00DC0516">
      <w:pPr>
        <w:pStyle w:val="Default"/>
        <w:ind w:left="720"/>
        <w:jc w:val="both"/>
        <w:rPr>
          <w:rFonts w:ascii="Arial" w:hAnsi="Arial" w:cs="Arial"/>
          <w:sz w:val="18"/>
          <w:szCs w:val="18"/>
        </w:rPr>
      </w:pPr>
    </w:p>
    <w:p w14:paraId="08A123CD"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encuentra registrado ante la S.H.C.P. como Persona Moral con </w:t>
      </w:r>
      <w:r>
        <w:rPr>
          <w:rFonts w:ascii="Arial" w:hAnsi="Arial" w:cs="Arial"/>
          <w:sz w:val="18"/>
          <w:szCs w:val="18"/>
        </w:rPr>
        <w:t>fines no lucrativos</w:t>
      </w:r>
      <w:r w:rsidRPr="00595EF7">
        <w:rPr>
          <w:rFonts w:ascii="Arial" w:hAnsi="Arial" w:cs="Arial"/>
          <w:sz w:val="18"/>
          <w:szCs w:val="18"/>
        </w:rPr>
        <w:t xml:space="preserve"> (Título III de la Ley de I.S.R).</w:t>
      </w:r>
    </w:p>
    <w:p w14:paraId="28E71FE1" w14:textId="77777777" w:rsidR="00DC0516" w:rsidRPr="00595EF7" w:rsidRDefault="00DC0516" w:rsidP="00DC0516">
      <w:pPr>
        <w:pStyle w:val="Default"/>
        <w:ind w:left="720"/>
        <w:jc w:val="both"/>
        <w:rPr>
          <w:rFonts w:ascii="Arial" w:hAnsi="Arial" w:cs="Arial"/>
          <w:sz w:val="18"/>
          <w:szCs w:val="18"/>
        </w:rPr>
      </w:pPr>
    </w:p>
    <w:p w14:paraId="45BEBB40"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41226F26" w14:textId="77777777" w:rsidR="00DC0516" w:rsidRPr="00595EF7" w:rsidRDefault="00DC0516" w:rsidP="00DC0516">
      <w:pPr>
        <w:pStyle w:val="Default"/>
        <w:ind w:left="720"/>
        <w:jc w:val="both"/>
        <w:rPr>
          <w:rFonts w:ascii="Arial" w:hAnsi="Arial" w:cs="Arial"/>
          <w:sz w:val="18"/>
          <w:szCs w:val="18"/>
        </w:rPr>
      </w:pPr>
    </w:p>
    <w:p w14:paraId="610EEA08"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ubica dentro de las personas morales a que se refiere al art. </w:t>
      </w:r>
      <w:r>
        <w:rPr>
          <w:rFonts w:ascii="Arial" w:hAnsi="Arial" w:cs="Arial"/>
          <w:sz w:val="18"/>
          <w:szCs w:val="18"/>
        </w:rPr>
        <w:t>79</w:t>
      </w:r>
      <w:r w:rsidRPr="00595EF7">
        <w:rPr>
          <w:rFonts w:ascii="Arial" w:hAnsi="Arial" w:cs="Arial"/>
          <w:sz w:val="18"/>
          <w:szCs w:val="18"/>
        </w:rPr>
        <w:t xml:space="preserve"> de la L.I.S.R., por lo que de acuerdo con el art. </w:t>
      </w:r>
      <w:r>
        <w:rPr>
          <w:rFonts w:ascii="Arial" w:hAnsi="Arial" w:cs="Arial"/>
          <w:sz w:val="18"/>
          <w:szCs w:val="18"/>
        </w:rPr>
        <w:t>86</w:t>
      </w:r>
      <w:r w:rsidRPr="00595EF7">
        <w:rPr>
          <w:rFonts w:ascii="Arial" w:hAnsi="Arial" w:cs="Arial"/>
          <w:sz w:val="18"/>
          <w:szCs w:val="18"/>
        </w:rPr>
        <w:t xml:space="preserve"> de la misma ley tiene otras obligaciones como: </w:t>
      </w:r>
    </w:p>
    <w:p w14:paraId="14351DF5" w14:textId="77777777" w:rsidR="00DC0516" w:rsidRDefault="00DC0516" w:rsidP="00DC0516">
      <w:pPr>
        <w:pStyle w:val="Default"/>
        <w:ind w:left="360"/>
        <w:jc w:val="both"/>
        <w:rPr>
          <w:rFonts w:ascii="Arial" w:hAnsi="Arial" w:cs="Arial"/>
          <w:sz w:val="18"/>
          <w:szCs w:val="18"/>
        </w:rPr>
      </w:pPr>
    </w:p>
    <w:p w14:paraId="54CB0CCE" w14:textId="77777777" w:rsidR="00DC0516" w:rsidRPr="007E42D2" w:rsidRDefault="00DC0516" w:rsidP="00DC0516">
      <w:pPr>
        <w:pStyle w:val="Default"/>
        <w:ind w:left="720"/>
        <w:jc w:val="both"/>
        <w:rPr>
          <w:rFonts w:ascii="Arial" w:hAnsi="Arial" w:cs="Arial"/>
          <w:sz w:val="18"/>
          <w:szCs w:val="18"/>
        </w:rPr>
      </w:pPr>
      <w:r w:rsidRPr="00C35491">
        <w:rPr>
          <w:rFonts w:ascii="Arial" w:hAnsi="Arial" w:cs="Arial"/>
          <w:sz w:val="18"/>
          <w:szCs w:val="18"/>
        </w:rPr>
        <w:t>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cobran así como por los apoyos o estímulos que otorguen y exigir comprobantes fiscales cuando hagan pagos a terceros y estén obligados a ello en términos de ley.</w:t>
      </w:r>
    </w:p>
    <w:p w14:paraId="0CB71BA6" w14:textId="77777777" w:rsidR="00DC0516" w:rsidRDefault="00DC0516" w:rsidP="00DC0516">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59264" behindDoc="1" locked="0" layoutInCell="1" allowOverlap="1" wp14:anchorId="77FDD693" wp14:editId="601DC2D5">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80F">
        <w:rPr>
          <w:rFonts w:ascii="Arial" w:hAnsi="Arial" w:cs="Arial"/>
          <w:bCs/>
          <w:sz w:val="18"/>
          <w:szCs w:val="18"/>
        </w:rPr>
        <w:t>f)</w:t>
      </w:r>
      <w:r w:rsidRPr="007E42D2">
        <w:rPr>
          <w:rFonts w:ascii="Arial" w:hAnsi="Arial" w:cs="Arial"/>
          <w:b/>
          <w:bCs/>
          <w:sz w:val="18"/>
          <w:szCs w:val="18"/>
        </w:rPr>
        <w:t xml:space="preserve"> </w:t>
      </w:r>
      <w:r w:rsidRPr="007E42D2">
        <w:rPr>
          <w:rFonts w:ascii="Arial" w:hAnsi="Arial" w:cs="Arial"/>
          <w:sz w:val="18"/>
          <w:szCs w:val="18"/>
        </w:rPr>
        <w:t xml:space="preserve">Estructura organizacional básica. </w:t>
      </w:r>
    </w:p>
    <w:p w14:paraId="67AC567D" w14:textId="77777777" w:rsidR="00DC0516" w:rsidRPr="007E42D2" w:rsidRDefault="00DC0516" w:rsidP="00DC0516">
      <w:pPr>
        <w:pStyle w:val="Default"/>
        <w:pageBreakBefore/>
        <w:spacing w:line="276" w:lineRule="auto"/>
        <w:ind w:right="-235"/>
        <w:rPr>
          <w:rFonts w:ascii="Arial" w:hAnsi="Arial" w:cs="Arial"/>
          <w:sz w:val="18"/>
          <w:szCs w:val="18"/>
        </w:rPr>
      </w:pPr>
    </w:p>
    <w:p w14:paraId="597EF989" w14:textId="77777777" w:rsidR="00DC0516" w:rsidRPr="007E42D2" w:rsidRDefault="00DC0516" w:rsidP="00DC0516">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El Instituto Tlaxcalteca para la Educación de los Adultos no se encuentra en el caso de ser fideicomitente o fiduciario.</w:t>
      </w:r>
    </w:p>
    <w:p w14:paraId="7737EDD5" w14:textId="77777777" w:rsidR="00DC0516" w:rsidRPr="007E42D2" w:rsidRDefault="00DC0516" w:rsidP="00DC0516">
      <w:pPr>
        <w:pStyle w:val="Default"/>
        <w:spacing w:line="276" w:lineRule="auto"/>
        <w:ind w:right="-235"/>
        <w:jc w:val="both"/>
        <w:rPr>
          <w:rFonts w:ascii="Arial" w:hAnsi="Arial" w:cs="Arial"/>
          <w:b/>
          <w:bCs/>
          <w:sz w:val="18"/>
          <w:szCs w:val="18"/>
        </w:rPr>
      </w:pPr>
    </w:p>
    <w:p w14:paraId="37AC0841" w14:textId="126A8AA7" w:rsidR="00DC0516" w:rsidRPr="007E42D2" w:rsidRDefault="00A0152A" w:rsidP="00DC0516">
      <w:pPr>
        <w:pStyle w:val="Default"/>
        <w:spacing w:line="276" w:lineRule="auto"/>
        <w:jc w:val="both"/>
        <w:rPr>
          <w:rFonts w:ascii="Arial" w:hAnsi="Arial" w:cs="Arial"/>
          <w:b/>
          <w:bCs/>
          <w:sz w:val="18"/>
          <w:szCs w:val="18"/>
        </w:rPr>
      </w:pPr>
      <w:r>
        <w:rPr>
          <w:rFonts w:ascii="Arial" w:hAnsi="Arial" w:cs="Arial"/>
          <w:b/>
          <w:bCs/>
          <w:sz w:val="18"/>
          <w:szCs w:val="18"/>
        </w:rPr>
        <w:t>4</w:t>
      </w:r>
      <w:r w:rsidR="00DC0516" w:rsidRPr="007E42D2">
        <w:rPr>
          <w:rFonts w:ascii="Arial" w:hAnsi="Arial" w:cs="Arial"/>
          <w:b/>
          <w:bCs/>
          <w:sz w:val="18"/>
          <w:szCs w:val="18"/>
        </w:rPr>
        <w:t>.- Bases de preparación de los Estados Financieros.</w:t>
      </w:r>
    </w:p>
    <w:p w14:paraId="5DC57376" w14:textId="77777777" w:rsidR="00DC0516" w:rsidRPr="00CC380F" w:rsidRDefault="00DC0516" w:rsidP="00DC0516">
      <w:pPr>
        <w:pStyle w:val="Default"/>
        <w:spacing w:line="276" w:lineRule="auto"/>
        <w:jc w:val="both"/>
        <w:rPr>
          <w:rFonts w:ascii="Arial" w:hAnsi="Arial" w:cs="Arial"/>
          <w:bCs/>
          <w:sz w:val="18"/>
          <w:szCs w:val="18"/>
        </w:rPr>
      </w:pPr>
    </w:p>
    <w:p w14:paraId="7AEB6B80" w14:textId="33B2FAD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eriodo enero a diciembre 202</w:t>
      </w:r>
      <w:r w:rsidR="00A0152A">
        <w:rPr>
          <w:rFonts w:ascii="Arial" w:hAnsi="Arial" w:cs="Arial"/>
          <w:bCs/>
          <w:sz w:val="18"/>
          <w:szCs w:val="18"/>
        </w:rPr>
        <w:t>4</w:t>
      </w:r>
      <w:r>
        <w:rPr>
          <w:rFonts w:ascii="Arial" w:hAnsi="Arial" w:cs="Arial"/>
          <w:bCs/>
          <w:sz w:val="18"/>
          <w:szCs w:val="18"/>
        </w:rPr>
        <w:t>).</w:t>
      </w:r>
    </w:p>
    <w:p w14:paraId="34881472" w14:textId="77777777" w:rsidR="00DC0516" w:rsidRPr="00CC380F" w:rsidRDefault="00DC0516" w:rsidP="00DC0516">
      <w:pPr>
        <w:pStyle w:val="Default"/>
        <w:jc w:val="both"/>
        <w:rPr>
          <w:rFonts w:ascii="Arial" w:hAnsi="Arial" w:cs="Arial"/>
          <w:bCs/>
          <w:sz w:val="18"/>
          <w:szCs w:val="18"/>
        </w:rPr>
      </w:pPr>
    </w:p>
    <w:p w14:paraId="6385387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Instituto Tlaxcalteca para la Educación de los Adultos están cuantificados en términos monetarios y se registran al costo histórico. El costo histórico de las operaciones corresponde al monto erogado para su adquisición conforme a la documentación contable original justificativa y comprobatoria, </w:t>
      </w:r>
    </w:p>
    <w:p w14:paraId="08D54D3C" w14:textId="77777777" w:rsidR="00DC0516" w:rsidRPr="00CC380F" w:rsidRDefault="00DC0516" w:rsidP="00DC0516">
      <w:pPr>
        <w:pStyle w:val="Default"/>
        <w:jc w:val="both"/>
        <w:rPr>
          <w:rFonts w:ascii="Arial" w:hAnsi="Arial" w:cs="Arial"/>
          <w:bCs/>
          <w:sz w:val="18"/>
          <w:szCs w:val="18"/>
        </w:rPr>
      </w:pPr>
    </w:p>
    <w:p w14:paraId="7A00BC41"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Instituto Tlaxcalteca para la Educación de los Adultos, aplica los Postulados Básicos de sustancia económica, entes públicos, existencia permanente, revelación suficiente, importancia relativa, registro e integración presupuestaria, devengo contable del ingreso, valuación, dualidad económica y consistencia. </w:t>
      </w:r>
    </w:p>
    <w:p w14:paraId="0942F211" w14:textId="77777777" w:rsidR="00DC0516" w:rsidRPr="00CC380F" w:rsidRDefault="00DC0516" w:rsidP="00DC0516">
      <w:pPr>
        <w:pStyle w:val="Default"/>
        <w:jc w:val="both"/>
        <w:rPr>
          <w:rFonts w:ascii="Arial" w:hAnsi="Arial" w:cs="Arial"/>
          <w:bCs/>
          <w:sz w:val="18"/>
          <w:szCs w:val="18"/>
        </w:rPr>
      </w:pPr>
    </w:p>
    <w:p w14:paraId="684D31B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747A2F5F" w14:textId="77777777" w:rsidR="00DC0516" w:rsidRPr="00CC380F" w:rsidRDefault="00DC0516" w:rsidP="00DC0516">
      <w:pPr>
        <w:pStyle w:val="Default"/>
        <w:jc w:val="both"/>
        <w:rPr>
          <w:rFonts w:ascii="Arial" w:hAnsi="Arial" w:cs="Arial"/>
          <w:bCs/>
          <w:sz w:val="18"/>
          <w:szCs w:val="18"/>
        </w:rPr>
      </w:pPr>
    </w:p>
    <w:p w14:paraId="0E783831"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se aplica la base </w:t>
      </w:r>
      <w:r>
        <w:rPr>
          <w:rFonts w:ascii="Arial" w:hAnsi="Arial" w:cs="Arial"/>
          <w:bCs/>
          <w:sz w:val="18"/>
          <w:szCs w:val="18"/>
        </w:rPr>
        <w:t xml:space="preserve">de </w:t>
      </w:r>
      <w:r w:rsidRPr="00CC380F">
        <w:rPr>
          <w:rFonts w:ascii="Arial" w:hAnsi="Arial" w:cs="Arial"/>
          <w:bCs/>
          <w:sz w:val="18"/>
          <w:szCs w:val="18"/>
        </w:rPr>
        <w:t>devengado de acuerdo a la Ley de Contabilidad.</w:t>
      </w:r>
    </w:p>
    <w:p w14:paraId="351059D6" w14:textId="77777777" w:rsidR="00DC0516" w:rsidRPr="00CC380F" w:rsidRDefault="00DC0516" w:rsidP="00DC0516">
      <w:pPr>
        <w:pStyle w:val="Default"/>
        <w:jc w:val="both"/>
        <w:rPr>
          <w:rFonts w:ascii="Arial" w:hAnsi="Arial" w:cs="Arial"/>
          <w:bCs/>
          <w:sz w:val="18"/>
          <w:szCs w:val="18"/>
        </w:rPr>
      </w:pPr>
    </w:p>
    <w:p w14:paraId="4F533CC2"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ingresos se reconocen de acuerdo a los lineamientos emitidos por el Consejo Nacional de Armonización Contable (CONAC) y la Ley General de Contabilidad Gubernamental (LGCG) referente a las ministraciones de recursos federales, Ramo 33, Ramo 11 y Gobierno del Estado de Tlaxcala. Con la finalidad de atender a los momentos contables del ingreso se consideran los siguientes lineamientos de registro: </w:t>
      </w:r>
    </w:p>
    <w:p w14:paraId="474ECC65" w14:textId="77777777" w:rsidR="00DC0516" w:rsidRPr="00CC380F" w:rsidRDefault="00DC0516" w:rsidP="00DC0516">
      <w:pPr>
        <w:pStyle w:val="Default"/>
        <w:jc w:val="both"/>
        <w:rPr>
          <w:rFonts w:ascii="Arial" w:hAnsi="Arial" w:cs="Arial"/>
          <w:bCs/>
          <w:sz w:val="18"/>
          <w:szCs w:val="18"/>
        </w:rPr>
      </w:pPr>
    </w:p>
    <w:p w14:paraId="35042A7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ITEA, e incluyen los ingresos, estatales y federales. </w:t>
      </w:r>
    </w:p>
    <w:p w14:paraId="655D1386"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53B41EEB"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342F527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78537BA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participaciones se registrarán al momento de la percepción de los recursos. </w:t>
      </w:r>
    </w:p>
    <w:p w14:paraId="604A8B2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aportaciones federales se registran conforme al calendario de pago. </w:t>
      </w:r>
    </w:p>
    <w:p w14:paraId="1B81C01E" w14:textId="77777777" w:rsidR="00DC0516" w:rsidRPr="00CC380F" w:rsidRDefault="00DC0516" w:rsidP="00DC0516">
      <w:pPr>
        <w:pStyle w:val="Default"/>
        <w:jc w:val="both"/>
        <w:rPr>
          <w:rFonts w:ascii="Arial" w:hAnsi="Arial" w:cs="Arial"/>
          <w:bCs/>
          <w:sz w:val="18"/>
          <w:szCs w:val="18"/>
        </w:rPr>
      </w:pPr>
    </w:p>
    <w:p w14:paraId="5BB3FDB0"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182B05" w14:textId="77777777" w:rsidR="00DC0516" w:rsidRPr="00CC380F" w:rsidRDefault="00DC0516" w:rsidP="00DC0516">
      <w:pPr>
        <w:pStyle w:val="Default"/>
        <w:jc w:val="both"/>
        <w:rPr>
          <w:rFonts w:ascii="Arial" w:hAnsi="Arial" w:cs="Arial"/>
          <w:bCs/>
          <w:sz w:val="18"/>
          <w:szCs w:val="18"/>
        </w:rPr>
      </w:pPr>
    </w:p>
    <w:p w14:paraId="71372FB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9A0D7DE"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48BA54B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2F5068C4" w14:textId="77777777" w:rsidR="00DC0516" w:rsidRPr="00CC380F" w:rsidRDefault="00DC0516" w:rsidP="00DC0516">
      <w:pPr>
        <w:pStyle w:val="Default"/>
        <w:jc w:val="both"/>
        <w:rPr>
          <w:rFonts w:ascii="Arial" w:hAnsi="Arial" w:cs="Arial"/>
          <w:bCs/>
          <w:sz w:val="18"/>
          <w:szCs w:val="18"/>
        </w:rPr>
      </w:pPr>
    </w:p>
    <w:p w14:paraId="54B1639D" w14:textId="2407DA44"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5</w:t>
      </w:r>
      <w:r w:rsidR="00DC0516" w:rsidRPr="00A0152A">
        <w:rPr>
          <w:rFonts w:ascii="Arial" w:hAnsi="Arial" w:cs="Arial"/>
          <w:b/>
          <w:bCs/>
          <w:sz w:val="18"/>
          <w:szCs w:val="18"/>
        </w:rPr>
        <w:t xml:space="preserve">. Políticas de Contabilidad Significativas: </w:t>
      </w:r>
    </w:p>
    <w:p w14:paraId="34475733" w14:textId="77777777" w:rsidR="00DC0516" w:rsidRPr="00CC380F" w:rsidRDefault="00DC0516" w:rsidP="00DC0516">
      <w:pPr>
        <w:pStyle w:val="Default"/>
        <w:jc w:val="both"/>
        <w:rPr>
          <w:rFonts w:ascii="Arial" w:hAnsi="Arial" w:cs="Arial"/>
          <w:bCs/>
          <w:sz w:val="18"/>
          <w:szCs w:val="18"/>
        </w:rPr>
      </w:pPr>
    </w:p>
    <w:p w14:paraId="2FE91F3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682A21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b) La realización de operaciones en el extranjero y de sus efectos en la información financiera gubernamental no aplica. </w:t>
      </w:r>
    </w:p>
    <w:p w14:paraId="3698753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lastRenderedPageBreak/>
        <w:t>c) El Método de valuación de la inversión en acciones de Compañías subsidiarias no consolidadas y asociadas no aplica.</w:t>
      </w:r>
    </w:p>
    <w:p w14:paraId="545B6E7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d) El Instituto Tlaxcalteca para la Educación de los Adultos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5D070CC5"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e) Existe un contrato colectivo de trabajo en donde se regulan las relaciones laborales entre el Instituto Tlaxcalteca para la Educación de los Adultos, normatividad aplicable a trabajadores sindicalizados y por otra parte los empleados de confianza y honorarios también regulan sus actividades basad</w:t>
      </w:r>
      <w:r>
        <w:rPr>
          <w:rFonts w:ascii="Arial" w:hAnsi="Arial" w:cs="Arial"/>
          <w:bCs/>
          <w:sz w:val="18"/>
          <w:szCs w:val="18"/>
        </w:rPr>
        <w:t>a</w:t>
      </w:r>
      <w:r w:rsidRPr="00CC380F">
        <w:rPr>
          <w:rFonts w:ascii="Arial" w:hAnsi="Arial" w:cs="Arial"/>
          <w:bCs/>
          <w:sz w:val="18"/>
          <w:szCs w:val="18"/>
        </w:rPr>
        <w:t>s en la Ley Federal del Trabajo</w:t>
      </w:r>
      <w:r>
        <w:rPr>
          <w:rFonts w:ascii="Arial" w:hAnsi="Arial" w:cs="Arial"/>
          <w:bCs/>
          <w:sz w:val="18"/>
          <w:szCs w:val="18"/>
        </w:rPr>
        <w:t xml:space="preserve"> y la </w:t>
      </w:r>
      <w:r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79C80ADE"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f) En el Instituto Tlaxcalteca para la Educación de los Adultos no existen provisiones</w:t>
      </w:r>
      <w:r>
        <w:rPr>
          <w:rFonts w:ascii="Arial" w:hAnsi="Arial" w:cs="Arial"/>
          <w:bCs/>
          <w:sz w:val="18"/>
          <w:szCs w:val="18"/>
        </w:rPr>
        <w:t xml:space="preserve"> para contingencias</w:t>
      </w:r>
      <w:r w:rsidRPr="00CC380F">
        <w:rPr>
          <w:rFonts w:ascii="Arial" w:hAnsi="Arial" w:cs="Arial"/>
          <w:bCs/>
          <w:sz w:val="18"/>
          <w:szCs w:val="18"/>
        </w:rPr>
        <w:t>.</w:t>
      </w:r>
    </w:p>
    <w:p w14:paraId="1B4F98E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g) En el Instituto Tlaxcalteca para la Educación de los Adultos no existen reservas.</w:t>
      </w:r>
    </w:p>
    <w:p w14:paraId="2DF7A1DA"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4213624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5CB12FBF"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i) Reclasificaciones. </w:t>
      </w:r>
    </w:p>
    <w:p w14:paraId="4BA4FF7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5C3419CD"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j) Depuración y cancelación de saldos: </w:t>
      </w:r>
    </w:p>
    <w:p w14:paraId="765C9E0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5A287F49" w14:textId="77777777" w:rsidR="00DC0516" w:rsidRPr="00CC380F" w:rsidRDefault="00DC0516" w:rsidP="00DC0516">
      <w:pPr>
        <w:pStyle w:val="Default"/>
        <w:jc w:val="both"/>
        <w:rPr>
          <w:rFonts w:ascii="Arial" w:hAnsi="Arial" w:cs="Arial"/>
          <w:bCs/>
          <w:sz w:val="18"/>
          <w:szCs w:val="18"/>
        </w:rPr>
      </w:pPr>
    </w:p>
    <w:p w14:paraId="5EA80BA1" w14:textId="6538E777"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6</w:t>
      </w:r>
      <w:r w:rsidR="00DC0516" w:rsidRPr="00A0152A">
        <w:rPr>
          <w:rFonts w:ascii="Arial" w:hAnsi="Arial" w:cs="Arial"/>
          <w:b/>
          <w:bCs/>
          <w:sz w:val="18"/>
          <w:szCs w:val="18"/>
        </w:rPr>
        <w:t xml:space="preserve">. Posición en Moneda Extranjera y Protección por Riesgo Cambiario: </w:t>
      </w:r>
    </w:p>
    <w:p w14:paraId="6FD2FFD8" w14:textId="77777777" w:rsidR="00DC0516" w:rsidRPr="00CC380F" w:rsidRDefault="00DC0516" w:rsidP="00DC0516">
      <w:pPr>
        <w:pStyle w:val="Default"/>
        <w:jc w:val="both"/>
        <w:rPr>
          <w:rFonts w:ascii="Arial" w:hAnsi="Arial" w:cs="Arial"/>
          <w:bCs/>
          <w:sz w:val="18"/>
          <w:szCs w:val="18"/>
        </w:rPr>
      </w:pPr>
    </w:p>
    <w:p w14:paraId="0CADF1F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6743DBC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3BEB84D5"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09E9948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d) No aplica tipo de cambio</w:t>
      </w:r>
    </w:p>
    <w:p w14:paraId="708A1CF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297507A5" w14:textId="77777777" w:rsidR="00DC0516" w:rsidRPr="00CC380F" w:rsidRDefault="00DC0516" w:rsidP="00DC0516">
      <w:pPr>
        <w:pStyle w:val="Default"/>
        <w:jc w:val="both"/>
        <w:rPr>
          <w:rFonts w:ascii="Arial" w:hAnsi="Arial" w:cs="Arial"/>
          <w:bCs/>
          <w:sz w:val="18"/>
          <w:szCs w:val="18"/>
        </w:rPr>
      </w:pPr>
    </w:p>
    <w:p w14:paraId="09B3198A" w14:textId="4323C810"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7</w:t>
      </w:r>
      <w:r w:rsidR="00DC0516" w:rsidRPr="00A0152A">
        <w:rPr>
          <w:rFonts w:ascii="Arial" w:hAnsi="Arial" w:cs="Arial"/>
          <w:b/>
          <w:bCs/>
          <w:sz w:val="18"/>
          <w:szCs w:val="18"/>
        </w:rPr>
        <w:t xml:space="preserve">. Reporte Analítico del Activo: </w:t>
      </w:r>
    </w:p>
    <w:p w14:paraId="4EB32750" w14:textId="77777777" w:rsidR="00DC0516" w:rsidRPr="00CC380F" w:rsidRDefault="00DC0516" w:rsidP="00DC0516">
      <w:pPr>
        <w:pStyle w:val="Default"/>
        <w:jc w:val="both"/>
        <w:rPr>
          <w:rFonts w:ascii="Arial" w:hAnsi="Arial" w:cs="Arial"/>
          <w:bCs/>
          <w:sz w:val="18"/>
          <w:szCs w:val="18"/>
        </w:rPr>
      </w:pPr>
    </w:p>
    <w:p w14:paraId="49F804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Instituto Tlaxcalteca para la Educación de los Adultos.</w:t>
      </w:r>
    </w:p>
    <w:p w14:paraId="5D8EFEF7"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d) En el Instituto Tlaxcalteca para la Educación de los Adultos los riegos por tipo de cambio o tipo de interés de las inversiones financieras no aplican.</w:t>
      </w:r>
    </w:p>
    <w:p w14:paraId="6BCB0A5B" w14:textId="5108A1D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el valor activado en el ejercicio de los bienes construidos por la </w:t>
      </w:r>
      <w:r w:rsidR="00A0152A">
        <w:rPr>
          <w:rFonts w:ascii="Arial" w:hAnsi="Arial" w:cs="Arial"/>
          <w:bCs/>
          <w:sz w:val="18"/>
          <w:szCs w:val="18"/>
        </w:rPr>
        <w:t>e</w:t>
      </w:r>
      <w:r w:rsidRPr="00CC380F">
        <w:rPr>
          <w:rFonts w:ascii="Arial" w:hAnsi="Arial" w:cs="Arial"/>
          <w:bCs/>
          <w:sz w:val="18"/>
          <w:szCs w:val="18"/>
        </w:rPr>
        <w:t>ntidad no aplican.</w:t>
      </w:r>
    </w:p>
    <w:p w14:paraId="64086C70" w14:textId="5AA436A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g) El desmantelamiento de Activos, procedimientos, implicaciones, efectos contables no aplica en el Instituto Tlaxcalteca para la </w:t>
      </w:r>
      <w:r w:rsidR="00A0152A">
        <w:rPr>
          <w:rFonts w:ascii="Arial" w:hAnsi="Arial" w:cs="Arial"/>
          <w:bCs/>
          <w:sz w:val="18"/>
          <w:szCs w:val="18"/>
        </w:rPr>
        <w:t>E</w:t>
      </w:r>
      <w:r w:rsidRPr="00CC380F">
        <w:rPr>
          <w:rFonts w:ascii="Arial" w:hAnsi="Arial" w:cs="Arial"/>
          <w:bCs/>
          <w:sz w:val="18"/>
          <w:szCs w:val="18"/>
        </w:rPr>
        <w:t>ducación de los Adultos.</w:t>
      </w:r>
    </w:p>
    <w:p w14:paraId="31D0CCA3"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Instituto Tlaxcalteca para la Educación de los Adultos los utilice de manera más efectiva no Aplica. </w:t>
      </w:r>
    </w:p>
    <w:p w14:paraId="324760BB" w14:textId="77777777" w:rsidR="00DC0516" w:rsidRPr="00CC380F" w:rsidRDefault="00DC0516" w:rsidP="00DC0516">
      <w:pPr>
        <w:pStyle w:val="Default"/>
        <w:jc w:val="both"/>
        <w:rPr>
          <w:rFonts w:ascii="Arial" w:hAnsi="Arial" w:cs="Arial"/>
          <w:bCs/>
          <w:sz w:val="18"/>
          <w:szCs w:val="18"/>
        </w:rPr>
      </w:pPr>
    </w:p>
    <w:p w14:paraId="7756C5C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56EDD641" w14:textId="77777777" w:rsidR="00DC0516" w:rsidRPr="00CC380F" w:rsidRDefault="00DC0516" w:rsidP="00DC0516">
      <w:pPr>
        <w:pStyle w:val="Default"/>
        <w:jc w:val="both"/>
        <w:rPr>
          <w:rFonts w:ascii="Arial" w:hAnsi="Arial" w:cs="Arial"/>
          <w:bCs/>
          <w:sz w:val="18"/>
          <w:szCs w:val="18"/>
        </w:rPr>
      </w:pPr>
    </w:p>
    <w:p w14:paraId="7D4164B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lastRenderedPageBreak/>
        <w:t>a) Inversiones en valores: Actualmente en el Instituto Tlaxcalteca para la Educación de los Adultos se manejan cuentas de cheques productivas.</w:t>
      </w:r>
    </w:p>
    <w:p w14:paraId="4FDFAAC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19453176"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73B16ED1"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5C00197"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e)  En el Instituto Tlaxcalteca para la Educación de los Adultos no existe patrimonio de organismos descentralizados de control presupuestario directo.</w:t>
      </w:r>
    </w:p>
    <w:p w14:paraId="6209F8F6" w14:textId="77777777" w:rsidR="00DC0516" w:rsidRPr="00CC380F" w:rsidRDefault="00DC0516" w:rsidP="00DC0516">
      <w:pPr>
        <w:pStyle w:val="Default"/>
        <w:jc w:val="both"/>
        <w:rPr>
          <w:rFonts w:ascii="Arial" w:hAnsi="Arial" w:cs="Arial"/>
          <w:bCs/>
          <w:sz w:val="18"/>
          <w:szCs w:val="18"/>
        </w:rPr>
      </w:pPr>
    </w:p>
    <w:p w14:paraId="3DBDD8F5" w14:textId="6108BB64"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8</w:t>
      </w:r>
      <w:r w:rsidR="00DC0516" w:rsidRPr="006B483C">
        <w:rPr>
          <w:rFonts w:ascii="Arial" w:hAnsi="Arial" w:cs="Arial"/>
          <w:b/>
          <w:bCs/>
          <w:sz w:val="18"/>
          <w:szCs w:val="18"/>
        </w:rPr>
        <w:t xml:space="preserve">. Fideicomisos, Mandatos y Análogos: </w:t>
      </w:r>
    </w:p>
    <w:p w14:paraId="373905FF" w14:textId="77777777" w:rsidR="00DC0516" w:rsidRPr="00CC380F" w:rsidRDefault="00DC0516" w:rsidP="00DC0516">
      <w:pPr>
        <w:pStyle w:val="Default"/>
        <w:jc w:val="both"/>
        <w:rPr>
          <w:rFonts w:ascii="Arial" w:hAnsi="Arial" w:cs="Arial"/>
          <w:bCs/>
          <w:sz w:val="18"/>
          <w:szCs w:val="18"/>
        </w:rPr>
      </w:pPr>
    </w:p>
    <w:p w14:paraId="21A7DD0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En el Instituto Tlaxcalteca para la Educación de los Adultos no existen fideicomisos.</w:t>
      </w:r>
    </w:p>
    <w:p w14:paraId="65E7401D" w14:textId="77777777" w:rsidR="00DC0516" w:rsidRPr="00CC380F" w:rsidRDefault="00DC0516" w:rsidP="00DC0516">
      <w:pPr>
        <w:pStyle w:val="Default"/>
        <w:jc w:val="both"/>
        <w:rPr>
          <w:rFonts w:ascii="Arial" w:hAnsi="Arial" w:cs="Arial"/>
          <w:bCs/>
          <w:sz w:val="18"/>
          <w:szCs w:val="18"/>
        </w:rPr>
      </w:pPr>
    </w:p>
    <w:p w14:paraId="73937704" w14:textId="7393F03C"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9</w:t>
      </w:r>
      <w:r w:rsidR="00DC0516" w:rsidRPr="006B483C">
        <w:rPr>
          <w:rFonts w:ascii="Arial" w:hAnsi="Arial" w:cs="Arial"/>
          <w:b/>
          <w:bCs/>
          <w:sz w:val="18"/>
          <w:szCs w:val="18"/>
        </w:rPr>
        <w:t xml:space="preserve">. Reporte de la Recaudación: </w:t>
      </w:r>
    </w:p>
    <w:p w14:paraId="7B49D686" w14:textId="77777777" w:rsidR="00DC0516" w:rsidRPr="00CC380F" w:rsidRDefault="00DC0516" w:rsidP="00DC0516">
      <w:pPr>
        <w:pStyle w:val="Default"/>
        <w:jc w:val="both"/>
        <w:rPr>
          <w:rFonts w:ascii="Arial" w:hAnsi="Arial" w:cs="Arial"/>
          <w:bCs/>
          <w:sz w:val="18"/>
          <w:szCs w:val="18"/>
        </w:rPr>
      </w:pPr>
    </w:p>
    <w:p w14:paraId="5AB7DF78"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Instituto Tlaxcalteca para la Educación de los Adultos público, en forma separada los ingresos locales de los federales a continuación se detallan: </w:t>
      </w:r>
    </w:p>
    <w:p w14:paraId="65B057D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Transferencias Estatales  </w:t>
      </w:r>
    </w:p>
    <w:p w14:paraId="005A0D67" w14:textId="24A041C8" w:rsidR="00DC0516" w:rsidRPr="00CC380F" w:rsidRDefault="00DC0516" w:rsidP="006B483C">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 xml:space="preserve">Participaciones </w:t>
      </w:r>
      <w:r>
        <w:rPr>
          <w:rFonts w:ascii="Arial" w:hAnsi="Arial" w:cs="Arial"/>
          <w:bCs/>
          <w:sz w:val="18"/>
          <w:szCs w:val="18"/>
        </w:rPr>
        <w:tab/>
        <w:t xml:space="preserve">$   </w:t>
      </w:r>
      <w:r w:rsidR="00EE6B71">
        <w:rPr>
          <w:rFonts w:ascii="Arial" w:hAnsi="Arial" w:cs="Arial"/>
          <w:bCs/>
          <w:sz w:val="18"/>
          <w:szCs w:val="18"/>
        </w:rPr>
        <w:t>7,933,412</w:t>
      </w:r>
      <w:r w:rsidR="006B483C">
        <w:rPr>
          <w:rFonts w:ascii="Arial" w:hAnsi="Arial" w:cs="Arial"/>
          <w:bCs/>
          <w:sz w:val="18"/>
          <w:szCs w:val="18"/>
        </w:rPr>
        <w:t>.00</w:t>
      </w:r>
    </w:p>
    <w:p w14:paraId="188C9D2D"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Transferencias Federales</w:t>
      </w:r>
    </w:p>
    <w:p w14:paraId="0E54BEB8" w14:textId="43C65502" w:rsidR="00DC0516" w:rsidRDefault="00DC0516" w:rsidP="006B483C">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 xml:space="preserve">$   </w:t>
      </w:r>
      <w:r w:rsidR="00EE6B71">
        <w:rPr>
          <w:rFonts w:ascii="Arial" w:hAnsi="Arial" w:cs="Arial"/>
          <w:bCs/>
          <w:sz w:val="18"/>
          <w:szCs w:val="18"/>
        </w:rPr>
        <w:t>2,484,438</w:t>
      </w:r>
      <w:r>
        <w:rPr>
          <w:rFonts w:ascii="Arial" w:hAnsi="Arial" w:cs="Arial"/>
          <w:bCs/>
          <w:sz w:val="18"/>
          <w:szCs w:val="18"/>
        </w:rPr>
        <w:t>.00</w:t>
      </w:r>
    </w:p>
    <w:p w14:paraId="6425633F" w14:textId="083E94C9" w:rsidR="00DC0516" w:rsidRPr="00CC380F" w:rsidRDefault="00DC0516" w:rsidP="006B483C">
      <w:pPr>
        <w:pStyle w:val="Default"/>
        <w:numPr>
          <w:ilvl w:val="0"/>
          <w:numId w:val="5"/>
        </w:numPr>
        <w:tabs>
          <w:tab w:val="decimal" w:pos="2835"/>
        </w:tabs>
        <w:spacing w:before="100"/>
        <w:ind w:left="426"/>
        <w:jc w:val="both"/>
        <w:rPr>
          <w:rFonts w:ascii="Arial" w:hAnsi="Arial" w:cs="Arial"/>
          <w:bCs/>
          <w:sz w:val="18"/>
          <w:szCs w:val="18"/>
        </w:rPr>
      </w:pPr>
      <w:r w:rsidRPr="00CC380F">
        <w:rPr>
          <w:rFonts w:ascii="Arial" w:hAnsi="Arial" w:cs="Arial"/>
          <w:bCs/>
          <w:sz w:val="18"/>
          <w:szCs w:val="18"/>
        </w:rPr>
        <w:t xml:space="preserve">Ramo </w:t>
      </w:r>
      <w:r>
        <w:rPr>
          <w:rFonts w:ascii="Arial" w:hAnsi="Arial" w:cs="Arial"/>
          <w:bCs/>
          <w:sz w:val="18"/>
          <w:szCs w:val="18"/>
        </w:rPr>
        <w:t>33</w:t>
      </w:r>
      <w:r>
        <w:rPr>
          <w:rFonts w:ascii="Arial" w:hAnsi="Arial" w:cs="Arial"/>
          <w:bCs/>
          <w:sz w:val="18"/>
          <w:szCs w:val="18"/>
        </w:rPr>
        <w:tab/>
      </w:r>
      <w:r w:rsidRPr="00CC380F">
        <w:rPr>
          <w:rFonts w:ascii="Arial" w:hAnsi="Arial" w:cs="Arial"/>
          <w:bCs/>
          <w:sz w:val="18"/>
          <w:szCs w:val="18"/>
        </w:rPr>
        <w:t>$</w:t>
      </w:r>
      <w:r>
        <w:rPr>
          <w:rFonts w:ascii="Arial" w:hAnsi="Arial" w:cs="Arial"/>
          <w:bCs/>
          <w:sz w:val="18"/>
          <w:szCs w:val="18"/>
        </w:rPr>
        <w:t xml:space="preserve">   </w:t>
      </w:r>
      <w:r w:rsidR="00EE6B71">
        <w:rPr>
          <w:rFonts w:ascii="Arial" w:hAnsi="Arial" w:cs="Arial"/>
          <w:bCs/>
          <w:sz w:val="18"/>
          <w:szCs w:val="18"/>
        </w:rPr>
        <w:t>29,708,081</w:t>
      </w:r>
      <w:r w:rsidR="006B483C">
        <w:rPr>
          <w:rFonts w:ascii="Arial" w:hAnsi="Arial" w:cs="Arial"/>
          <w:bCs/>
          <w:sz w:val="18"/>
          <w:szCs w:val="18"/>
        </w:rPr>
        <w:t>.00</w:t>
      </w:r>
    </w:p>
    <w:p w14:paraId="5BCE95CC" w14:textId="39ED3B13" w:rsidR="00DC0516" w:rsidRPr="00CC380F" w:rsidRDefault="006B483C" w:rsidP="006B483C">
      <w:pPr>
        <w:pStyle w:val="Default"/>
        <w:spacing w:before="100"/>
        <w:jc w:val="both"/>
        <w:rPr>
          <w:rFonts w:ascii="Arial" w:hAnsi="Arial" w:cs="Arial"/>
          <w:bCs/>
          <w:sz w:val="18"/>
          <w:szCs w:val="18"/>
        </w:rPr>
      </w:pPr>
      <w:r>
        <w:rPr>
          <w:rFonts w:ascii="Arial" w:hAnsi="Arial" w:cs="Arial"/>
          <w:bCs/>
          <w:sz w:val="18"/>
          <w:szCs w:val="18"/>
        </w:rPr>
        <w:t>b) Se proyectan ingresos durante el Ejercicio 2024 por $ 8</w:t>
      </w:r>
      <w:r w:rsidR="00491827">
        <w:rPr>
          <w:rFonts w:ascii="Arial" w:hAnsi="Arial" w:cs="Arial"/>
          <w:bCs/>
          <w:sz w:val="18"/>
          <w:szCs w:val="18"/>
        </w:rPr>
        <w:t>3</w:t>
      </w:r>
      <w:r>
        <w:rPr>
          <w:rFonts w:ascii="Arial" w:hAnsi="Arial" w:cs="Arial"/>
          <w:bCs/>
          <w:sz w:val="18"/>
          <w:szCs w:val="18"/>
        </w:rPr>
        <w:t>,799,153.00</w:t>
      </w:r>
    </w:p>
    <w:p w14:paraId="1F55A740" w14:textId="77777777" w:rsidR="00DC0516" w:rsidRPr="00CC380F" w:rsidRDefault="00DC0516" w:rsidP="00DC0516">
      <w:pPr>
        <w:pStyle w:val="Default"/>
        <w:jc w:val="both"/>
        <w:rPr>
          <w:rFonts w:ascii="Arial" w:hAnsi="Arial" w:cs="Arial"/>
          <w:bCs/>
          <w:sz w:val="18"/>
          <w:szCs w:val="18"/>
        </w:rPr>
      </w:pPr>
    </w:p>
    <w:p w14:paraId="33FE0A8F" w14:textId="739377B6"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0</w:t>
      </w:r>
      <w:r w:rsidRPr="006B483C">
        <w:rPr>
          <w:rFonts w:ascii="Arial" w:hAnsi="Arial" w:cs="Arial"/>
          <w:b/>
          <w:bCs/>
          <w:sz w:val="18"/>
          <w:szCs w:val="18"/>
        </w:rPr>
        <w:t xml:space="preserve">. Información sobre la Deuda y el Reporte Analítico de la Deuda: </w:t>
      </w:r>
    </w:p>
    <w:p w14:paraId="33E7CE4A" w14:textId="77777777" w:rsidR="00DC0516" w:rsidRPr="00CC380F" w:rsidRDefault="00DC0516" w:rsidP="00DC0516">
      <w:pPr>
        <w:pStyle w:val="Default"/>
        <w:jc w:val="both"/>
        <w:rPr>
          <w:rFonts w:ascii="Arial" w:hAnsi="Arial" w:cs="Arial"/>
          <w:bCs/>
          <w:sz w:val="18"/>
          <w:szCs w:val="18"/>
        </w:rPr>
      </w:pPr>
    </w:p>
    <w:p w14:paraId="5EE1CB8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El Instituto Tlaxcalteca para la Educación de lo</w:t>
      </w:r>
      <w:r>
        <w:rPr>
          <w:rFonts w:ascii="Arial" w:hAnsi="Arial" w:cs="Arial"/>
          <w:bCs/>
          <w:sz w:val="18"/>
          <w:szCs w:val="18"/>
        </w:rPr>
        <w:t>s Adultos no cuenta con deuda pú</w:t>
      </w:r>
      <w:r w:rsidRPr="00CC380F">
        <w:rPr>
          <w:rFonts w:ascii="Arial" w:hAnsi="Arial" w:cs="Arial"/>
          <w:bCs/>
          <w:sz w:val="18"/>
          <w:szCs w:val="18"/>
        </w:rPr>
        <w:t>blica actualmente.</w:t>
      </w:r>
    </w:p>
    <w:p w14:paraId="1749709B" w14:textId="77777777" w:rsidR="00DC0516" w:rsidRPr="00CC380F" w:rsidRDefault="00DC0516" w:rsidP="00DC0516">
      <w:pPr>
        <w:pStyle w:val="Default"/>
        <w:jc w:val="both"/>
        <w:rPr>
          <w:rFonts w:ascii="Arial" w:hAnsi="Arial" w:cs="Arial"/>
          <w:bCs/>
          <w:sz w:val="18"/>
          <w:szCs w:val="18"/>
        </w:rPr>
      </w:pPr>
    </w:p>
    <w:p w14:paraId="5D65B230" w14:textId="6D01C74C"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1</w:t>
      </w:r>
      <w:r w:rsidRPr="006B483C">
        <w:rPr>
          <w:rFonts w:ascii="Arial" w:hAnsi="Arial" w:cs="Arial"/>
          <w:b/>
          <w:bCs/>
          <w:sz w:val="18"/>
          <w:szCs w:val="18"/>
        </w:rPr>
        <w:t xml:space="preserve">. Calificaciones otorgadas: </w:t>
      </w:r>
    </w:p>
    <w:p w14:paraId="2171D25A" w14:textId="77777777" w:rsidR="00DC0516" w:rsidRPr="00CC380F" w:rsidRDefault="00DC0516" w:rsidP="00DC0516">
      <w:pPr>
        <w:pStyle w:val="Default"/>
        <w:jc w:val="both"/>
        <w:rPr>
          <w:rFonts w:ascii="Arial" w:hAnsi="Arial" w:cs="Arial"/>
          <w:bCs/>
          <w:sz w:val="18"/>
          <w:szCs w:val="18"/>
        </w:rPr>
      </w:pPr>
    </w:p>
    <w:p w14:paraId="269F844A"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ha realizado transacciones que hayan sido sujetas a una calificación crediticia: </w:t>
      </w:r>
    </w:p>
    <w:p w14:paraId="1033CCAA" w14:textId="77777777" w:rsidR="00DC0516" w:rsidRPr="00CC380F" w:rsidRDefault="00DC0516" w:rsidP="00DC0516">
      <w:pPr>
        <w:pStyle w:val="Default"/>
        <w:jc w:val="both"/>
        <w:rPr>
          <w:rFonts w:ascii="Arial" w:hAnsi="Arial" w:cs="Arial"/>
          <w:bCs/>
          <w:sz w:val="18"/>
          <w:szCs w:val="18"/>
        </w:rPr>
      </w:pPr>
    </w:p>
    <w:p w14:paraId="2E3F49D6" w14:textId="7607210A"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2</w:t>
      </w:r>
      <w:r w:rsidRPr="006B483C">
        <w:rPr>
          <w:rFonts w:ascii="Arial" w:hAnsi="Arial" w:cs="Arial"/>
          <w:b/>
          <w:bCs/>
          <w:sz w:val="18"/>
          <w:szCs w:val="18"/>
        </w:rPr>
        <w:t xml:space="preserve">. Proceso de Mejora: </w:t>
      </w:r>
    </w:p>
    <w:p w14:paraId="4D00536F" w14:textId="77777777" w:rsidR="00DC0516" w:rsidRPr="00CC380F" w:rsidRDefault="00DC0516" w:rsidP="00DC0516">
      <w:pPr>
        <w:pStyle w:val="Default"/>
        <w:jc w:val="both"/>
        <w:rPr>
          <w:rFonts w:ascii="Arial" w:hAnsi="Arial" w:cs="Arial"/>
          <w:bCs/>
          <w:sz w:val="18"/>
          <w:szCs w:val="18"/>
        </w:rPr>
      </w:pPr>
    </w:p>
    <w:p w14:paraId="208DA81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72FCF7A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La adecuación de las estructuras contables y presupuestales, y en el marco de la armonización contable, implican la modernización a los procesos de registro en el sistema. </w:t>
      </w:r>
    </w:p>
    <w:p w14:paraId="6DB4E8E0"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2D81648D"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Se continúa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5C26AC3D" w14:textId="77777777" w:rsidR="00DC0516" w:rsidRPr="00CC380F" w:rsidRDefault="00DC0516" w:rsidP="00DC0516">
      <w:pPr>
        <w:pStyle w:val="Default"/>
        <w:jc w:val="both"/>
        <w:rPr>
          <w:rFonts w:ascii="Arial" w:hAnsi="Arial" w:cs="Arial"/>
          <w:bCs/>
          <w:sz w:val="18"/>
          <w:szCs w:val="18"/>
        </w:rPr>
      </w:pPr>
    </w:p>
    <w:p w14:paraId="52AA7AF9" w14:textId="2B1618D5"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3</w:t>
      </w:r>
      <w:r w:rsidRPr="006B483C">
        <w:rPr>
          <w:rFonts w:ascii="Arial" w:hAnsi="Arial" w:cs="Arial"/>
          <w:b/>
          <w:bCs/>
          <w:sz w:val="18"/>
          <w:szCs w:val="18"/>
        </w:rPr>
        <w:t xml:space="preserve">. Información por Segmentos: </w:t>
      </w:r>
    </w:p>
    <w:p w14:paraId="713C81FD" w14:textId="77777777" w:rsidR="00DC0516" w:rsidRPr="00CC380F" w:rsidRDefault="00DC0516" w:rsidP="00DC0516">
      <w:pPr>
        <w:pStyle w:val="Default"/>
        <w:jc w:val="both"/>
        <w:rPr>
          <w:rFonts w:ascii="Arial" w:hAnsi="Arial" w:cs="Arial"/>
          <w:bCs/>
          <w:sz w:val="18"/>
          <w:szCs w:val="18"/>
        </w:rPr>
      </w:pPr>
    </w:p>
    <w:p w14:paraId="3953B77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cuenta con operaciones financieras de manera segmentada </w:t>
      </w:r>
    </w:p>
    <w:p w14:paraId="5BB1B062" w14:textId="77777777" w:rsidR="00DC0516" w:rsidRPr="00CC380F" w:rsidRDefault="00DC0516" w:rsidP="00DC0516">
      <w:pPr>
        <w:pStyle w:val="Default"/>
        <w:jc w:val="both"/>
        <w:rPr>
          <w:rFonts w:ascii="Arial" w:hAnsi="Arial" w:cs="Arial"/>
          <w:bCs/>
          <w:sz w:val="18"/>
          <w:szCs w:val="18"/>
        </w:rPr>
      </w:pPr>
    </w:p>
    <w:p w14:paraId="4AC8983C" w14:textId="7DB9B547"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4</w:t>
      </w:r>
      <w:r w:rsidRPr="006B483C">
        <w:rPr>
          <w:rFonts w:ascii="Arial" w:hAnsi="Arial" w:cs="Arial"/>
          <w:b/>
          <w:bCs/>
          <w:sz w:val="18"/>
          <w:szCs w:val="18"/>
        </w:rPr>
        <w:t xml:space="preserve">. Eventos Posteriores al Cierre: </w:t>
      </w:r>
    </w:p>
    <w:p w14:paraId="0C852093" w14:textId="77777777" w:rsidR="00DC0516" w:rsidRPr="00CC380F" w:rsidRDefault="00DC0516" w:rsidP="00DC0516">
      <w:pPr>
        <w:pStyle w:val="Default"/>
        <w:jc w:val="both"/>
        <w:rPr>
          <w:rFonts w:ascii="Arial" w:hAnsi="Arial" w:cs="Arial"/>
          <w:bCs/>
          <w:sz w:val="18"/>
          <w:szCs w:val="18"/>
        </w:rPr>
      </w:pPr>
    </w:p>
    <w:p w14:paraId="6A3F54A8"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existe evidencia sobre eventos que le afectan económicamente y que no se conocían a la fecha de cierre. </w:t>
      </w:r>
    </w:p>
    <w:p w14:paraId="1A9FA626" w14:textId="77777777" w:rsidR="00DC0516" w:rsidRPr="00CC380F" w:rsidRDefault="00DC0516" w:rsidP="00DC0516">
      <w:pPr>
        <w:pStyle w:val="Default"/>
        <w:jc w:val="both"/>
        <w:rPr>
          <w:rFonts w:ascii="Arial" w:hAnsi="Arial" w:cs="Arial"/>
          <w:bCs/>
          <w:sz w:val="18"/>
          <w:szCs w:val="18"/>
        </w:rPr>
      </w:pPr>
    </w:p>
    <w:p w14:paraId="79B5AF9B" w14:textId="6A0E2931"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5</w:t>
      </w:r>
      <w:r w:rsidRPr="006B483C">
        <w:rPr>
          <w:rFonts w:ascii="Arial" w:hAnsi="Arial" w:cs="Arial"/>
          <w:b/>
          <w:bCs/>
          <w:sz w:val="18"/>
          <w:szCs w:val="18"/>
        </w:rPr>
        <w:t xml:space="preserve">. Partes Relacionadas: </w:t>
      </w:r>
    </w:p>
    <w:p w14:paraId="4A1EC92A" w14:textId="77777777" w:rsidR="00DC0516" w:rsidRPr="00CC380F" w:rsidRDefault="00DC0516" w:rsidP="00DC0516">
      <w:pPr>
        <w:pStyle w:val="Default"/>
        <w:jc w:val="both"/>
        <w:rPr>
          <w:rFonts w:ascii="Arial" w:hAnsi="Arial" w:cs="Arial"/>
          <w:bCs/>
          <w:sz w:val="18"/>
          <w:szCs w:val="18"/>
        </w:rPr>
      </w:pPr>
    </w:p>
    <w:p w14:paraId="1A1833D7"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En el Instituto Tlaxcalteca para la Educación de los Adultos no existen partes relacionadas que pudieran ejercer influencia significativa sobre la toma de decisiones financieras y operativas. </w:t>
      </w:r>
    </w:p>
    <w:p w14:paraId="2D8981F1" w14:textId="77777777" w:rsidR="00DC0516" w:rsidRPr="00CC380F" w:rsidRDefault="00DC0516" w:rsidP="00DC0516">
      <w:pPr>
        <w:pStyle w:val="Default"/>
        <w:jc w:val="both"/>
        <w:rPr>
          <w:rFonts w:ascii="Arial" w:hAnsi="Arial" w:cs="Arial"/>
          <w:bCs/>
          <w:sz w:val="18"/>
          <w:szCs w:val="18"/>
        </w:rPr>
      </w:pPr>
    </w:p>
    <w:p w14:paraId="0F4AD54B" w14:textId="0854F458"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lastRenderedPageBreak/>
        <w:t>1</w:t>
      </w:r>
      <w:r w:rsidR="006B483C" w:rsidRPr="006B483C">
        <w:rPr>
          <w:rFonts w:ascii="Arial" w:hAnsi="Arial" w:cs="Arial"/>
          <w:b/>
          <w:bCs/>
          <w:sz w:val="18"/>
          <w:szCs w:val="18"/>
        </w:rPr>
        <w:t>6</w:t>
      </w:r>
      <w:r w:rsidRPr="006B483C">
        <w:rPr>
          <w:rFonts w:ascii="Arial" w:hAnsi="Arial" w:cs="Arial"/>
          <w:b/>
          <w:bCs/>
          <w:sz w:val="18"/>
          <w:szCs w:val="18"/>
        </w:rPr>
        <w:t xml:space="preserve">. Responsabilidad sobre la presentación razonable de los Estados Financieros: </w:t>
      </w:r>
    </w:p>
    <w:p w14:paraId="44E55073" w14:textId="77777777" w:rsidR="00DC0516" w:rsidRPr="00CC380F" w:rsidRDefault="00DC0516" w:rsidP="00DC0516">
      <w:pPr>
        <w:pStyle w:val="Default"/>
        <w:jc w:val="both"/>
        <w:rPr>
          <w:rFonts w:ascii="Arial" w:hAnsi="Arial" w:cs="Arial"/>
          <w:bCs/>
          <w:sz w:val="18"/>
          <w:szCs w:val="18"/>
        </w:rPr>
      </w:pPr>
    </w:p>
    <w:p w14:paraId="2C4C1A14" w14:textId="77777777" w:rsidR="00DC0516" w:rsidRPr="007E42D2" w:rsidRDefault="00DC0516" w:rsidP="00DC0516">
      <w:pPr>
        <w:pStyle w:val="Default"/>
        <w:spacing w:line="276" w:lineRule="auto"/>
        <w:jc w:val="both"/>
        <w:rPr>
          <w:rFonts w:ascii="Arial" w:hAnsi="Arial" w:cs="Arial"/>
          <w:sz w:val="18"/>
          <w:szCs w:val="18"/>
        </w:rPr>
      </w:pPr>
      <w:r w:rsidRPr="00CC380F">
        <w:rPr>
          <w:rFonts w:ascii="Arial" w:hAnsi="Arial" w:cs="Arial"/>
          <w:bCs/>
          <w:sz w:val="18"/>
          <w:szCs w:val="18"/>
        </w:rPr>
        <w:t xml:space="preserve"> “Bajo protesta de decir verdad declaramos que los Estados Financieros y sus notas, son razonablemente correctos y son responsabilidad del emisor”.</w:t>
      </w:r>
    </w:p>
    <w:p w14:paraId="7E9143FC" w14:textId="77777777" w:rsidR="00DC0516" w:rsidRPr="007E42D2" w:rsidRDefault="00DC0516" w:rsidP="00DC0516">
      <w:pPr>
        <w:pStyle w:val="Texto"/>
        <w:spacing w:after="0" w:line="276" w:lineRule="auto"/>
        <w:rPr>
          <w:szCs w:val="18"/>
          <w:lang w:val="es-MX"/>
        </w:rPr>
      </w:pPr>
    </w:p>
    <w:p w14:paraId="25EA08C5" w14:textId="77777777" w:rsidR="00DC0516" w:rsidRDefault="00DC0516" w:rsidP="00DC0516">
      <w:pPr>
        <w:pStyle w:val="Texto"/>
        <w:spacing w:after="0" w:line="276" w:lineRule="auto"/>
        <w:rPr>
          <w:szCs w:val="18"/>
        </w:rPr>
      </w:pPr>
    </w:p>
    <w:p w14:paraId="1E5F288A" w14:textId="77777777" w:rsidR="00DC0516" w:rsidRDefault="00DC0516" w:rsidP="00DC0516">
      <w:pPr>
        <w:pStyle w:val="Texto"/>
        <w:spacing w:after="0" w:line="276" w:lineRule="auto"/>
        <w:rPr>
          <w:szCs w:val="18"/>
        </w:rPr>
      </w:pPr>
    </w:p>
    <w:p w14:paraId="43A2E7BC" w14:textId="77777777" w:rsidR="00DC0516" w:rsidRPr="007E42D2" w:rsidRDefault="00DC0516" w:rsidP="00DC0516">
      <w:pPr>
        <w:pStyle w:val="Texto"/>
        <w:spacing w:after="0" w:line="276" w:lineRule="auto"/>
        <w:rPr>
          <w:szCs w:val="18"/>
        </w:rPr>
      </w:pPr>
    </w:p>
    <w:p w14:paraId="5BA0FA93" w14:textId="77777777" w:rsidR="00DC0516" w:rsidRPr="007E42D2" w:rsidRDefault="00DC0516" w:rsidP="00DC0516">
      <w:pPr>
        <w:pStyle w:val="Texto"/>
        <w:spacing w:after="0" w:line="276" w:lineRule="auto"/>
        <w:rPr>
          <w:szCs w:val="18"/>
        </w:rPr>
      </w:pPr>
    </w:p>
    <w:p w14:paraId="49B9CD17" w14:textId="77777777" w:rsidR="00DC0516" w:rsidRPr="00721501" w:rsidRDefault="00DC0516" w:rsidP="00DC0516">
      <w:pPr>
        <w:pStyle w:val="Texto"/>
        <w:spacing w:after="0" w:line="276" w:lineRule="auto"/>
        <w:jc w:val="center"/>
        <w:rPr>
          <w:rFonts w:ascii="Soberana Sans Light" w:hAnsi="Soberana Sans Light"/>
        </w:rPr>
      </w:pPr>
      <w:r>
        <w:rPr>
          <w:szCs w:val="18"/>
        </w:rPr>
        <w:object w:dxaOrig="13123" w:dyaOrig="481" w14:anchorId="60501D68">
          <v:shape id="_x0000_i1033" type="#_x0000_t75" style="width:510.75pt;height:18pt" o:ole="">
            <v:imagedata r:id="rId25" o:title=""/>
          </v:shape>
          <o:OLEObject Type="Embed" ProgID="Excel.Sheet.12" ShapeID="_x0000_i1033" DrawAspect="Content" ObjectID="_1781360520" r:id="rId26"/>
        </w:object>
      </w:r>
    </w:p>
    <w:p w14:paraId="2E86E42B" w14:textId="4BF2C714" w:rsidR="006B483C" w:rsidRDefault="006B483C">
      <w:pPr>
        <w:rPr>
          <w:rFonts w:ascii="Soberana Sans Light" w:eastAsia="Times New Roman" w:hAnsi="Soberana Sans Light" w:cs="Arial"/>
          <w:b/>
          <w:lang w:val="es-ES" w:eastAsia="es-ES"/>
        </w:rPr>
      </w:pPr>
      <w:r>
        <w:rPr>
          <w:rFonts w:ascii="Soberana Sans Light" w:eastAsia="Times New Roman" w:hAnsi="Soberana Sans Light" w:cs="Arial"/>
          <w:b/>
          <w:lang w:val="es-ES" w:eastAsia="es-ES"/>
        </w:rPr>
        <w:br w:type="page"/>
      </w:r>
    </w:p>
    <w:p w14:paraId="70986588" w14:textId="6B64E3CE" w:rsidR="00721501" w:rsidRPr="006B483C" w:rsidRDefault="006B483C" w:rsidP="006B483C">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rPr>
        <w:lastRenderedPageBreak/>
        <w:t>b</w:t>
      </w:r>
      <w:r w:rsidR="00970359">
        <w:rPr>
          <w:rFonts w:ascii="Soberana Sans Light" w:hAnsi="Soberana Sans Light"/>
          <w:b/>
          <w:sz w:val="22"/>
          <w:szCs w:val="22"/>
        </w:rPr>
        <w:t>) NOTAS DE DESGLOSE</w:t>
      </w:r>
    </w:p>
    <w:p w14:paraId="018380B3" w14:textId="1270CCD0" w:rsidR="006B483C" w:rsidRPr="007E42D2" w:rsidRDefault="006B483C" w:rsidP="006B483C">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w:t>
      </w:r>
      <w:r w:rsidRPr="007E42D2">
        <w:rPr>
          <w:rFonts w:ascii="Arial" w:eastAsia="Times New Roman" w:hAnsi="Arial" w:cs="Arial"/>
          <w:b/>
          <w:sz w:val="18"/>
          <w:szCs w:val="18"/>
          <w:lang w:val="es-ES" w:eastAsia="es-ES"/>
        </w:rPr>
        <w:tab/>
        <w:t>Notas al Estado de Actividades</w:t>
      </w:r>
    </w:p>
    <w:p w14:paraId="2CECF8DE" w14:textId="60C30AB9" w:rsidR="006B483C" w:rsidRDefault="006B483C" w:rsidP="006B483C">
      <w:pPr>
        <w:pStyle w:val="Texto"/>
        <w:numPr>
          <w:ilvl w:val="0"/>
          <w:numId w:val="5"/>
        </w:numPr>
        <w:spacing w:line="276" w:lineRule="auto"/>
        <w:rPr>
          <w:szCs w:val="18"/>
        </w:rPr>
      </w:pPr>
      <w:r>
        <w:rPr>
          <w:b/>
          <w:szCs w:val="18"/>
        </w:rPr>
        <w:t>Ingresos y Otros Beneficios</w:t>
      </w:r>
      <w:r>
        <w:rPr>
          <w:szCs w:val="18"/>
        </w:rPr>
        <w:t>, los ingresos de los que se financiaron las actividades del Instituto ascendieron a $ 20,509,003.00 y se desglosan de la siguiente manera:</w:t>
      </w:r>
    </w:p>
    <w:p w14:paraId="1A142C1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3CF3E613" w14:textId="77777777" w:rsidTr="00CB15AD">
        <w:trPr>
          <w:trHeight w:val="60"/>
          <w:jc w:val="center"/>
        </w:trPr>
        <w:tc>
          <w:tcPr>
            <w:tcW w:w="5365" w:type="dxa"/>
            <w:shd w:val="clear" w:color="auto" w:fill="833C0C"/>
          </w:tcPr>
          <w:p w14:paraId="12EBA8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75AE5B5D" w14:textId="30F9B8EE" w:rsidR="006B483C" w:rsidRPr="007E42D2" w:rsidRDefault="006B483C" w:rsidP="00176D9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7A38E7">
              <w:rPr>
                <w:b/>
                <w:color w:val="FFFFFF" w:themeColor="background1"/>
                <w:szCs w:val="18"/>
                <w:lang w:val="es-MX"/>
              </w:rPr>
              <w:t>30 Jun. 2024</w:t>
            </w:r>
          </w:p>
        </w:tc>
      </w:tr>
      <w:tr w:rsidR="006B483C" w:rsidRPr="007E42D2" w14:paraId="497951F5" w14:textId="77777777" w:rsidTr="00CB15AD">
        <w:trPr>
          <w:trHeight w:val="60"/>
          <w:jc w:val="center"/>
        </w:trPr>
        <w:tc>
          <w:tcPr>
            <w:tcW w:w="5365" w:type="dxa"/>
            <w:shd w:val="clear" w:color="auto" w:fill="auto"/>
          </w:tcPr>
          <w:p w14:paraId="73CE3CB1"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9FB51AE" w14:textId="10C24956" w:rsidR="006B483C" w:rsidRDefault="007A38E7" w:rsidP="00CB15AD">
            <w:pPr>
              <w:pStyle w:val="Texto"/>
              <w:spacing w:after="0" w:line="276" w:lineRule="auto"/>
              <w:ind w:firstLine="0"/>
              <w:jc w:val="right"/>
              <w:rPr>
                <w:szCs w:val="18"/>
                <w:lang w:val="es-MX"/>
              </w:rPr>
            </w:pPr>
            <w:r>
              <w:rPr>
                <w:szCs w:val="18"/>
                <w:lang w:val="es-MX"/>
              </w:rPr>
              <w:t>1,996</w:t>
            </w:r>
            <w:r w:rsidR="00176D99">
              <w:rPr>
                <w:szCs w:val="18"/>
                <w:lang w:val="es-MX"/>
              </w:rPr>
              <w:t>.00</w:t>
            </w:r>
          </w:p>
        </w:tc>
      </w:tr>
      <w:tr w:rsidR="006B483C" w:rsidRPr="007E42D2" w14:paraId="046B4FF6" w14:textId="77777777" w:rsidTr="00CB15AD">
        <w:trPr>
          <w:trHeight w:val="60"/>
          <w:jc w:val="center"/>
        </w:trPr>
        <w:tc>
          <w:tcPr>
            <w:tcW w:w="5365" w:type="dxa"/>
            <w:shd w:val="clear" w:color="auto" w:fill="auto"/>
          </w:tcPr>
          <w:p w14:paraId="4E4A045C"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08962DE5" w14:textId="59A2742B"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7A38E7" w:rsidRPr="001F1885">
              <w:rPr>
                <w:b/>
                <w:noProof/>
                <w:szCs w:val="18"/>
                <w:lang w:val="es-MX"/>
              </w:rPr>
              <w:t>$</w:t>
            </w:r>
            <w:r w:rsidR="007A38E7">
              <w:rPr>
                <w:b/>
                <w:noProof/>
                <w:szCs w:val="18"/>
                <w:lang w:val="es-MX"/>
              </w:rPr>
              <w:t xml:space="preserve">   </w:t>
            </w:r>
            <w:r w:rsidR="007A38E7">
              <w:rPr>
                <w:b/>
                <w:noProof/>
                <w:szCs w:val="18"/>
                <w:lang w:val="es-MX"/>
              </w:rPr>
              <w:t>1,996.00</w:t>
            </w:r>
            <w:r w:rsidRPr="001F1885">
              <w:rPr>
                <w:b/>
                <w:szCs w:val="18"/>
                <w:lang w:val="es-MX"/>
              </w:rPr>
              <w:fldChar w:fldCharType="end"/>
            </w:r>
          </w:p>
        </w:tc>
      </w:tr>
    </w:tbl>
    <w:p w14:paraId="23E73276" w14:textId="77777777" w:rsidR="006B483C" w:rsidRDefault="006B483C" w:rsidP="006B483C">
      <w:pPr>
        <w:pStyle w:val="Prrafodelista"/>
        <w:autoSpaceDE w:val="0"/>
        <w:autoSpaceDN w:val="0"/>
        <w:adjustRightInd w:val="0"/>
        <w:spacing w:after="0"/>
        <w:ind w:left="1008"/>
        <w:jc w:val="center"/>
        <w:rPr>
          <w:rFonts w:ascii="Arial" w:hAnsi="Arial" w:cs="Arial"/>
          <w:sz w:val="18"/>
          <w:szCs w:val="18"/>
        </w:rPr>
      </w:pPr>
    </w:p>
    <w:p w14:paraId="29D752D6"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6550"/>
        <w:gridCol w:w="1618"/>
      </w:tblGrid>
      <w:tr w:rsidR="006B483C" w:rsidRPr="007E42D2" w14:paraId="36B22B92" w14:textId="77777777" w:rsidTr="00CB15AD">
        <w:trPr>
          <w:trHeight w:val="60"/>
          <w:jc w:val="center"/>
        </w:trPr>
        <w:tc>
          <w:tcPr>
            <w:tcW w:w="0" w:type="auto"/>
            <w:shd w:val="clear" w:color="auto" w:fill="833C0C"/>
          </w:tcPr>
          <w:p w14:paraId="44919FDA"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0" w:type="auto"/>
            <w:shd w:val="clear" w:color="auto" w:fill="833C0C"/>
          </w:tcPr>
          <w:p w14:paraId="21AE4C4F" w14:textId="45C16419"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7A38E7">
              <w:rPr>
                <w:b/>
                <w:color w:val="FFFFFF" w:themeColor="background1"/>
                <w:szCs w:val="18"/>
                <w:lang w:val="es-MX"/>
              </w:rPr>
              <w:t>30 Jun. 2024</w:t>
            </w:r>
          </w:p>
        </w:tc>
      </w:tr>
      <w:tr w:rsidR="006B483C" w:rsidRPr="007E42D2" w14:paraId="1608B128" w14:textId="77777777" w:rsidTr="00CB15AD">
        <w:trPr>
          <w:trHeight w:val="60"/>
          <w:jc w:val="center"/>
        </w:trPr>
        <w:tc>
          <w:tcPr>
            <w:tcW w:w="0" w:type="auto"/>
            <w:shd w:val="clear" w:color="auto" w:fill="auto"/>
          </w:tcPr>
          <w:p w14:paraId="6C3E54B5" w14:textId="0FFED2E9" w:rsidR="006B483C" w:rsidRDefault="006B483C" w:rsidP="00176D99">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176D99">
              <w:rPr>
                <w:rFonts w:eastAsiaTheme="minorHAnsi"/>
                <w:szCs w:val="18"/>
                <w:lang w:val="es-MX" w:eastAsia="en-US"/>
              </w:rPr>
              <w:t>4</w:t>
            </w:r>
          </w:p>
        </w:tc>
        <w:tc>
          <w:tcPr>
            <w:tcW w:w="0" w:type="auto"/>
            <w:shd w:val="clear" w:color="auto" w:fill="auto"/>
            <w:vAlign w:val="center"/>
          </w:tcPr>
          <w:p w14:paraId="2E448756" w14:textId="0F95C2FE" w:rsidR="006B483C" w:rsidRDefault="007A38E7" w:rsidP="00CB15AD">
            <w:pPr>
              <w:pStyle w:val="Texto"/>
              <w:spacing w:after="0" w:line="276" w:lineRule="auto"/>
              <w:ind w:firstLine="0"/>
              <w:jc w:val="right"/>
              <w:rPr>
                <w:szCs w:val="18"/>
                <w:lang w:val="es-MX"/>
              </w:rPr>
            </w:pPr>
            <w:r>
              <w:rPr>
                <w:szCs w:val="18"/>
                <w:lang w:val="es-MX"/>
              </w:rPr>
              <w:t>29,708,081.00</w:t>
            </w:r>
          </w:p>
        </w:tc>
      </w:tr>
      <w:tr w:rsidR="006B483C" w:rsidRPr="007E42D2" w14:paraId="14C0ADF7" w14:textId="77777777" w:rsidTr="00CB15AD">
        <w:trPr>
          <w:trHeight w:val="60"/>
          <w:jc w:val="center"/>
        </w:trPr>
        <w:tc>
          <w:tcPr>
            <w:tcW w:w="0" w:type="auto"/>
            <w:shd w:val="clear" w:color="auto" w:fill="auto"/>
          </w:tcPr>
          <w:p w14:paraId="668106DF" w14:textId="4ABCBA8E" w:rsidR="006B483C" w:rsidRDefault="006B483C" w:rsidP="00176D99">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202</w:t>
            </w:r>
            <w:r w:rsidR="00176D99">
              <w:rPr>
                <w:rFonts w:eastAsiaTheme="minorHAnsi"/>
                <w:szCs w:val="18"/>
                <w:lang w:val="es-MX" w:eastAsia="en-US"/>
              </w:rPr>
              <w:t>4</w:t>
            </w:r>
            <w:r>
              <w:rPr>
                <w:rFonts w:eastAsiaTheme="minorHAnsi"/>
                <w:szCs w:val="18"/>
                <w:lang w:val="es-MX" w:eastAsia="en-US"/>
              </w:rPr>
              <w:t xml:space="preserve"> (INEA)</w:t>
            </w:r>
          </w:p>
        </w:tc>
        <w:tc>
          <w:tcPr>
            <w:tcW w:w="0" w:type="auto"/>
            <w:shd w:val="clear" w:color="auto" w:fill="auto"/>
            <w:vAlign w:val="center"/>
          </w:tcPr>
          <w:p w14:paraId="7EF193D1" w14:textId="6CB604A0" w:rsidR="006B483C" w:rsidRDefault="007A38E7" w:rsidP="00CB15AD">
            <w:pPr>
              <w:pStyle w:val="Texto"/>
              <w:spacing w:after="0" w:line="276" w:lineRule="auto"/>
              <w:ind w:firstLine="0"/>
              <w:jc w:val="right"/>
              <w:rPr>
                <w:szCs w:val="18"/>
                <w:lang w:val="es-MX"/>
              </w:rPr>
            </w:pPr>
            <w:r>
              <w:rPr>
                <w:szCs w:val="18"/>
                <w:lang w:val="es-MX"/>
              </w:rPr>
              <w:t>2,484,438.00</w:t>
            </w:r>
          </w:p>
        </w:tc>
      </w:tr>
      <w:tr w:rsidR="006B483C" w:rsidRPr="007E42D2" w14:paraId="61E7C6D0" w14:textId="77777777" w:rsidTr="00CB15AD">
        <w:trPr>
          <w:trHeight w:val="60"/>
          <w:jc w:val="center"/>
        </w:trPr>
        <w:tc>
          <w:tcPr>
            <w:tcW w:w="0" w:type="auto"/>
            <w:shd w:val="clear" w:color="auto" w:fill="auto"/>
          </w:tcPr>
          <w:p w14:paraId="3EDEAC14" w14:textId="3A505601" w:rsidR="006B483C" w:rsidRDefault="006B483C" w:rsidP="00176D99">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176D99">
              <w:rPr>
                <w:rFonts w:eastAsiaTheme="minorHAnsi"/>
                <w:szCs w:val="18"/>
                <w:lang w:val="es-MX" w:eastAsia="en-US"/>
              </w:rPr>
              <w:t>4</w:t>
            </w:r>
            <w:r>
              <w:rPr>
                <w:rFonts w:eastAsiaTheme="minorHAnsi"/>
                <w:szCs w:val="18"/>
                <w:lang w:val="es-MX" w:eastAsia="en-US"/>
              </w:rPr>
              <w:t xml:space="preserve"> (Aportación Estatal)</w:t>
            </w:r>
          </w:p>
        </w:tc>
        <w:tc>
          <w:tcPr>
            <w:tcW w:w="0" w:type="auto"/>
            <w:shd w:val="clear" w:color="auto" w:fill="auto"/>
            <w:vAlign w:val="center"/>
          </w:tcPr>
          <w:p w14:paraId="7F7C62D0" w14:textId="05670332" w:rsidR="006B483C" w:rsidRDefault="007A38E7" w:rsidP="00CB15AD">
            <w:pPr>
              <w:pStyle w:val="Texto"/>
              <w:spacing w:after="0" w:line="276" w:lineRule="auto"/>
              <w:ind w:firstLine="0"/>
              <w:jc w:val="right"/>
              <w:rPr>
                <w:szCs w:val="18"/>
                <w:lang w:val="es-MX"/>
              </w:rPr>
            </w:pPr>
            <w:r>
              <w:rPr>
                <w:szCs w:val="18"/>
                <w:lang w:val="es-MX"/>
              </w:rPr>
              <w:t>7,933,412.00</w:t>
            </w:r>
          </w:p>
        </w:tc>
      </w:tr>
      <w:tr w:rsidR="006B483C" w:rsidRPr="007E42D2" w14:paraId="1F340529" w14:textId="77777777" w:rsidTr="00CB15AD">
        <w:trPr>
          <w:trHeight w:val="60"/>
          <w:jc w:val="center"/>
        </w:trPr>
        <w:tc>
          <w:tcPr>
            <w:tcW w:w="0" w:type="auto"/>
            <w:shd w:val="clear" w:color="auto" w:fill="auto"/>
          </w:tcPr>
          <w:p w14:paraId="13C30024"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0" w:type="auto"/>
            <w:shd w:val="clear" w:color="auto" w:fill="auto"/>
          </w:tcPr>
          <w:p w14:paraId="3AE9321B" w14:textId="3D4ED002"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7A38E7" w:rsidRPr="001F1885">
              <w:rPr>
                <w:b/>
                <w:noProof/>
                <w:szCs w:val="18"/>
                <w:lang w:val="es-MX"/>
              </w:rPr>
              <w:t>$</w:t>
            </w:r>
            <w:r w:rsidR="007A38E7">
              <w:rPr>
                <w:b/>
                <w:noProof/>
                <w:szCs w:val="18"/>
                <w:lang w:val="es-MX"/>
              </w:rPr>
              <w:t xml:space="preserve">   </w:t>
            </w:r>
            <w:r w:rsidR="007A38E7">
              <w:rPr>
                <w:b/>
                <w:noProof/>
                <w:szCs w:val="18"/>
                <w:lang w:val="es-MX"/>
              </w:rPr>
              <w:t>40,125,931.00</w:t>
            </w:r>
            <w:r w:rsidRPr="001F1885">
              <w:rPr>
                <w:b/>
                <w:szCs w:val="18"/>
                <w:lang w:val="es-MX"/>
              </w:rPr>
              <w:fldChar w:fldCharType="end"/>
            </w:r>
          </w:p>
        </w:tc>
      </w:tr>
    </w:tbl>
    <w:p w14:paraId="29B6B715" w14:textId="77777777" w:rsidR="006B483C" w:rsidRDefault="006B483C" w:rsidP="006B483C">
      <w:pPr>
        <w:rPr>
          <w:rFonts w:ascii="Arial" w:eastAsia="Times New Roman" w:hAnsi="Arial" w:cs="Arial"/>
          <w:sz w:val="18"/>
          <w:szCs w:val="18"/>
          <w:lang w:val="es-ES" w:eastAsia="es-ES"/>
        </w:rPr>
      </w:pPr>
    </w:p>
    <w:p w14:paraId="619A7B84" w14:textId="77777777" w:rsidR="006B483C" w:rsidRPr="007E42D2" w:rsidRDefault="006B483C" w:rsidP="006B483C">
      <w:pPr>
        <w:pStyle w:val="Texto"/>
        <w:numPr>
          <w:ilvl w:val="0"/>
          <w:numId w:val="5"/>
        </w:numPr>
        <w:spacing w:line="276" w:lineRule="auto"/>
        <w:rPr>
          <w:szCs w:val="18"/>
        </w:rPr>
      </w:pPr>
      <w:r>
        <w:rPr>
          <w:b/>
          <w:szCs w:val="18"/>
        </w:rPr>
        <w:t>Gastos y Otras Pérdidas</w:t>
      </w:r>
      <w:r>
        <w:rPr>
          <w:szCs w:val="18"/>
        </w:rPr>
        <w:t>, los gastos de este periodo ascendieron a:</w:t>
      </w:r>
    </w:p>
    <w:p w14:paraId="7E815D7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1E8739B5" w14:textId="77777777" w:rsidTr="00CB15AD">
        <w:trPr>
          <w:trHeight w:val="60"/>
          <w:jc w:val="center"/>
        </w:trPr>
        <w:tc>
          <w:tcPr>
            <w:tcW w:w="5365" w:type="dxa"/>
            <w:shd w:val="clear" w:color="auto" w:fill="833C0C"/>
          </w:tcPr>
          <w:p w14:paraId="43EB17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2CF3C2DC" w14:textId="0C4B043E"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7A38E7">
              <w:rPr>
                <w:b/>
                <w:color w:val="FFFFFF" w:themeColor="background1"/>
                <w:szCs w:val="18"/>
                <w:lang w:val="es-MX"/>
              </w:rPr>
              <w:t>30 Jun. 2024</w:t>
            </w:r>
          </w:p>
        </w:tc>
      </w:tr>
      <w:tr w:rsidR="006B483C" w:rsidRPr="007E42D2" w14:paraId="1CE38D8B" w14:textId="77777777" w:rsidTr="00CB15AD">
        <w:trPr>
          <w:trHeight w:val="60"/>
          <w:jc w:val="center"/>
        </w:trPr>
        <w:tc>
          <w:tcPr>
            <w:tcW w:w="5365" w:type="dxa"/>
            <w:shd w:val="clear" w:color="auto" w:fill="auto"/>
          </w:tcPr>
          <w:p w14:paraId="44BD88AE" w14:textId="77777777" w:rsidR="006B483C" w:rsidRPr="007E42D2"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36315055" w14:textId="1925856F" w:rsidR="006B483C" w:rsidRPr="007E42D2" w:rsidRDefault="007A38E7" w:rsidP="007A38E7">
            <w:pPr>
              <w:spacing w:line="276" w:lineRule="auto"/>
              <w:jc w:val="right"/>
              <w:rPr>
                <w:rFonts w:ascii="Arial" w:hAnsi="Arial" w:cs="Arial"/>
                <w:sz w:val="18"/>
                <w:szCs w:val="18"/>
              </w:rPr>
            </w:pPr>
            <w:r>
              <w:rPr>
                <w:rFonts w:ascii="Arial" w:hAnsi="Arial" w:cs="Arial"/>
                <w:sz w:val="18"/>
                <w:szCs w:val="18"/>
              </w:rPr>
              <w:t>18</w:t>
            </w:r>
            <w:r w:rsidR="006B483C">
              <w:rPr>
                <w:rFonts w:ascii="Arial" w:hAnsi="Arial" w:cs="Arial"/>
                <w:sz w:val="18"/>
                <w:szCs w:val="18"/>
              </w:rPr>
              <w:t>’</w:t>
            </w:r>
            <w:r>
              <w:rPr>
                <w:rFonts w:ascii="Arial" w:hAnsi="Arial" w:cs="Arial"/>
                <w:sz w:val="18"/>
                <w:szCs w:val="18"/>
              </w:rPr>
              <w:t>999</w:t>
            </w:r>
            <w:r w:rsidR="006B483C">
              <w:rPr>
                <w:rFonts w:ascii="Arial" w:hAnsi="Arial" w:cs="Arial"/>
                <w:sz w:val="18"/>
                <w:szCs w:val="18"/>
              </w:rPr>
              <w:t>,</w:t>
            </w:r>
            <w:r>
              <w:rPr>
                <w:rFonts w:ascii="Arial" w:hAnsi="Arial" w:cs="Arial"/>
                <w:sz w:val="18"/>
                <w:szCs w:val="18"/>
              </w:rPr>
              <w:t>649</w:t>
            </w:r>
            <w:r w:rsidR="006B483C">
              <w:rPr>
                <w:rFonts w:ascii="Arial" w:hAnsi="Arial" w:cs="Arial"/>
                <w:sz w:val="18"/>
                <w:szCs w:val="18"/>
              </w:rPr>
              <w:t>.</w:t>
            </w:r>
            <w:r>
              <w:rPr>
                <w:rFonts w:ascii="Arial" w:hAnsi="Arial" w:cs="Arial"/>
                <w:sz w:val="18"/>
                <w:szCs w:val="18"/>
              </w:rPr>
              <w:t>78</w:t>
            </w:r>
          </w:p>
        </w:tc>
      </w:tr>
      <w:tr w:rsidR="006B483C" w:rsidRPr="007E42D2" w14:paraId="765DF910" w14:textId="77777777" w:rsidTr="00CB15AD">
        <w:trPr>
          <w:trHeight w:val="60"/>
          <w:jc w:val="center"/>
        </w:trPr>
        <w:tc>
          <w:tcPr>
            <w:tcW w:w="5365" w:type="dxa"/>
            <w:shd w:val="clear" w:color="auto" w:fill="auto"/>
          </w:tcPr>
          <w:p w14:paraId="60B9DDF8"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55855014" w14:textId="17E0B7D4" w:rsidR="006B483C" w:rsidRPr="007E42D2" w:rsidRDefault="007A38E7" w:rsidP="00CB15AD">
            <w:pPr>
              <w:spacing w:line="276" w:lineRule="auto"/>
              <w:jc w:val="right"/>
              <w:rPr>
                <w:rFonts w:ascii="Arial" w:hAnsi="Arial" w:cs="Arial"/>
                <w:sz w:val="18"/>
                <w:szCs w:val="18"/>
              </w:rPr>
            </w:pPr>
            <w:r>
              <w:rPr>
                <w:rFonts w:ascii="Arial" w:hAnsi="Arial" w:cs="Arial"/>
                <w:sz w:val="18"/>
                <w:szCs w:val="18"/>
              </w:rPr>
              <w:t>15,089,737.12</w:t>
            </w:r>
          </w:p>
        </w:tc>
      </w:tr>
      <w:tr w:rsidR="006B483C" w:rsidRPr="007E42D2" w14:paraId="27E27C30" w14:textId="77777777" w:rsidTr="00CB15AD">
        <w:trPr>
          <w:trHeight w:val="60"/>
          <w:jc w:val="center"/>
        </w:trPr>
        <w:tc>
          <w:tcPr>
            <w:tcW w:w="5365" w:type="dxa"/>
            <w:shd w:val="clear" w:color="auto" w:fill="auto"/>
          </w:tcPr>
          <w:p w14:paraId="0E28C6F0"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 y Suministros</w:t>
            </w:r>
          </w:p>
        </w:tc>
        <w:tc>
          <w:tcPr>
            <w:tcW w:w="2209" w:type="dxa"/>
            <w:shd w:val="clear" w:color="auto" w:fill="auto"/>
            <w:vAlign w:val="bottom"/>
          </w:tcPr>
          <w:p w14:paraId="4D649CDC" w14:textId="12B73AD8" w:rsidR="006B483C" w:rsidRPr="007E42D2" w:rsidRDefault="007A38E7" w:rsidP="00CB15AD">
            <w:pPr>
              <w:spacing w:line="276" w:lineRule="auto"/>
              <w:jc w:val="right"/>
              <w:rPr>
                <w:rFonts w:ascii="Arial" w:hAnsi="Arial" w:cs="Arial"/>
                <w:sz w:val="18"/>
                <w:szCs w:val="18"/>
              </w:rPr>
            </w:pPr>
            <w:r>
              <w:rPr>
                <w:rFonts w:ascii="Arial" w:hAnsi="Arial" w:cs="Arial"/>
                <w:sz w:val="18"/>
                <w:szCs w:val="18"/>
              </w:rPr>
              <w:t>1,131,661.12</w:t>
            </w:r>
          </w:p>
        </w:tc>
      </w:tr>
      <w:tr w:rsidR="006B483C" w:rsidRPr="007E42D2" w14:paraId="16507427" w14:textId="77777777" w:rsidTr="00CB15AD">
        <w:trPr>
          <w:trHeight w:val="60"/>
          <w:jc w:val="center"/>
        </w:trPr>
        <w:tc>
          <w:tcPr>
            <w:tcW w:w="5365" w:type="dxa"/>
            <w:shd w:val="clear" w:color="auto" w:fill="auto"/>
          </w:tcPr>
          <w:p w14:paraId="36C3163A"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75389246" w14:textId="29CB2552" w:rsidR="006B483C" w:rsidRDefault="007A38E7" w:rsidP="00CB15AD">
            <w:pPr>
              <w:pStyle w:val="Texto"/>
              <w:spacing w:after="0" w:line="276" w:lineRule="auto"/>
              <w:ind w:firstLine="0"/>
              <w:jc w:val="right"/>
              <w:rPr>
                <w:szCs w:val="18"/>
                <w:lang w:val="es-MX"/>
              </w:rPr>
            </w:pPr>
            <w:r>
              <w:rPr>
                <w:szCs w:val="18"/>
                <w:lang w:val="es-MX"/>
              </w:rPr>
              <w:t>2,778,251.54</w:t>
            </w:r>
          </w:p>
        </w:tc>
      </w:tr>
      <w:tr w:rsidR="006B483C" w:rsidRPr="007E42D2" w14:paraId="270166F0" w14:textId="77777777" w:rsidTr="00CB15AD">
        <w:trPr>
          <w:trHeight w:val="60"/>
          <w:jc w:val="center"/>
        </w:trPr>
        <w:tc>
          <w:tcPr>
            <w:tcW w:w="5365" w:type="dxa"/>
            <w:shd w:val="clear" w:color="auto" w:fill="auto"/>
          </w:tcPr>
          <w:p w14:paraId="2784C53A"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2B8EF95E" w14:textId="07F70AB1" w:rsidR="006B483C" w:rsidRPr="00261730" w:rsidRDefault="007A38E7" w:rsidP="00CB15AD">
            <w:pPr>
              <w:pStyle w:val="Texto"/>
              <w:spacing w:after="0" w:line="276" w:lineRule="auto"/>
              <w:ind w:firstLine="0"/>
              <w:jc w:val="right"/>
              <w:rPr>
                <w:szCs w:val="18"/>
                <w:lang w:val="es-MX"/>
              </w:rPr>
            </w:pPr>
            <w:r>
              <w:rPr>
                <w:szCs w:val="18"/>
                <w:lang w:val="es-MX"/>
              </w:rPr>
              <w:t>11,050,150.00</w:t>
            </w:r>
          </w:p>
        </w:tc>
      </w:tr>
      <w:tr w:rsidR="006B483C" w:rsidRPr="007E42D2" w14:paraId="1E6101E4" w14:textId="77777777" w:rsidTr="00CB15AD">
        <w:trPr>
          <w:trHeight w:val="60"/>
          <w:jc w:val="center"/>
        </w:trPr>
        <w:tc>
          <w:tcPr>
            <w:tcW w:w="5365" w:type="dxa"/>
            <w:shd w:val="clear" w:color="auto" w:fill="auto"/>
          </w:tcPr>
          <w:p w14:paraId="7BD6CC37"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7A6561AC" w14:textId="4E9E0AE3"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7A38E7" w:rsidRPr="001F1885">
              <w:rPr>
                <w:b/>
                <w:noProof/>
                <w:szCs w:val="18"/>
                <w:lang w:val="es-MX"/>
              </w:rPr>
              <w:t>$</w:t>
            </w:r>
            <w:r w:rsidR="007A38E7">
              <w:rPr>
                <w:b/>
                <w:noProof/>
                <w:szCs w:val="18"/>
                <w:lang w:val="es-MX"/>
              </w:rPr>
              <w:t xml:space="preserve">   </w:t>
            </w:r>
            <w:r w:rsidR="007A38E7">
              <w:rPr>
                <w:b/>
                <w:noProof/>
                <w:szCs w:val="18"/>
                <w:lang w:val="es-MX"/>
              </w:rPr>
              <w:t>30,049,799.78</w:t>
            </w:r>
            <w:r w:rsidRPr="001F1885">
              <w:rPr>
                <w:b/>
                <w:szCs w:val="18"/>
                <w:lang w:val="es-MX"/>
              </w:rPr>
              <w:fldChar w:fldCharType="end"/>
            </w:r>
            <w:r w:rsidRPr="001F1885">
              <w:rPr>
                <w:b/>
                <w:szCs w:val="18"/>
                <w:lang w:val="es-MX"/>
              </w:rPr>
              <w:t xml:space="preserve"> </w:t>
            </w:r>
          </w:p>
        </w:tc>
      </w:tr>
    </w:tbl>
    <w:p w14:paraId="0A924BCB" w14:textId="77777777" w:rsidR="006B483C" w:rsidRDefault="006B483C" w:rsidP="006B483C">
      <w:pPr>
        <w:autoSpaceDE w:val="0"/>
        <w:autoSpaceDN w:val="0"/>
        <w:adjustRightInd w:val="0"/>
        <w:spacing w:before="80"/>
        <w:ind w:left="709"/>
        <w:jc w:val="center"/>
        <w:rPr>
          <w:rFonts w:ascii="Arial" w:eastAsia="Times New Roman" w:hAnsi="Arial" w:cs="Arial"/>
          <w:sz w:val="18"/>
          <w:szCs w:val="18"/>
          <w:lang w:val="es-ES" w:eastAsia="es-ES"/>
        </w:rPr>
      </w:pPr>
    </w:p>
    <w:p w14:paraId="195AB195" w14:textId="77777777" w:rsidR="006B483C" w:rsidRDefault="006B483C" w:rsidP="00721501">
      <w:pPr>
        <w:pStyle w:val="INCISO"/>
        <w:spacing w:after="0" w:line="240" w:lineRule="exact"/>
        <w:ind w:left="648"/>
        <w:rPr>
          <w:rFonts w:ascii="Soberana Sans Light" w:hAnsi="Soberana Sans Light"/>
          <w:b/>
          <w:smallCaps/>
        </w:rPr>
      </w:pPr>
    </w:p>
    <w:p w14:paraId="217C0D11" w14:textId="69913FAC" w:rsidR="00721501" w:rsidRPr="007E42D2" w:rsidRDefault="007827DC" w:rsidP="00721501">
      <w:pPr>
        <w:pStyle w:val="INCISO"/>
        <w:spacing w:after="0" w:line="240" w:lineRule="exact"/>
        <w:ind w:left="648"/>
        <w:rPr>
          <w:rFonts w:ascii="Soberana Sans Light" w:hAnsi="Soberana Sans Light"/>
          <w:b/>
          <w:smallCaps/>
        </w:rPr>
      </w:pPr>
      <w:r>
        <w:rPr>
          <w:rFonts w:ascii="Soberana Sans Light" w:hAnsi="Soberana Sans Light"/>
          <w:b/>
          <w:smallCaps/>
        </w:rPr>
        <w:t>I</w:t>
      </w:r>
      <w:r w:rsidR="00721501" w:rsidRPr="007E42D2">
        <w:rPr>
          <w:rFonts w:ascii="Soberana Sans Light" w:hAnsi="Soberana Sans Light"/>
          <w:b/>
          <w:smallCaps/>
        </w:rPr>
        <w:t>I)</w:t>
      </w:r>
      <w:r w:rsidR="00721501"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77777777"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Instituto Tlaxcalteca para la Educación de los Adultos ITEA,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385F1547"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7A38E7">
              <w:rPr>
                <w:b/>
                <w:color w:val="FFFFFF" w:themeColor="background1"/>
                <w:szCs w:val="18"/>
                <w:lang w:val="es-MX"/>
              </w:rPr>
              <w:t>30 Jun. 2024</w:t>
            </w:r>
          </w:p>
        </w:tc>
      </w:tr>
      <w:tr w:rsidR="00721501" w:rsidRPr="007E42D2" w14:paraId="2C1E5C9B" w14:textId="77777777" w:rsidTr="00721501">
        <w:trPr>
          <w:trHeight w:val="60"/>
          <w:jc w:val="center"/>
        </w:trPr>
        <w:tc>
          <w:tcPr>
            <w:tcW w:w="2963" w:type="dxa"/>
            <w:shd w:val="clear" w:color="auto" w:fill="auto"/>
          </w:tcPr>
          <w:p w14:paraId="4937587E"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p>
        </w:tc>
        <w:tc>
          <w:tcPr>
            <w:tcW w:w="1715" w:type="dxa"/>
            <w:shd w:val="clear" w:color="auto" w:fill="auto"/>
          </w:tcPr>
          <w:p w14:paraId="6B4AB569" w14:textId="2B9B5F4B" w:rsidR="00D62A33" w:rsidRPr="007E42D2" w:rsidRDefault="007A38E7" w:rsidP="004F2D0C">
            <w:pPr>
              <w:pStyle w:val="Texto"/>
              <w:spacing w:after="0" w:line="276" w:lineRule="auto"/>
              <w:ind w:firstLine="0"/>
              <w:jc w:val="right"/>
              <w:rPr>
                <w:szCs w:val="18"/>
                <w:lang w:val="es-MX"/>
              </w:rPr>
            </w:pPr>
            <w:r>
              <w:rPr>
                <w:szCs w:val="18"/>
                <w:lang w:val="es-MX"/>
              </w:rPr>
              <w:t>8,669,277.81</w:t>
            </w:r>
          </w:p>
        </w:tc>
      </w:tr>
      <w:tr w:rsidR="00721501" w:rsidRPr="007E42D2" w14:paraId="3C562183" w14:textId="77777777" w:rsidTr="00721501">
        <w:trPr>
          <w:trHeight w:val="60"/>
          <w:jc w:val="center"/>
        </w:trPr>
        <w:tc>
          <w:tcPr>
            <w:tcW w:w="2963" w:type="dxa"/>
            <w:shd w:val="clear" w:color="auto" w:fill="auto"/>
          </w:tcPr>
          <w:p w14:paraId="23D369AC"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p>
        </w:tc>
        <w:tc>
          <w:tcPr>
            <w:tcW w:w="1715" w:type="dxa"/>
            <w:shd w:val="clear" w:color="auto" w:fill="auto"/>
          </w:tcPr>
          <w:p w14:paraId="0089AA47" w14:textId="67685AF2" w:rsidR="004F2D0C" w:rsidRPr="007E42D2" w:rsidRDefault="007A38E7" w:rsidP="00932776">
            <w:pPr>
              <w:pStyle w:val="Texto"/>
              <w:spacing w:after="0" w:line="276" w:lineRule="auto"/>
              <w:ind w:firstLine="0"/>
              <w:jc w:val="right"/>
              <w:rPr>
                <w:szCs w:val="18"/>
                <w:lang w:val="es-MX"/>
              </w:rPr>
            </w:pPr>
            <w:r>
              <w:rPr>
                <w:szCs w:val="18"/>
                <w:lang w:val="es-MX"/>
              </w:rPr>
              <w:t>415,077.06</w:t>
            </w:r>
          </w:p>
        </w:tc>
      </w:tr>
      <w:tr w:rsidR="00721501" w:rsidRPr="007E42D2" w14:paraId="43FAE477" w14:textId="77777777" w:rsidTr="00721501">
        <w:trPr>
          <w:trHeight w:val="60"/>
          <w:jc w:val="center"/>
        </w:trPr>
        <w:tc>
          <w:tcPr>
            <w:tcW w:w="2963" w:type="dxa"/>
            <w:shd w:val="clear" w:color="auto" w:fill="auto"/>
          </w:tcPr>
          <w:p w14:paraId="4F506F83"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p>
        </w:tc>
        <w:tc>
          <w:tcPr>
            <w:tcW w:w="1715" w:type="dxa"/>
            <w:shd w:val="clear" w:color="auto" w:fill="auto"/>
          </w:tcPr>
          <w:p w14:paraId="5BD2E07C" w14:textId="438D91AD" w:rsidR="00895DA7" w:rsidRPr="007E42D2" w:rsidRDefault="007A38E7" w:rsidP="00BD48B5">
            <w:pPr>
              <w:pStyle w:val="Texto"/>
              <w:spacing w:after="0" w:line="276" w:lineRule="auto"/>
              <w:ind w:firstLine="0"/>
              <w:jc w:val="right"/>
              <w:rPr>
                <w:szCs w:val="18"/>
                <w:lang w:val="es-MX"/>
              </w:rPr>
            </w:pPr>
            <w:r>
              <w:rPr>
                <w:szCs w:val="18"/>
                <w:lang w:val="es-MX"/>
              </w:rPr>
              <w:t>2,221,320.41</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36071F93"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7A38E7" w:rsidRPr="000C457F">
              <w:rPr>
                <w:b/>
                <w:noProof/>
                <w:szCs w:val="18"/>
                <w:lang w:val="es-MX"/>
              </w:rPr>
              <w:t>$</w:t>
            </w:r>
            <w:r w:rsidR="007A38E7">
              <w:rPr>
                <w:b/>
                <w:noProof/>
                <w:szCs w:val="18"/>
                <w:lang w:val="es-MX"/>
              </w:rPr>
              <w:t xml:space="preserve">   </w:t>
            </w:r>
            <w:r w:rsidR="007A38E7">
              <w:rPr>
                <w:b/>
                <w:noProof/>
                <w:szCs w:val="18"/>
                <w:lang w:val="es-MX"/>
              </w:rPr>
              <w:t>11,305,675.28</w:t>
            </w:r>
            <w:r w:rsidRPr="000C457F">
              <w:rPr>
                <w:b/>
                <w:szCs w:val="18"/>
                <w:lang w:val="es-MX"/>
              </w:rPr>
              <w:fldChar w:fldCharType="end"/>
            </w:r>
          </w:p>
        </w:tc>
      </w:tr>
    </w:tbl>
    <w:p w14:paraId="6EB3B8C4"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Derechos a recibir Efectivo o Equivalentes</w:t>
      </w:r>
    </w:p>
    <w:p w14:paraId="7FC426C5" w14:textId="77777777" w:rsidR="00721501" w:rsidRPr="007E42D2" w:rsidRDefault="005F042F" w:rsidP="001568BB">
      <w:pPr>
        <w:autoSpaceDE w:val="0"/>
        <w:autoSpaceDN w:val="0"/>
        <w:adjustRightInd w:val="0"/>
        <w:spacing w:before="80" w:after="120"/>
        <w:ind w:left="992"/>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10DF6D75"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7A38E7">
              <w:rPr>
                <w:b/>
                <w:color w:val="FFFFFF" w:themeColor="background1"/>
                <w:szCs w:val="18"/>
                <w:lang w:val="es-MX"/>
              </w:rPr>
              <w:t>30 Jun. 2024</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41895D98" w:rsidR="00EF7F06" w:rsidRPr="00EF7F06" w:rsidRDefault="007A38E7" w:rsidP="001568BB">
            <w:pPr>
              <w:jc w:val="right"/>
              <w:rPr>
                <w:rFonts w:ascii="Arial" w:hAnsi="Arial" w:cs="Arial"/>
                <w:sz w:val="18"/>
                <w:szCs w:val="16"/>
              </w:rPr>
            </w:pPr>
            <w:r>
              <w:rPr>
                <w:rFonts w:ascii="Arial" w:hAnsi="Arial" w:cs="Arial"/>
                <w:sz w:val="18"/>
                <w:szCs w:val="16"/>
              </w:rPr>
              <w:t>38,279.41</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0FE9D430" w:rsidR="00EF7F06" w:rsidRDefault="001568BB" w:rsidP="007A38E7">
            <w:pPr>
              <w:jc w:val="right"/>
              <w:rPr>
                <w:rFonts w:ascii="Arial" w:hAnsi="Arial" w:cs="Arial"/>
                <w:sz w:val="18"/>
                <w:szCs w:val="16"/>
              </w:rPr>
            </w:pPr>
            <w:r>
              <w:rPr>
                <w:rFonts w:ascii="Arial" w:hAnsi="Arial" w:cs="Arial"/>
                <w:sz w:val="18"/>
                <w:szCs w:val="16"/>
              </w:rPr>
              <w:t>3.1</w:t>
            </w:r>
            <w:r w:rsidR="007A38E7">
              <w:rPr>
                <w:rFonts w:ascii="Arial" w:hAnsi="Arial" w:cs="Arial"/>
                <w:sz w:val="18"/>
                <w:szCs w:val="16"/>
              </w:rPr>
              <w:t>9</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458E3A8D"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7A38E7" w:rsidRPr="000C457F">
              <w:rPr>
                <w:rFonts w:ascii="Arial" w:hAnsi="Arial" w:cs="Arial"/>
                <w:b/>
                <w:noProof/>
                <w:sz w:val="18"/>
                <w:szCs w:val="16"/>
              </w:rPr>
              <w:t>$</w:t>
            </w:r>
            <w:r w:rsidR="007A38E7">
              <w:rPr>
                <w:rFonts w:ascii="Arial" w:hAnsi="Arial" w:cs="Arial"/>
                <w:b/>
                <w:noProof/>
                <w:sz w:val="18"/>
                <w:szCs w:val="16"/>
              </w:rPr>
              <w:t xml:space="preserve">   </w:t>
            </w:r>
            <w:r w:rsidR="007A38E7">
              <w:rPr>
                <w:rFonts w:ascii="Arial" w:hAnsi="Arial" w:cs="Arial"/>
                <w:b/>
                <w:noProof/>
                <w:sz w:val="18"/>
                <w:szCs w:val="16"/>
              </w:rPr>
              <w:t>40,782.60</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lastRenderedPageBreak/>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76BBBF87"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7A38E7">
              <w:rPr>
                <w:b/>
                <w:color w:val="FFFFFF" w:themeColor="background1"/>
                <w:szCs w:val="18"/>
                <w:lang w:val="es-MX"/>
              </w:rPr>
              <w:t>30 Jun. 2024</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1A0B9AF0" w:rsidR="00AC5F9A" w:rsidRDefault="00932776" w:rsidP="00AC5F9A">
            <w:pPr>
              <w:jc w:val="right"/>
              <w:rPr>
                <w:rFonts w:ascii="Arial" w:hAnsi="Arial" w:cs="Arial"/>
                <w:sz w:val="18"/>
                <w:szCs w:val="16"/>
              </w:rPr>
            </w:pPr>
            <w:r>
              <w:rPr>
                <w:rFonts w:ascii="Arial" w:hAnsi="Arial" w:cs="Arial"/>
                <w:sz w:val="18"/>
                <w:szCs w:val="16"/>
              </w:rPr>
              <w:t>9,001.28</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5031F65F"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1568BB" w:rsidRPr="000C457F">
              <w:rPr>
                <w:rFonts w:ascii="Arial" w:hAnsi="Arial" w:cs="Arial"/>
                <w:b/>
                <w:noProof/>
                <w:sz w:val="18"/>
                <w:szCs w:val="16"/>
              </w:rPr>
              <w:t>$</w:t>
            </w:r>
            <w:r w:rsidR="001568BB">
              <w:rPr>
                <w:rFonts w:ascii="Arial" w:hAnsi="Arial" w:cs="Arial"/>
                <w:b/>
                <w:noProof/>
                <w:sz w:val="18"/>
                <w:szCs w:val="16"/>
              </w:rPr>
              <w:t xml:space="preserve">   9,001.28</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5B1E2F59"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BD48B5">
        <w:rPr>
          <w:rFonts w:ascii="Arial" w:hAnsi="Arial" w:cs="Arial"/>
          <w:sz w:val="18"/>
          <w:szCs w:val="18"/>
        </w:rPr>
        <w:t>1</w:t>
      </w:r>
      <w:r w:rsidR="00A77897">
        <w:rPr>
          <w:rFonts w:ascii="Arial" w:hAnsi="Arial" w:cs="Arial"/>
          <w:sz w:val="18"/>
          <w:szCs w:val="18"/>
        </w:rPr>
        <w:t xml:space="preserve"> de </w:t>
      </w:r>
      <w:r w:rsidR="001568BB">
        <w:rPr>
          <w:rFonts w:ascii="Arial" w:hAnsi="Arial" w:cs="Arial"/>
          <w:sz w:val="18"/>
          <w:szCs w:val="18"/>
        </w:rPr>
        <w:t>marzo</w:t>
      </w:r>
      <w:r w:rsidR="00721501" w:rsidRPr="007E42D2">
        <w:rPr>
          <w:rFonts w:ascii="Arial" w:hAnsi="Arial" w:cs="Arial"/>
          <w:sz w:val="18"/>
          <w:szCs w:val="18"/>
        </w:rPr>
        <w:t xml:space="preserve"> de </w:t>
      </w:r>
      <w:r w:rsidR="006923F0">
        <w:rPr>
          <w:rFonts w:ascii="Arial" w:hAnsi="Arial" w:cs="Arial"/>
          <w:sz w:val="18"/>
          <w:szCs w:val="18"/>
        </w:rPr>
        <w:t>202</w:t>
      </w:r>
      <w:r w:rsidR="001568BB">
        <w:rPr>
          <w:rFonts w:ascii="Arial" w:hAnsi="Arial" w:cs="Arial"/>
          <w:sz w:val="18"/>
          <w:szCs w:val="18"/>
        </w:rPr>
        <w:t>4</w:t>
      </w:r>
      <w:r w:rsidR="006923F0">
        <w:rPr>
          <w:rFonts w:ascii="Arial" w:hAnsi="Arial" w:cs="Arial"/>
          <w:sz w:val="18"/>
          <w:szCs w:val="18"/>
        </w:rPr>
        <w:t>:</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388DC8B5"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7A38E7">
              <w:rPr>
                <w:b/>
                <w:color w:val="FFFFFF" w:themeColor="background1"/>
                <w:szCs w:val="18"/>
                <w:lang w:val="es-MX"/>
              </w:rPr>
              <w:t>30 Jun. 2024</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37096023" w:rsidR="00721501" w:rsidRPr="007E42D2" w:rsidRDefault="00BD48B5" w:rsidP="006923F0">
            <w:pPr>
              <w:pStyle w:val="Texto"/>
              <w:spacing w:after="0" w:line="276" w:lineRule="auto"/>
              <w:ind w:firstLine="0"/>
              <w:jc w:val="right"/>
              <w:rPr>
                <w:szCs w:val="18"/>
                <w:lang w:val="es-MX"/>
              </w:rPr>
            </w:pPr>
            <w:r>
              <w:rPr>
                <w:szCs w:val="18"/>
                <w:lang w:val="es-MX"/>
              </w:rPr>
              <w:t>8,171,412.76</w:t>
            </w:r>
          </w:p>
        </w:tc>
      </w:tr>
      <w:tr w:rsidR="00BD48B5" w:rsidRPr="007E42D2" w14:paraId="0EF537CD" w14:textId="77777777" w:rsidTr="00721501">
        <w:trPr>
          <w:trHeight w:val="60"/>
          <w:jc w:val="center"/>
        </w:trPr>
        <w:tc>
          <w:tcPr>
            <w:tcW w:w="4374" w:type="dxa"/>
            <w:shd w:val="clear" w:color="auto" w:fill="auto"/>
          </w:tcPr>
          <w:p w14:paraId="5E10D901" w14:textId="5E3203AF" w:rsidR="00BD48B5" w:rsidRDefault="00BD48B5" w:rsidP="00721501">
            <w:pPr>
              <w:pStyle w:val="Texto"/>
              <w:spacing w:after="0" w:line="276" w:lineRule="auto"/>
              <w:ind w:firstLine="0"/>
              <w:jc w:val="left"/>
              <w:rPr>
                <w:szCs w:val="18"/>
                <w:lang w:val="es-MX"/>
              </w:rPr>
            </w:pPr>
            <w:r>
              <w:rPr>
                <w:szCs w:val="18"/>
                <w:lang w:val="es-MX"/>
              </w:rPr>
              <w:t>Mobiliario y Equipo Educacional y Recreativo</w:t>
            </w:r>
          </w:p>
        </w:tc>
        <w:tc>
          <w:tcPr>
            <w:tcW w:w="2742" w:type="dxa"/>
            <w:shd w:val="clear" w:color="auto" w:fill="auto"/>
          </w:tcPr>
          <w:p w14:paraId="4761D355" w14:textId="34C7D318" w:rsidR="00BD48B5" w:rsidRDefault="00BD48B5" w:rsidP="006923F0">
            <w:pPr>
              <w:pStyle w:val="Texto"/>
              <w:spacing w:after="0" w:line="276" w:lineRule="auto"/>
              <w:ind w:firstLine="0"/>
              <w:jc w:val="right"/>
              <w:rPr>
                <w:szCs w:val="18"/>
                <w:lang w:val="es-MX"/>
              </w:rPr>
            </w:pPr>
            <w:r>
              <w:rPr>
                <w:szCs w:val="18"/>
                <w:lang w:val="es-MX"/>
              </w:rPr>
              <w:t>614,645.21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586D1264" w:rsidR="00721501" w:rsidRPr="007E42D2" w:rsidRDefault="00BD48B5" w:rsidP="00721501">
            <w:pPr>
              <w:pStyle w:val="Texto"/>
              <w:spacing w:after="0" w:line="276" w:lineRule="auto"/>
              <w:ind w:firstLine="0"/>
              <w:jc w:val="right"/>
              <w:rPr>
                <w:szCs w:val="18"/>
                <w:lang w:val="es-MX"/>
              </w:rPr>
            </w:pPr>
            <w:r>
              <w:rPr>
                <w:szCs w:val="18"/>
                <w:lang w:val="es-MX"/>
              </w:rPr>
              <w:t>3,324,556.30</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5A6B6B98" w:rsidR="00721501" w:rsidRPr="007E42D2" w:rsidRDefault="00BD48B5" w:rsidP="00721501">
            <w:pPr>
              <w:pStyle w:val="Texto"/>
              <w:spacing w:after="0" w:line="276" w:lineRule="auto"/>
              <w:ind w:firstLine="0"/>
              <w:jc w:val="right"/>
              <w:rPr>
                <w:szCs w:val="18"/>
                <w:lang w:val="es-MX"/>
              </w:rPr>
            </w:pPr>
            <w:r>
              <w:rPr>
                <w:szCs w:val="18"/>
                <w:lang w:val="es-MX"/>
              </w:rPr>
              <w:t>167,080.13</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70AFFE1E"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BD48B5" w:rsidRPr="000C457F">
              <w:rPr>
                <w:b/>
                <w:noProof/>
                <w:szCs w:val="18"/>
                <w:lang w:val="es-MX"/>
              </w:rPr>
              <w:t>$</w:t>
            </w:r>
            <w:r w:rsidR="00BD48B5">
              <w:rPr>
                <w:b/>
                <w:noProof/>
                <w:szCs w:val="18"/>
                <w:lang w:val="es-MX"/>
              </w:rPr>
              <w:t xml:space="preserve">   12,280,189.40</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32824270"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7A38E7">
              <w:rPr>
                <w:b/>
                <w:color w:val="FFFFFF" w:themeColor="background1"/>
                <w:szCs w:val="18"/>
                <w:lang w:val="es-MX"/>
              </w:rPr>
              <w:t>30 Jun. 2024</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02A10310" w14:textId="77777777" w:rsidR="001568BB" w:rsidRDefault="001568BB" w:rsidP="00721501">
      <w:pPr>
        <w:autoSpaceDE w:val="0"/>
        <w:autoSpaceDN w:val="0"/>
        <w:adjustRightInd w:val="0"/>
        <w:spacing w:before="240" w:after="120"/>
        <w:jc w:val="both"/>
        <w:rPr>
          <w:rFonts w:ascii="Arial" w:hAnsi="Arial" w:cs="Arial"/>
          <w:b/>
          <w:sz w:val="18"/>
          <w:szCs w:val="18"/>
        </w:rPr>
      </w:pPr>
    </w:p>
    <w:p w14:paraId="5959BF27" w14:textId="77777777" w:rsidR="001568BB" w:rsidRDefault="001568BB">
      <w:pPr>
        <w:rPr>
          <w:rFonts w:ascii="Arial" w:hAnsi="Arial" w:cs="Arial"/>
          <w:b/>
          <w:sz w:val="18"/>
          <w:szCs w:val="18"/>
        </w:rPr>
      </w:pPr>
      <w:r>
        <w:rPr>
          <w:rFonts w:ascii="Arial" w:hAnsi="Arial" w:cs="Arial"/>
          <w:b/>
          <w:sz w:val="18"/>
          <w:szCs w:val="18"/>
        </w:rPr>
        <w:br w:type="page"/>
      </w:r>
    </w:p>
    <w:p w14:paraId="32DBD831" w14:textId="75FF2C77" w:rsidR="00721501" w:rsidRPr="001568BB" w:rsidRDefault="00721501" w:rsidP="001568BB">
      <w:pPr>
        <w:pStyle w:val="Texto"/>
        <w:spacing w:after="0" w:line="276" w:lineRule="auto"/>
        <w:rPr>
          <w:b/>
          <w:szCs w:val="18"/>
          <w:lang w:val="es-MX"/>
        </w:rPr>
      </w:pPr>
      <w:r w:rsidRPr="001568BB">
        <w:rPr>
          <w:b/>
          <w:szCs w:val="18"/>
          <w:lang w:val="es-MX"/>
        </w:rPr>
        <w:lastRenderedPageBreak/>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509"/>
        <w:gridCol w:w="1487"/>
      </w:tblGrid>
      <w:tr w:rsidR="00721501" w:rsidRPr="007E42D2" w14:paraId="25E3E303" w14:textId="77777777" w:rsidTr="00155801">
        <w:trPr>
          <w:trHeight w:val="60"/>
          <w:jc w:val="center"/>
        </w:trPr>
        <w:tc>
          <w:tcPr>
            <w:tcW w:w="0" w:type="auto"/>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0" w:type="auto"/>
            <w:shd w:val="clear" w:color="auto" w:fill="833C0C"/>
          </w:tcPr>
          <w:p w14:paraId="52691F55" w14:textId="6889BFE6"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7A38E7">
              <w:rPr>
                <w:b/>
                <w:color w:val="FFFFFF" w:themeColor="background1"/>
                <w:szCs w:val="18"/>
                <w:lang w:val="es-MX"/>
              </w:rPr>
              <w:t>30 Jun. 2024</w:t>
            </w:r>
          </w:p>
        </w:tc>
      </w:tr>
      <w:tr w:rsidR="00605C3F" w:rsidRPr="007E42D2" w14:paraId="660591FE" w14:textId="77777777" w:rsidTr="00155801">
        <w:trPr>
          <w:trHeight w:val="60"/>
          <w:jc w:val="center"/>
        </w:trPr>
        <w:tc>
          <w:tcPr>
            <w:tcW w:w="0" w:type="auto"/>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0" w:type="auto"/>
            <w:shd w:val="clear" w:color="auto" w:fill="auto"/>
            <w:vAlign w:val="bottom"/>
          </w:tcPr>
          <w:p w14:paraId="6362F2B2" w14:textId="37E1FC4C" w:rsidR="00605C3F" w:rsidRDefault="00D22115" w:rsidP="00A959E1">
            <w:pPr>
              <w:jc w:val="right"/>
              <w:rPr>
                <w:rFonts w:ascii="Arial" w:hAnsi="Arial" w:cs="Arial"/>
                <w:sz w:val="18"/>
                <w:szCs w:val="18"/>
              </w:rPr>
            </w:pPr>
            <w:r>
              <w:rPr>
                <w:rFonts w:ascii="Arial" w:hAnsi="Arial" w:cs="Arial"/>
                <w:sz w:val="18"/>
                <w:szCs w:val="18"/>
              </w:rPr>
              <w:t>4,439.57</w:t>
            </w:r>
          </w:p>
        </w:tc>
      </w:tr>
      <w:tr w:rsidR="00605C3F" w:rsidRPr="007E42D2" w14:paraId="01091682" w14:textId="77777777" w:rsidTr="00155801">
        <w:trPr>
          <w:trHeight w:val="60"/>
          <w:jc w:val="center"/>
        </w:trPr>
        <w:tc>
          <w:tcPr>
            <w:tcW w:w="0" w:type="auto"/>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0" w:type="auto"/>
            <w:shd w:val="clear" w:color="auto" w:fill="auto"/>
            <w:vAlign w:val="bottom"/>
          </w:tcPr>
          <w:p w14:paraId="3EE20C92" w14:textId="294D0D2E" w:rsidR="00605C3F" w:rsidRDefault="00D22115" w:rsidP="00A959E1">
            <w:pPr>
              <w:jc w:val="right"/>
              <w:rPr>
                <w:rFonts w:ascii="Arial" w:hAnsi="Arial" w:cs="Arial"/>
                <w:sz w:val="18"/>
                <w:szCs w:val="18"/>
              </w:rPr>
            </w:pPr>
            <w:r>
              <w:rPr>
                <w:rFonts w:ascii="Arial" w:hAnsi="Arial" w:cs="Arial"/>
                <w:sz w:val="18"/>
                <w:szCs w:val="18"/>
              </w:rPr>
              <w:t>6,258.00</w:t>
            </w:r>
          </w:p>
        </w:tc>
      </w:tr>
      <w:tr w:rsidR="00721501" w:rsidRPr="007E42D2" w14:paraId="7303EE8B" w14:textId="77777777" w:rsidTr="00155801">
        <w:trPr>
          <w:trHeight w:val="60"/>
          <w:jc w:val="center"/>
        </w:trPr>
        <w:tc>
          <w:tcPr>
            <w:tcW w:w="0" w:type="auto"/>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0" w:type="auto"/>
            <w:shd w:val="clear" w:color="auto" w:fill="auto"/>
            <w:vAlign w:val="bottom"/>
          </w:tcPr>
          <w:p w14:paraId="48014013" w14:textId="529B0E2C" w:rsidR="00721501" w:rsidRPr="007E42D2" w:rsidRDefault="00D22115" w:rsidP="00A959E1">
            <w:pPr>
              <w:spacing w:line="276" w:lineRule="auto"/>
              <w:jc w:val="right"/>
              <w:rPr>
                <w:rFonts w:ascii="Arial" w:hAnsi="Arial" w:cs="Arial"/>
                <w:sz w:val="18"/>
                <w:szCs w:val="18"/>
              </w:rPr>
            </w:pPr>
            <w:r>
              <w:rPr>
                <w:rFonts w:ascii="Arial" w:hAnsi="Arial" w:cs="Arial"/>
                <w:sz w:val="18"/>
                <w:szCs w:val="18"/>
              </w:rPr>
              <w:t>734,451.00</w:t>
            </w:r>
          </w:p>
        </w:tc>
      </w:tr>
      <w:tr w:rsidR="00B005BA" w:rsidRPr="007E42D2" w14:paraId="6CD39DC5" w14:textId="77777777" w:rsidTr="00155801">
        <w:trPr>
          <w:trHeight w:val="60"/>
          <w:jc w:val="center"/>
        </w:trPr>
        <w:tc>
          <w:tcPr>
            <w:tcW w:w="0" w:type="auto"/>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0" w:type="auto"/>
            <w:shd w:val="clear" w:color="auto" w:fill="auto"/>
            <w:vAlign w:val="bottom"/>
          </w:tcPr>
          <w:p w14:paraId="407F4054" w14:textId="51DAA443" w:rsidR="00B005BA" w:rsidRDefault="00D22115" w:rsidP="00B005BA">
            <w:pPr>
              <w:jc w:val="right"/>
              <w:rPr>
                <w:rFonts w:ascii="Arial" w:hAnsi="Arial" w:cs="Arial"/>
                <w:sz w:val="18"/>
                <w:szCs w:val="18"/>
              </w:rPr>
            </w:pPr>
            <w:r>
              <w:rPr>
                <w:rFonts w:ascii="Arial" w:hAnsi="Arial" w:cs="Arial"/>
                <w:sz w:val="18"/>
                <w:szCs w:val="18"/>
              </w:rPr>
              <w:t>11,417.21</w:t>
            </w:r>
          </w:p>
        </w:tc>
      </w:tr>
      <w:tr w:rsidR="00721501" w:rsidRPr="007E42D2" w14:paraId="452FD2D5" w14:textId="77777777" w:rsidTr="00155801">
        <w:trPr>
          <w:trHeight w:val="60"/>
          <w:jc w:val="center"/>
        </w:trPr>
        <w:tc>
          <w:tcPr>
            <w:tcW w:w="0" w:type="auto"/>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0" w:type="auto"/>
            <w:shd w:val="clear" w:color="auto" w:fill="auto"/>
          </w:tcPr>
          <w:p w14:paraId="17EB9E97" w14:textId="391B5D62"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D22115" w:rsidRPr="001F1885">
              <w:rPr>
                <w:b/>
                <w:noProof/>
                <w:szCs w:val="18"/>
                <w:lang w:val="es-MX"/>
              </w:rPr>
              <w:t>$</w:t>
            </w:r>
            <w:r w:rsidR="00D22115">
              <w:rPr>
                <w:b/>
                <w:noProof/>
                <w:szCs w:val="18"/>
                <w:lang w:val="es-MX"/>
              </w:rPr>
              <w:t xml:space="preserve">   </w:t>
            </w:r>
            <w:r w:rsidR="00D22115">
              <w:rPr>
                <w:b/>
                <w:noProof/>
                <w:szCs w:val="18"/>
                <w:lang w:val="es-MX"/>
              </w:rPr>
              <w:t>756,565.78</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77777777"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4D6BAD4"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4B92D4CC"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7A38E7">
              <w:rPr>
                <w:b/>
                <w:color w:val="FFFFFF" w:themeColor="background1"/>
                <w:szCs w:val="18"/>
                <w:lang w:val="es-MX"/>
              </w:rPr>
              <w:t>30 Jun. 2024</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1C8BD067" w:rsidR="00721501" w:rsidRPr="007E42D2" w:rsidRDefault="001568BB" w:rsidP="003B593D">
            <w:pPr>
              <w:spacing w:line="276" w:lineRule="auto"/>
              <w:jc w:val="right"/>
              <w:rPr>
                <w:rFonts w:ascii="Arial" w:hAnsi="Arial" w:cs="Arial"/>
                <w:sz w:val="18"/>
                <w:szCs w:val="18"/>
              </w:rPr>
            </w:pPr>
            <w:r>
              <w:rPr>
                <w:rFonts w:ascii="Arial" w:hAnsi="Arial" w:cs="Arial"/>
                <w:sz w:val="18"/>
                <w:szCs w:val="18"/>
              </w:rPr>
              <w:t>0.00</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37184392"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F63F0C" w:rsidRPr="001F1885">
              <w:rPr>
                <w:rFonts w:ascii="Arial" w:hAnsi="Arial" w:cs="Arial"/>
                <w:b/>
                <w:noProof/>
                <w:sz w:val="18"/>
                <w:szCs w:val="18"/>
              </w:rPr>
              <w:t>$</w:t>
            </w:r>
            <w:r w:rsidR="00F63F0C">
              <w:rPr>
                <w:rFonts w:ascii="Arial" w:hAnsi="Arial" w:cs="Arial"/>
                <w:b/>
                <w:noProof/>
                <w:sz w:val="18"/>
                <w:szCs w:val="18"/>
              </w:rPr>
              <w:t xml:space="preserve">   0.00</w:t>
            </w:r>
            <w:r w:rsidRPr="001F1885">
              <w:rPr>
                <w:rFonts w:ascii="Arial" w:hAnsi="Arial" w:cs="Arial"/>
                <w:b/>
                <w:sz w:val="18"/>
                <w:szCs w:val="18"/>
              </w:rPr>
              <w:fldChar w:fldCharType="end"/>
            </w:r>
          </w:p>
        </w:tc>
      </w:tr>
    </w:tbl>
    <w:p w14:paraId="620823A1" w14:textId="77777777" w:rsidR="00721501" w:rsidRPr="007E42D2" w:rsidRDefault="00721501" w:rsidP="001568BB">
      <w:pPr>
        <w:pStyle w:val="INCISO"/>
        <w:spacing w:before="200" w:after="0" w:line="276" w:lineRule="auto"/>
        <w:ind w:left="357" w:hanging="357"/>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2162ED5E" w:rsidR="00721501" w:rsidRPr="007E42D2" w:rsidRDefault="001568BB" w:rsidP="00721501">
      <w:pPr>
        <w:pStyle w:val="Texto"/>
        <w:spacing w:after="80" w:line="276" w:lineRule="auto"/>
        <w:ind w:left="709" w:firstLine="0"/>
        <w:rPr>
          <w:szCs w:val="18"/>
        </w:rPr>
      </w:pPr>
      <w:r>
        <w:rPr>
          <w:szCs w:val="18"/>
        </w:rPr>
        <w:t>Sin modificaciones en el período que se informa</w:t>
      </w:r>
      <w:r w:rsidR="00B660D5">
        <w:rPr>
          <w:szCs w:val="18"/>
        </w:rPr>
        <w:t>.</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7E2FDB49" w:rsidR="004360D5" w:rsidRDefault="00023458" w:rsidP="008D4009">
      <w:pPr>
        <w:pStyle w:val="Texto"/>
        <w:spacing w:after="80" w:line="276" w:lineRule="auto"/>
        <w:ind w:left="709" w:firstLine="0"/>
        <w:rPr>
          <w:szCs w:val="18"/>
        </w:rPr>
      </w:pPr>
      <w:r>
        <w:rPr>
          <w:szCs w:val="18"/>
        </w:rPr>
        <w:t xml:space="preserve">Se reclasifica el Resultado del Ejercicio 2023 de Resultado Actual a Resultado de Ejercicios Anteriores por $ 1,639,360.14 de los que se efectúan dos reintegros a la Tesorería de la Federación por $ 714,682.00 y $ 297,565.00 por reintegro de recurso federal no ejercido de servicios personales y de gastos de operación, respectivamente, del Ramo 33 FAETA 2023; se recibieron $ 477.86 </w:t>
      </w:r>
      <w:r w:rsidR="00FF4767">
        <w:rPr>
          <w:szCs w:val="18"/>
        </w:rPr>
        <w:t>por reintegro de recurso pagado en exceso según observación de auditoría del Órgano de Fiscalización Superior de Tlaxcala y se ejerció gasto por $ 200,000.00 para la celebración de Reunión Nacional de Institutos Estatales para la Educación de los Adultos según Acuerdo I.S.O. LXII de la 1ra. Sesión Ordinaria 2024 de la Junta de Gobierno de este Instituto</w:t>
      </w:r>
      <w:r w:rsidR="00B660D5">
        <w:rPr>
          <w:szCs w:val="18"/>
        </w:rPr>
        <w:t>.</w:t>
      </w:r>
      <w:r w:rsidR="00D22115">
        <w:rPr>
          <w:szCs w:val="18"/>
        </w:rPr>
        <w:t xml:space="preserve"> Derivado de observación de auditoría de la cuenta pública del ejercicio 2023 se cancel</w:t>
      </w:r>
      <w:r w:rsidR="00864CAA">
        <w:rPr>
          <w:szCs w:val="18"/>
        </w:rPr>
        <w:t>ó gasto y, por lo tanto, se efectuó el reintegro de $ 6,000.00 correspondiente.</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77777777"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04E4AE7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ITEA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45E00A97" w:rsidR="001403EB" w:rsidRDefault="00FF4767" w:rsidP="00FF4767">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9C6646">
              <w:rPr>
                <w:b/>
                <w:color w:val="FFFFFF" w:themeColor="background1"/>
                <w:szCs w:val="18"/>
                <w:lang w:val="es-MX"/>
              </w:rPr>
              <w:t>20</w:t>
            </w:r>
            <w:r w:rsidR="00617811">
              <w:rPr>
                <w:b/>
                <w:color w:val="FFFFFF" w:themeColor="background1"/>
                <w:szCs w:val="18"/>
                <w:lang w:val="es-MX"/>
              </w:rPr>
              <w:t>2</w:t>
            </w:r>
            <w:r>
              <w:rPr>
                <w:b/>
                <w:color w:val="FFFFFF" w:themeColor="background1"/>
                <w:szCs w:val="18"/>
                <w:lang w:val="es-MX"/>
              </w:rPr>
              <w:t>4</w:t>
            </w:r>
          </w:p>
        </w:tc>
        <w:tc>
          <w:tcPr>
            <w:tcW w:w="2126" w:type="dxa"/>
            <w:shd w:val="clear" w:color="auto" w:fill="833C0C"/>
          </w:tcPr>
          <w:p w14:paraId="52EFD93E" w14:textId="3074FEFD" w:rsidR="001403EB" w:rsidRPr="007E42D2" w:rsidRDefault="00FF4767" w:rsidP="00FF4767">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617811">
              <w:rPr>
                <w:b/>
                <w:color w:val="FFFFFF" w:themeColor="background1"/>
                <w:szCs w:val="18"/>
                <w:lang w:val="es-MX"/>
              </w:rPr>
              <w:t>202</w:t>
            </w:r>
            <w:r>
              <w:rPr>
                <w:b/>
                <w:color w:val="FFFFFF" w:themeColor="background1"/>
                <w:szCs w:val="18"/>
                <w:lang w:val="es-MX"/>
              </w:rPr>
              <w:t>3</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FF4767" w:rsidRPr="007E42D2" w14:paraId="4C77CECB" w14:textId="77777777" w:rsidTr="00617811">
        <w:trPr>
          <w:trHeight w:val="60"/>
          <w:jc w:val="center"/>
        </w:trPr>
        <w:tc>
          <w:tcPr>
            <w:tcW w:w="3971" w:type="dxa"/>
            <w:shd w:val="clear" w:color="auto" w:fill="auto"/>
          </w:tcPr>
          <w:p w14:paraId="62FACAAA" w14:textId="447264C0"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2B6DE784" w:rsidR="00FF4767" w:rsidRDefault="00864CAA" w:rsidP="00FF4767">
            <w:pPr>
              <w:jc w:val="right"/>
              <w:rPr>
                <w:rFonts w:ascii="Arial" w:hAnsi="Arial" w:cs="Arial"/>
                <w:sz w:val="18"/>
                <w:szCs w:val="18"/>
              </w:rPr>
            </w:pPr>
            <w:r>
              <w:rPr>
                <w:rFonts w:ascii="Arial" w:hAnsi="Arial" w:cs="Arial"/>
                <w:sz w:val="18"/>
                <w:szCs w:val="18"/>
              </w:rPr>
              <w:t>11,305,675.28</w:t>
            </w:r>
          </w:p>
        </w:tc>
        <w:tc>
          <w:tcPr>
            <w:tcW w:w="2126" w:type="dxa"/>
            <w:shd w:val="clear" w:color="auto" w:fill="auto"/>
          </w:tcPr>
          <w:p w14:paraId="3F521EE3" w14:textId="35ABB960" w:rsidR="00FF4767" w:rsidRDefault="00FF4767" w:rsidP="00FF4767">
            <w:pPr>
              <w:jc w:val="right"/>
              <w:rPr>
                <w:rFonts w:ascii="Arial" w:hAnsi="Arial" w:cs="Arial"/>
                <w:sz w:val="18"/>
                <w:szCs w:val="18"/>
              </w:rPr>
            </w:pPr>
            <w:r>
              <w:rPr>
                <w:rFonts w:ascii="Arial" w:hAnsi="Arial" w:cs="Arial"/>
                <w:sz w:val="18"/>
                <w:szCs w:val="18"/>
              </w:rPr>
              <w:t>6,664,137.65</w:t>
            </w:r>
          </w:p>
        </w:tc>
      </w:tr>
      <w:tr w:rsidR="00FF4767" w:rsidRPr="007E42D2" w14:paraId="6253CF98" w14:textId="77777777" w:rsidTr="00617811">
        <w:trPr>
          <w:trHeight w:val="60"/>
          <w:jc w:val="center"/>
        </w:trPr>
        <w:tc>
          <w:tcPr>
            <w:tcW w:w="3971" w:type="dxa"/>
            <w:shd w:val="clear" w:color="auto" w:fill="auto"/>
          </w:tcPr>
          <w:p w14:paraId="1E60D5BA" w14:textId="2EF82109"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Bancos/Dependencias y Otros</w:t>
            </w:r>
          </w:p>
        </w:tc>
        <w:tc>
          <w:tcPr>
            <w:tcW w:w="2126" w:type="dxa"/>
          </w:tcPr>
          <w:p w14:paraId="03F3F746" w14:textId="75F0F4B9"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4BA7E40F" w14:textId="77777777" w:rsidTr="00617811">
        <w:trPr>
          <w:trHeight w:val="60"/>
          <w:jc w:val="center"/>
        </w:trPr>
        <w:tc>
          <w:tcPr>
            <w:tcW w:w="3971" w:type="dxa"/>
            <w:shd w:val="clear" w:color="auto" w:fill="auto"/>
          </w:tcPr>
          <w:p w14:paraId="444FD88E"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D19D207" w14:textId="77777777" w:rsidTr="00617811">
        <w:trPr>
          <w:trHeight w:val="60"/>
          <w:jc w:val="center"/>
        </w:trPr>
        <w:tc>
          <w:tcPr>
            <w:tcW w:w="3971" w:type="dxa"/>
            <w:shd w:val="clear" w:color="auto" w:fill="auto"/>
          </w:tcPr>
          <w:p w14:paraId="02E4F216"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71BF12D6" w14:textId="77777777" w:rsidTr="00617811">
        <w:trPr>
          <w:trHeight w:val="60"/>
          <w:jc w:val="center"/>
        </w:trPr>
        <w:tc>
          <w:tcPr>
            <w:tcW w:w="3971" w:type="dxa"/>
            <w:shd w:val="clear" w:color="auto" w:fill="auto"/>
          </w:tcPr>
          <w:p w14:paraId="029B1E07" w14:textId="3EE69285"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Depósitos de Fondos de Terceros en Garantía y/o Administración</w:t>
            </w:r>
          </w:p>
        </w:tc>
        <w:tc>
          <w:tcPr>
            <w:tcW w:w="2126" w:type="dxa"/>
          </w:tcPr>
          <w:p w14:paraId="13DBB0F6" w14:textId="6505AC25"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FF4767" w:rsidRPr="001F1885" w:rsidRDefault="00FF4767" w:rsidP="00FF4767">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671B616F"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 "#,##0.00" </w:instrText>
            </w:r>
            <w:r>
              <w:rPr>
                <w:rFonts w:ascii="Arial" w:hAnsi="Arial" w:cs="Arial"/>
                <w:b/>
                <w:sz w:val="18"/>
                <w:szCs w:val="18"/>
              </w:rPr>
              <w:fldChar w:fldCharType="separate"/>
            </w:r>
            <w:r w:rsidR="00864CAA">
              <w:rPr>
                <w:rFonts w:ascii="Arial" w:hAnsi="Arial" w:cs="Arial"/>
                <w:b/>
                <w:noProof/>
                <w:sz w:val="18"/>
                <w:szCs w:val="18"/>
              </w:rPr>
              <w:t>11,305,675.28</w:t>
            </w:r>
            <w:r>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0DECEF3B"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w:instrText>
            </w:r>
            <w:r>
              <w:rPr>
                <w:rFonts w:ascii="Arial" w:hAnsi="Arial" w:cs="Arial"/>
                <w:b/>
                <w:sz w:val="18"/>
                <w:szCs w:val="18"/>
              </w:rPr>
              <w:fldChar w:fldCharType="separate"/>
            </w:r>
            <w:r>
              <w:rPr>
                <w:rFonts w:ascii="Arial" w:hAnsi="Arial" w:cs="Arial"/>
                <w:b/>
                <w:noProof/>
                <w:sz w:val="18"/>
                <w:szCs w:val="18"/>
              </w:rPr>
              <w:t>6,664,137.65</w:t>
            </w:r>
            <w:r>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48F6253F" w:rsidR="00FC7360" w:rsidRDefault="00FC7360" w:rsidP="00FF4767">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FF4767">
              <w:rPr>
                <w:b/>
                <w:color w:val="FFFFFF" w:themeColor="background1"/>
                <w:szCs w:val="18"/>
                <w:lang w:val="es-MX"/>
              </w:rPr>
              <w:t>4</w:t>
            </w:r>
          </w:p>
        </w:tc>
        <w:tc>
          <w:tcPr>
            <w:tcW w:w="2126" w:type="dxa"/>
            <w:shd w:val="clear" w:color="auto" w:fill="833C0C"/>
          </w:tcPr>
          <w:p w14:paraId="3FD338C1" w14:textId="0F54308C" w:rsidR="00FC7360" w:rsidRPr="007E42D2" w:rsidRDefault="00FC7360" w:rsidP="00FF4767">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FF4767">
              <w:rPr>
                <w:b/>
                <w:color w:val="FFFFFF" w:themeColor="background1"/>
                <w:szCs w:val="18"/>
                <w:lang w:val="es-MX"/>
              </w:rPr>
              <w:t>3</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0EBEDAC2" w:rsidR="00692A1E" w:rsidRPr="00F0198D" w:rsidRDefault="00864CAA" w:rsidP="00CD35CA">
            <w:pPr>
              <w:jc w:val="right"/>
              <w:rPr>
                <w:rFonts w:ascii="Arial" w:hAnsi="Arial" w:cs="Arial"/>
                <w:b/>
                <w:sz w:val="18"/>
                <w:szCs w:val="18"/>
              </w:rPr>
            </w:pPr>
            <w:r>
              <w:rPr>
                <w:rFonts w:ascii="Arial" w:hAnsi="Arial" w:cs="Arial"/>
                <w:b/>
                <w:sz w:val="18"/>
                <w:szCs w:val="18"/>
              </w:rPr>
              <w:t xml:space="preserve">$   </w:t>
            </w:r>
            <w:r w:rsidRPr="00864CAA">
              <w:rPr>
                <w:rFonts w:ascii="Arial" w:hAnsi="Arial" w:cs="Arial"/>
                <w:b/>
                <w:sz w:val="18"/>
                <w:szCs w:val="18"/>
              </w:rPr>
              <w:t>10,078,127</w:t>
            </w:r>
            <w:r>
              <w:rPr>
                <w:rFonts w:ascii="Arial" w:hAnsi="Arial" w:cs="Arial"/>
                <w:b/>
                <w:sz w:val="18"/>
                <w:szCs w:val="18"/>
              </w:rPr>
              <w:t>.21</w:t>
            </w:r>
          </w:p>
        </w:tc>
        <w:tc>
          <w:tcPr>
            <w:tcW w:w="2126" w:type="dxa"/>
            <w:shd w:val="clear" w:color="auto" w:fill="auto"/>
          </w:tcPr>
          <w:p w14:paraId="67CAC4D0" w14:textId="37F67C1F" w:rsidR="00E311FF" w:rsidRPr="00F0198D" w:rsidRDefault="00FF4767" w:rsidP="00E311FF">
            <w:pPr>
              <w:jc w:val="right"/>
              <w:rPr>
                <w:rFonts w:ascii="Arial" w:hAnsi="Arial" w:cs="Arial"/>
                <w:b/>
                <w:sz w:val="18"/>
                <w:szCs w:val="18"/>
              </w:rPr>
            </w:pPr>
            <w:r>
              <w:rPr>
                <w:rFonts w:ascii="Arial" w:hAnsi="Arial" w:cs="Arial"/>
                <w:b/>
                <w:sz w:val="18"/>
                <w:szCs w:val="18"/>
              </w:rPr>
              <w:t>1,639,360.14</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1B5249" w:rsidRPr="007E42D2" w14:paraId="2E374568" w14:textId="77777777" w:rsidTr="00FC7360">
        <w:trPr>
          <w:trHeight w:val="60"/>
          <w:jc w:val="center"/>
        </w:trPr>
        <w:tc>
          <w:tcPr>
            <w:tcW w:w="3971" w:type="dxa"/>
            <w:shd w:val="clear" w:color="auto" w:fill="auto"/>
          </w:tcPr>
          <w:p w14:paraId="14D163B9" w14:textId="2FFB5510" w:rsidR="001B5249" w:rsidRPr="001F1885" w:rsidRDefault="001B5249" w:rsidP="001B5249">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4F6AC477" w:rsidR="001B5249" w:rsidRPr="001F1885" w:rsidRDefault="001B5249" w:rsidP="00864CAA">
            <w:pPr>
              <w:jc w:val="right"/>
              <w:rPr>
                <w:rFonts w:ascii="Arial" w:hAnsi="Arial" w:cs="Arial"/>
                <w:b/>
                <w:sz w:val="18"/>
                <w:szCs w:val="18"/>
              </w:rPr>
            </w:pPr>
            <w:r>
              <w:rPr>
                <w:rFonts w:ascii="Arial" w:hAnsi="Arial" w:cs="Arial"/>
                <w:b/>
                <w:sz w:val="18"/>
                <w:szCs w:val="18"/>
              </w:rPr>
              <w:t xml:space="preserve">$   </w:t>
            </w:r>
            <w:r w:rsidR="00864CAA">
              <w:rPr>
                <w:rFonts w:ascii="Arial" w:hAnsi="Arial" w:cs="Arial"/>
                <w:b/>
                <w:sz w:val="18"/>
                <w:szCs w:val="18"/>
              </w:rPr>
              <w:t>4,641,537.63</w:t>
            </w:r>
          </w:p>
        </w:tc>
        <w:tc>
          <w:tcPr>
            <w:tcW w:w="2126" w:type="dxa"/>
            <w:shd w:val="clear" w:color="auto" w:fill="auto"/>
          </w:tcPr>
          <w:p w14:paraId="45E2F0A8" w14:textId="265F042C" w:rsidR="001B5249" w:rsidRPr="001F1885" w:rsidRDefault="001B5249" w:rsidP="001B5249">
            <w:pPr>
              <w:jc w:val="right"/>
              <w:rPr>
                <w:rFonts w:ascii="Arial" w:hAnsi="Arial" w:cs="Arial"/>
                <w:b/>
                <w:sz w:val="18"/>
                <w:szCs w:val="18"/>
              </w:rPr>
            </w:pPr>
            <w:r>
              <w:rPr>
                <w:rFonts w:ascii="Arial" w:hAnsi="Arial" w:cs="Arial"/>
                <w:b/>
                <w:sz w:val="18"/>
                <w:szCs w:val="18"/>
              </w:rPr>
              <w:t xml:space="preserve">$   </w:t>
            </w:r>
            <w:r w:rsidRPr="00CD35CA">
              <w:rPr>
                <w:rFonts w:ascii="Arial" w:hAnsi="Arial" w:cs="Arial"/>
                <w:b/>
                <w:sz w:val="18"/>
                <w:szCs w:val="18"/>
              </w:rPr>
              <w:t>2,535,82</w:t>
            </w:r>
            <w:r>
              <w:rPr>
                <w:rFonts w:ascii="Arial" w:hAnsi="Arial" w:cs="Arial"/>
                <w:b/>
                <w:sz w:val="18"/>
                <w:szCs w:val="18"/>
              </w:rPr>
              <w:t>3.98</w:t>
            </w:r>
          </w:p>
        </w:tc>
      </w:tr>
    </w:tbl>
    <w:p w14:paraId="5AA57663" w14:textId="701D8EE2" w:rsidR="00FC7360" w:rsidRDefault="00FC7360" w:rsidP="001B5249">
      <w:pPr>
        <w:pStyle w:val="Prrafodelista"/>
        <w:autoSpaceDE w:val="0"/>
        <w:autoSpaceDN w:val="0"/>
        <w:adjustRightInd w:val="0"/>
        <w:spacing w:after="0"/>
        <w:ind w:left="1008"/>
        <w:jc w:val="both"/>
        <w:rPr>
          <w:rFonts w:ascii="Arial" w:hAnsi="Arial" w:cs="Arial"/>
          <w:sz w:val="18"/>
          <w:szCs w:val="18"/>
        </w:rPr>
      </w:pPr>
    </w:p>
    <w:p w14:paraId="38FF65FE" w14:textId="5D5DB59C" w:rsidR="001B5249" w:rsidRPr="00FC7360" w:rsidRDefault="001B5249" w:rsidP="001B5249">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Cabe mencionar que el Instituto Tlaxcalteca para la Educación de los Adultos no tuvo actividades de inversión durante este período.</w:t>
      </w: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p w14:paraId="576F4174" w14:textId="39200155" w:rsidR="00721501" w:rsidRDefault="00864CAA" w:rsidP="00A93FD2">
      <w:pPr>
        <w:jc w:val="center"/>
        <w:rPr>
          <w:noProof/>
        </w:rPr>
      </w:pPr>
      <w:r>
        <w:rPr>
          <w:noProof/>
        </w:rPr>
        <w:object w:dxaOrig="10375" w:dyaOrig="5090" w14:anchorId="43A2C87B">
          <v:shape id="_x0000_i1071" type="#_x0000_t75" style="width:396.95pt;height:194.7pt" o:ole="">
            <v:imagedata r:id="rId27" o:title=""/>
          </v:shape>
          <o:OLEObject Type="Embed" ProgID="Excel.Sheet.8" ShapeID="_x0000_i1071" DrawAspect="Content" ObjectID="_1781360521" r:id="rId28"/>
        </w:object>
      </w:r>
    </w:p>
    <w:p w14:paraId="622EF5AD" w14:textId="7BD7FB93" w:rsidR="00E6698F" w:rsidRDefault="00864CAA" w:rsidP="00E6698F">
      <w:pPr>
        <w:jc w:val="center"/>
        <w:rPr>
          <w:rFonts w:ascii="Arial" w:eastAsia="Times New Roman" w:hAnsi="Arial" w:cs="Arial"/>
          <w:b/>
          <w:smallCaps/>
          <w:sz w:val="18"/>
          <w:szCs w:val="18"/>
          <w:lang w:eastAsia="es-ES"/>
        </w:rPr>
      </w:pPr>
      <w:r>
        <w:rPr>
          <w:noProof/>
        </w:rPr>
        <w:object w:dxaOrig="9537" w:dyaOrig="9468" w14:anchorId="1B11A5CF">
          <v:shape id="_x0000_i1078" type="#_x0000_t75" style="width:396.95pt;height:393.8pt" o:ole="">
            <v:imagedata r:id="rId29" o:title=""/>
          </v:shape>
          <o:OLEObject Type="Embed" ProgID="Excel.Sheet.8" ShapeID="_x0000_i1078" DrawAspect="Content" ObjectID="_1781360522" r:id="rId30"/>
        </w:object>
      </w:r>
      <w:r w:rsidR="00E6698F">
        <w:rPr>
          <w:b/>
          <w:smallCaps/>
          <w:szCs w:val="18"/>
        </w:rPr>
        <w:br w:type="page"/>
      </w: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lastRenderedPageBreak/>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082E3F48" w14:textId="6C916284" w:rsidR="009569E0" w:rsidRDefault="009569E0" w:rsidP="00CB15AD">
      <w:pPr>
        <w:pStyle w:val="Texto"/>
        <w:spacing w:before="240" w:after="120" w:line="276" w:lineRule="auto"/>
        <w:ind w:firstLine="289"/>
        <w:jc w:val="left"/>
        <w:rPr>
          <w:b/>
          <w:bCs/>
          <w:color w:val="000000"/>
          <w:szCs w:val="18"/>
        </w:rPr>
      </w:pPr>
      <w:r w:rsidRPr="00F17C6C">
        <w:rPr>
          <w:b/>
          <w:bCs/>
          <w:color w:val="000000"/>
          <w:szCs w:val="18"/>
        </w:rPr>
        <w:t>CUENTAS DE ORDEN CONTABLES</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D66072" w:rsidRPr="007E42D2" w14:paraId="3A43B81F" w14:textId="77777777" w:rsidTr="00CB15AD">
        <w:trPr>
          <w:trHeight w:val="60"/>
          <w:jc w:val="center"/>
        </w:trPr>
        <w:tc>
          <w:tcPr>
            <w:tcW w:w="3971" w:type="dxa"/>
            <w:shd w:val="clear" w:color="auto" w:fill="833C0C"/>
          </w:tcPr>
          <w:p w14:paraId="201D047A" w14:textId="62E47BD8" w:rsidR="00D66072" w:rsidRPr="007E42D2" w:rsidRDefault="00D66072" w:rsidP="00CB15AD">
            <w:pPr>
              <w:pStyle w:val="Texto"/>
              <w:spacing w:after="0" w:line="276" w:lineRule="auto"/>
              <w:ind w:firstLine="0"/>
              <w:jc w:val="center"/>
              <w:rPr>
                <w:b/>
                <w:color w:val="FFFFFF" w:themeColor="background1"/>
                <w:szCs w:val="18"/>
                <w:lang w:val="es-MX"/>
              </w:rPr>
            </w:pPr>
          </w:p>
        </w:tc>
        <w:tc>
          <w:tcPr>
            <w:tcW w:w="2126" w:type="dxa"/>
            <w:shd w:val="clear" w:color="auto" w:fill="833C0C"/>
          </w:tcPr>
          <w:p w14:paraId="144185AE" w14:textId="77777777" w:rsidR="00D66072" w:rsidRDefault="00D66072"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2024</w:t>
            </w:r>
          </w:p>
        </w:tc>
      </w:tr>
      <w:tr w:rsidR="00D66072" w:rsidRPr="007E42D2" w14:paraId="0FF997F9" w14:textId="77777777" w:rsidTr="00CB15AD">
        <w:trPr>
          <w:trHeight w:val="60"/>
          <w:jc w:val="center"/>
        </w:trPr>
        <w:tc>
          <w:tcPr>
            <w:tcW w:w="3971" w:type="dxa"/>
            <w:shd w:val="clear" w:color="auto" w:fill="auto"/>
          </w:tcPr>
          <w:p w14:paraId="21D1207B" w14:textId="33EE9B27"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VALORES</w:t>
            </w:r>
          </w:p>
        </w:tc>
        <w:tc>
          <w:tcPr>
            <w:tcW w:w="2126" w:type="dxa"/>
          </w:tcPr>
          <w:p w14:paraId="6ED7CA8C"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E4BEE28" w14:textId="77777777" w:rsidTr="00CB15AD">
        <w:trPr>
          <w:trHeight w:val="60"/>
          <w:jc w:val="center"/>
        </w:trPr>
        <w:tc>
          <w:tcPr>
            <w:tcW w:w="3971" w:type="dxa"/>
            <w:shd w:val="clear" w:color="auto" w:fill="auto"/>
          </w:tcPr>
          <w:p w14:paraId="7547E4D9" w14:textId="5F1606F8"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EMISIÓN DE OBLIGACIONES</w:t>
            </w:r>
          </w:p>
        </w:tc>
        <w:tc>
          <w:tcPr>
            <w:tcW w:w="2126" w:type="dxa"/>
          </w:tcPr>
          <w:p w14:paraId="62235E47"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5CEEB48" w14:textId="77777777" w:rsidTr="00CB15AD">
        <w:trPr>
          <w:trHeight w:val="60"/>
          <w:jc w:val="center"/>
        </w:trPr>
        <w:tc>
          <w:tcPr>
            <w:tcW w:w="3971" w:type="dxa"/>
            <w:shd w:val="clear" w:color="auto" w:fill="auto"/>
          </w:tcPr>
          <w:p w14:paraId="01FC58DE" w14:textId="71C66DB6"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AVALES Y GARANTÍAS</w:t>
            </w:r>
          </w:p>
        </w:tc>
        <w:tc>
          <w:tcPr>
            <w:tcW w:w="2126" w:type="dxa"/>
          </w:tcPr>
          <w:p w14:paraId="48E9E915"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5FA93322" w14:textId="77777777" w:rsidTr="00CB15AD">
        <w:trPr>
          <w:trHeight w:val="60"/>
          <w:jc w:val="center"/>
        </w:trPr>
        <w:tc>
          <w:tcPr>
            <w:tcW w:w="3971" w:type="dxa"/>
            <w:shd w:val="clear" w:color="auto" w:fill="auto"/>
          </w:tcPr>
          <w:p w14:paraId="3E24F176" w14:textId="4A36E5FF"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INVERSIÓN MEDIANTE PROYECTOS PARA PRESTACIÓN DE SERVICIOS (PP$S0). 0Y0 SIMILARES</w:t>
            </w:r>
          </w:p>
        </w:tc>
        <w:tc>
          <w:tcPr>
            <w:tcW w:w="2126" w:type="dxa"/>
          </w:tcPr>
          <w:p w14:paraId="2A502093"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9120D52" w14:textId="77777777" w:rsidTr="00CB15AD">
        <w:trPr>
          <w:trHeight w:val="60"/>
          <w:jc w:val="center"/>
        </w:trPr>
        <w:tc>
          <w:tcPr>
            <w:tcW w:w="3971" w:type="dxa"/>
            <w:shd w:val="clear" w:color="auto" w:fill="auto"/>
          </w:tcPr>
          <w:p w14:paraId="791B7D89" w14:textId="31F9EF3B"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color w:val="000000"/>
                <w:szCs w:val="18"/>
              </w:rPr>
              <w:t>BIENES CONCESIONADOS O EN COMODATO</w:t>
            </w:r>
          </w:p>
        </w:tc>
        <w:tc>
          <w:tcPr>
            <w:tcW w:w="2126" w:type="dxa"/>
          </w:tcPr>
          <w:p w14:paraId="2EABD6F9"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6A46AF7" w14:textId="77777777" w:rsidTr="00CB15AD">
        <w:trPr>
          <w:trHeight w:val="60"/>
          <w:jc w:val="center"/>
        </w:trPr>
        <w:tc>
          <w:tcPr>
            <w:tcW w:w="3971" w:type="dxa"/>
            <w:shd w:val="clear" w:color="auto" w:fill="auto"/>
          </w:tcPr>
          <w:p w14:paraId="6495C21A" w14:textId="69B55C46"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i/>
                <w:iCs/>
                <w:color w:val="000000"/>
                <w:szCs w:val="18"/>
              </w:rPr>
              <w:t>BIENES BAJO CONTRATO EN COMODATO</w:t>
            </w:r>
          </w:p>
        </w:tc>
        <w:tc>
          <w:tcPr>
            <w:tcW w:w="2126" w:type="dxa"/>
          </w:tcPr>
          <w:p w14:paraId="60444BF1" w14:textId="4E2E2719" w:rsidR="00D66072" w:rsidRPr="00F26C03" w:rsidRDefault="00F26C03" w:rsidP="00CB15AD">
            <w:pPr>
              <w:jc w:val="right"/>
              <w:rPr>
                <w:rFonts w:ascii="Arial" w:hAnsi="Arial" w:cs="Arial"/>
                <w:sz w:val="18"/>
                <w:szCs w:val="18"/>
              </w:rPr>
            </w:pPr>
            <w:r w:rsidRPr="00F26C03">
              <w:rPr>
                <w:rFonts w:ascii="Arial" w:hAnsi="Arial" w:cs="Arial"/>
                <w:bCs/>
                <w:iCs/>
                <w:color w:val="000000"/>
                <w:sz w:val="18"/>
                <w:szCs w:val="18"/>
              </w:rPr>
              <w:t>$   13,354,038.41</w:t>
            </w:r>
          </w:p>
        </w:tc>
      </w:tr>
      <w:tr w:rsidR="00F26C03" w:rsidRPr="007E42D2" w14:paraId="6908DB0F" w14:textId="77777777" w:rsidTr="00CB15AD">
        <w:trPr>
          <w:trHeight w:val="60"/>
          <w:jc w:val="center"/>
        </w:trPr>
        <w:tc>
          <w:tcPr>
            <w:tcW w:w="3971" w:type="dxa"/>
            <w:shd w:val="clear" w:color="auto" w:fill="auto"/>
          </w:tcPr>
          <w:p w14:paraId="24BB8CC1" w14:textId="3783C0E0" w:rsidR="00F26C03" w:rsidRPr="00F26C03" w:rsidRDefault="00F26C03" w:rsidP="004213E7">
            <w:pPr>
              <w:pStyle w:val="Texto"/>
              <w:spacing w:after="0" w:line="276" w:lineRule="auto"/>
              <w:ind w:firstLine="0"/>
              <w:jc w:val="left"/>
              <w:rPr>
                <w:bCs/>
                <w:i/>
                <w:iCs/>
                <w:color w:val="000000"/>
                <w:szCs w:val="18"/>
              </w:rPr>
            </w:pPr>
            <w:r w:rsidRPr="00F26C03">
              <w:rPr>
                <w:rFonts w:eastAsiaTheme="minorHAnsi"/>
                <w:bCs/>
                <w:i/>
                <w:iCs/>
                <w:color w:val="000000"/>
                <w:szCs w:val="18"/>
                <w:lang w:val="es-MX" w:eastAsia="en-US"/>
              </w:rPr>
              <w:t>CONTRATO DE COMODATO POR BIENES</w:t>
            </w:r>
          </w:p>
        </w:tc>
        <w:tc>
          <w:tcPr>
            <w:tcW w:w="2126" w:type="dxa"/>
          </w:tcPr>
          <w:p w14:paraId="4A137F56" w14:textId="17ED1D6D" w:rsidR="00F26C03" w:rsidRPr="00F26C03" w:rsidRDefault="00F26C03" w:rsidP="00F26C03">
            <w:pPr>
              <w:jc w:val="right"/>
              <w:rPr>
                <w:rFonts w:ascii="Arial" w:hAnsi="Arial" w:cs="Arial"/>
                <w:bCs/>
                <w:iCs/>
                <w:color w:val="000000"/>
                <w:sz w:val="18"/>
                <w:szCs w:val="18"/>
              </w:rPr>
            </w:pPr>
            <w:r w:rsidRPr="00F26C03">
              <w:rPr>
                <w:rFonts w:ascii="Arial" w:hAnsi="Arial" w:cs="Arial"/>
                <w:bCs/>
                <w:iCs/>
                <w:color w:val="000000"/>
                <w:sz w:val="18"/>
                <w:szCs w:val="18"/>
              </w:rPr>
              <w:t>$   13,354,038.41</w:t>
            </w:r>
          </w:p>
        </w:tc>
      </w:tr>
    </w:tbl>
    <w:p w14:paraId="6F4336B9" w14:textId="5BCD7A32" w:rsidR="00F26C03" w:rsidRDefault="00F26C03" w:rsidP="00CB15AD">
      <w:pPr>
        <w:pStyle w:val="Texto"/>
        <w:spacing w:before="240" w:after="120" w:line="276" w:lineRule="auto"/>
        <w:ind w:firstLine="289"/>
        <w:jc w:val="left"/>
        <w:rPr>
          <w:b/>
          <w:bCs/>
          <w:color w:val="000000"/>
          <w:szCs w:val="18"/>
        </w:rPr>
      </w:pPr>
      <w:r w:rsidRPr="00F17C6C">
        <w:rPr>
          <w:b/>
          <w:bCs/>
          <w:color w:val="000000"/>
          <w:szCs w:val="18"/>
        </w:rPr>
        <w:t xml:space="preserve">CUENTAS DE ORDEN </w:t>
      </w:r>
      <w:r>
        <w:rPr>
          <w:b/>
          <w:bCs/>
          <w:color w:val="000000"/>
          <w:szCs w:val="18"/>
        </w:rPr>
        <w:t>PRESUPUESTARIO</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F26C03" w:rsidRPr="007E42D2" w14:paraId="15E93F71" w14:textId="77777777" w:rsidTr="00CB15AD">
        <w:trPr>
          <w:trHeight w:val="60"/>
          <w:jc w:val="center"/>
        </w:trPr>
        <w:tc>
          <w:tcPr>
            <w:tcW w:w="6097" w:type="dxa"/>
            <w:gridSpan w:val="2"/>
            <w:shd w:val="clear" w:color="auto" w:fill="833C0C"/>
          </w:tcPr>
          <w:p w14:paraId="308C6AC8" w14:textId="3A69312B"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Ingresos</w:t>
            </w:r>
          </w:p>
        </w:tc>
      </w:tr>
      <w:tr w:rsidR="00F26C03" w:rsidRPr="007E42D2" w14:paraId="29813ECD" w14:textId="77777777" w:rsidTr="00CB15AD">
        <w:trPr>
          <w:trHeight w:val="60"/>
          <w:jc w:val="center"/>
        </w:trPr>
        <w:tc>
          <w:tcPr>
            <w:tcW w:w="3971" w:type="dxa"/>
            <w:shd w:val="clear" w:color="auto" w:fill="833C0C"/>
          </w:tcPr>
          <w:p w14:paraId="19FFA91A" w14:textId="34904EA7" w:rsidR="00F26C03" w:rsidRPr="007E42D2"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0070CC3" w14:textId="77777777"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2024</w:t>
            </w:r>
          </w:p>
        </w:tc>
      </w:tr>
      <w:tr w:rsidR="00F26C03" w:rsidRPr="007E42D2" w14:paraId="6C254BE4" w14:textId="77777777" w:rsidTr="00CB15AD">
        <w:trPr>
          <w:trHeight w:val="60"/>
          <w:jc w:val="center"/>
        </w:trPr>
        <w:tc>
          <w:tcPr>
            <w:tcW w:w="3971" w:type="dxa"/>
            <w:shd w:val="clear" w:color="auto" w:fill="auto"/>
          </w:tcPr>
          <w:p w14:paraId="5E530D86" w14:textId="07F6840A"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ESTIMADA</w:t>
            </w:r>
          </w:p>
        </w:tc>
        <w:tc>
          <w:tcPr>
            <w:tcW w:w="2126" w:type="dxa"/>
          </w:tcPr>
          <w:p w14:paraId="333AA6FF" w14:textId="02BE2FA0" w:rsidR="00F26C03" w:rsidRPr="00F26C03" w:rsidRDefault="00371EEC" w:rsidP="00371EEC">
            <w:pPr>
              <w:jc w:val="right"/>
              <w:rPr>
                <w:rFonts w:ascii="Arial" w:hAnsi="Arial" w:cs="Arial"/>
                <w:bCs/>
                <w:iCs/>
                <w:color w:val="000000"/>
                <w:sz w:val="18"/>
                <w:szCs w:val="18"/>
              </w:rPr>
            </w:pPr>
            <w:r>
              <w:rPr>
                <w:rFonts w:ascii="Arial" w:hAnsi="Arial" w:cs="Arial"/>
                <w:bCs/>
                <w:iCs/>
                <w:color w:val="000000"/>
                <w:sz w:val="18"/>
                <w:szCs w:val="18"/>
              </w:rPr>
              <w:t>74,430,339.96</w:t>
            </w:r>
          </w:p>
        </w:tc>
      </w:tr>
      <w:tr w:rsidR="00F26C03" w:rsidRPr="007E42D2" w14:paraId="095D7184" w14:textId="77777777" w:rsidTr="00CB15AD">
        <w:trPr>
          <w:trHeight w:val="60"/>
          <w:jc w:val="center"/>
        </w:trPr>
        <w:tc>
          <w:tcPr>
            <w:tcW w:w="3971" w:type="dxa"/>
            <w:shd w:val="clear" w:color="auto" w:fill="auto"/>
          </w:tcPr>
          <w:p w14:paraId="6DDD6010" w14:textId="445511A0"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POR EJECUTAR</w:t>
            </w:r>
          </w:p>
        </w:tc>
        <w:tc>
          <w:tcPr>
            <w:tcW w:w="2126" w:type="dxa"/>
          </w:tcPr>
          <w:p w14:paraId="60BB37ED" w14:textId="5572F287" w:rsidR="00F26C03" w:rsidRPr="00F26C03" w:rsidRDefault="00371EEC" w:rsidP="00CB15AD">
            <w:pPr>
              <w:jc w:val="right"/>
              <w:rPr>
                <w:rFonts w:ascii="Arial" w:hAnsi="Arial" w:cs="Arial"/>
                <w:bCs/>
                <w:iCs/>
                <w:color w:val="000000"/>
                <w:sz w:val="18"/>
                <w:szCs w:val="18"/>
              </w:rPr>
            </w:pPr>
            <w:r>
              <w:rPr>
                <w:rFonts w:ascii="Arial" w:hAnsi="Arial" w:cs="Arial"/>
                <w:bCs/>
                <w:iCs/>
                <w:color w:val="000000"/>
                <w:sz w:val="18"/>
                <w:szCs w:val="18"/>
              </w:rPr>
              <w:t>43,673,221.97</w:t>
            </w:r>
          </w:p>
        </w:tc>
      </w:tr>
      <w:tr w:rsidR="00F26C03" w:rsidRPr="007E42D2" w14:paraId="3A123ACC" w14:textId="77777777" w:rsidTr="00CB15AD">
        <w:trPr>
          <w:trHeight w:val="60"/>
          <w:jc w:val="center"/>
        </w:trPr>
        <w:tc>
          <w:tcPr>
            <w:tcW w:w="3971" w:type="dxa"/>
            <w:shd w:val="clear" w:color="auto" w:fill="auto"/>
          </w:tcPr>
          <w:p w14:paraId="60D89670" w14:textId="33ED0E3B"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MODIFICACIONES A LA LEY DE INGRESOS ESTIMADA</w:t>
            </w:r>
          </w:p>
        </w:tc>
        <w:tc>
          <w:tcPr>
            <w:tcW w:w="2126" w:type="dxa"/>
          </w:tcPr>
          <w:p w14:paraId="70103D72" w14:textId="3BDEF9FB" w:rsidR="00F26C03" w:rsidRPr="00F26C03" w:rsidRDefault="004213E7" w:rsidP="00CB15AD">
            <w:pPr>
              <w:jc w:val="right"/>
              <w:rPr>
                <w:rFonts w:ascii="Arial" w:hAnsi="Arial" w:cs="Arial"/>
                <w:bCs/>
                <w:iCs/>
                <w:color w:val="000000"/>
                <w:sz w:val="18"/>
                <w:szCs w:val="18"/>
              </w:rPr>
            </w:pPr>
            <w:r w:rsidRPr="004213E7">
              <w:rPr>
                <w:rFonts w:ascii="Arial" w:hAnsi="Arial" w:cs="Arial"/>
                <w:bCs/>
                <w:iCs/>
                <w:color w:val="000000"/>
                <w:sz w:val="18"/>
                <w:szCs w:val="18"/>
              </w:rPr>
              <w:t>9,370,809.00</w:t>
            </w:r>
          </w:p>
        </w:tc>
      </w:tr>
      <w:tr w:rsidR="00F26C03" w:rsidRPr="007E42D2" w14:paraId="1579EA59" w14:textId="77777777" w:rsidTr="00CB15AD">
        <w:trPr>
          <w:trHeight w:val="60"/>
          <w:jc w:val="center"/>
        </w:trPr>
        <w:tc>
          <w:tcPr>
            <w:tcW w:w="3971" w:type="dxa"/>
            <w:shd w:val="clear" w:color="auto" w:fill="auto"/>
          </w:tcPr>
          <w:p w14:paraId="68666BAA" w14:textId="694DC1AE"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DEVENGADA</w:t>
            </w:r>
          </w:p>
        </w:tc>
        <w:tc>
          <w:tcPr>
            <w:tcW w:w="2126" w:type="dxa"/>
          </w:tcPr>
          <w:p w14:paraId="3C3D4481" w14:textId="707531F1" w:rsidR="00F26C03" w:rsidRPr="00F26C03" w:rsidRDefault="00371EEC" w:rsidP="00CB15AD">
            <w:pPr>
              <w:jc w:val="right"/>
              <w:rPr>
                <w:rFonts w:ascii="Arial" w:hAnsi="Arial" w:cs="Arial"/>
                <w:bCs/>
                <w:iCs/>
                <w:color w:val="000000"/>
                <w:sz w:val="18"/>
                <w:szCs w:val="18"/>
              </w:rPr>
            </w:pPr>
            <w:r>
              <w:rPr>
                <w:rFonts w:ascii="Arial" w:hAnsi="Arial" w:cs="Arial"/>
                <w:bCs/>
                <w:iCs/>
                <w:color w:val="000000"/>
                <w:sz w:val="18"/>
                <w:szCs w:val="18"/>
              </w:rPr>
              <w:t>40,127,926.99</w:t>
            </w:r>
          </w:p>
        </w:tc>
      </w:tr>
      <w:tr w:rsidR="00F26C03" w:rsidRPr="007E42D2" w14:paraId="156F3DCD" w14:textId="77777777" w:rsidTr="00CB15AD">
        <w:trPr>
          <w:trHeight w:val="60"/>
          <w:jc w:val="center"/>
        </w:trPr>
        <w:tc>
          <w:tcPr>
            <w:tcW w:w="3971" w:type="dxa"/>
            <w:shd w:val="clear" w:color="auto" w:fill="auto"/>
          </w:tcPr>
          <w:p w14:paraId="012017E0" w14:textId="16B886D8"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RECAUDADA</w:t>
            </w:r>
          </w:p>
        </w:tc>
        <w:tc>
          <w:tcPr>
            <w:tcW w:w="2126" w:type="dxa"/>
          </w:tcPr>
          <w:p w14:paraId="4740A10D" w14:textId="48016DE8" w:rsidR="00F26C03" w:rsidRPr="00F26C03" w:rsidRDefault="00371EEC" w:rsidP="00371EEC">
            <w:pPr>
              <w:jc w:val="right"/>
              <w:rPr>
                <w:rFonts w:ascii="Arial" w:hAnsi="Arial" w:cs="Arial"/>
                <w:bCs/>
                <w:iCs/>
                <w:color w:val="000000"/>
                <w:sz w:val="18"/>
                <w:szCs w:val="18"/>
              </w:rPr>
            </w:pPr>
            <w:r>
              <w:rPr>
                <w:rFonts w:ascii="Arial" w:hAnsi="Arial" w:cs="Arial"/>
                <w:bCs/>
                <w:iCs/>
                <w:color w:val="000000"/>
                <w:sz w:val="18"/>
                <w:szCs w:val="18"/>
              </w:rPr>
              <w:t>40,127,926.99</w:t>
            </w:r>
          </w:p>
        </w:tc>
      </w:tr>
    </w:tbl>
    <w:p w14:paraId="30AB428B" w14:textId="325EF4CD" w:rsidR="00721501" w:rsidRDefault="00721501" w:rsidP="00721501">
      <w:pPr>
        <w:pStyle w:val="Texto"/>
        <w:spacing w:after="0" w:line="276" w:lineRule="auto"/>
        <w:ind w:firstLine="0"/>
        <w:jc w:val="center"/>
        <w:rPr>
          <w:rFonts w:ascii="Soberana Sans Light" w:hAnsi="Soberana Sans Light"/>
          <w:b/>
          <w:sz w:val="22"/>
          <w:szCs w:val="22"/>
          <w:lang w:val="es-MX"/>
        </w:rPr>
      </w:pPr>
    </w:p>
    <w:tbl>
      <w:tblPr>
        <w:tblStyle w:val="Tablaconcuadrcula"/>
        <w:tblW w:w="0" w:type="auto"/>
        <w:jc w:val="center"/>
        <w:shd w:val="clear" w:color="auto" w:fill="00B050"/>
        <w:tblLook w:val="04A0" w:firstRow="1" w:lastRow="0" w:firstColumn="1" w:lastColumn="0" w:noHBand="0" w:noVBand="1"/>
      </w:tblPr>
      <w:tblGrid>
        <w:gridCol w:w="3971"/>
        <w:gridCol w:w="2126"/>
      </w:tblGrid>
      <w:tr w:rsidR="00CB15AD" w:rsidRPr="007E42D2" w14:paraId="54ED08F2" w14:textId="77777777" w:rsidTr="00CB15AD">
        <w:trPr>
          <w:trHeight w:val="60"/>
          <w:jc w:val="center"/>
        </w:trPr>
        <w:tc>
          <w:tcPr>
            <w:tcW w:w="6097" w:type="dxa"/>
            <w:gridSpan w:val="2"/>
            <w:shd w:val="clear" w:color="auto" w:fill="833C0C"/>
          </w:tcPr>
          <w:p w14:paraId="5436C9EA" w14:textId="6CB95B4C"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Egresos</w:t>
            </w:r>
          </w:p>
        </w:tc>
      </w:tr>
      <w:tr w:rsidR="00CB15AD" w:rsidRPr="007E42D2" w14:paraId="46E766C4" w14:textId="77777777" w:rsidTr="00CB15AD">
        <w:trPr>
          <w:trHeight w:val="60"/>
          <w:jc w:val="center"/>
        </w:trPr>
        <w:tc>
          <w:tcPr>
            <w:tcW w:w="3971" w:type="dxa"/>
            <w:shd w:val="clear" w:color="auto" w:fill="833C0C"/>
          </w:tcPr>
          <w:p w14:paraId="247D1E2F" w14:textId="77777777" w:rsidR="00CB15AD" w:rsidRPr="007E42D2"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6EFBA49F" w14:textId="77777777"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2024</w:t>
            </w:r>
          </w:p>
        </w:tc>
      </w:tr>
      <w:tr w:rsidR="00CB15AD" w:rsidRPr="007E42D2" w14:paraId="0001A213" w14:textId="77777777" w:rsidTr="00CB15AD">
        <w:trPr>
          <w:trHeight w:val="60"/>
          <w:jc w:val="center"/>
        </w:trPr>
        <w:tc>
          <w:tcPr>
            <w:tcW w:w="3971" w:type="dxa"/>
            <w:shd w:val="clear" w:color="auto" w:fill="auto"/>
          </w:tcPr>
          <w:p w14:paraId="365E428C" w14:textId="43E3435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APROBADO</w:t>
            </w:r>
          </w:p>
        </w:tc>
        <w:tc>
          <w:tcPr>
            <w:tcW w:w="2126" w:type="dxa"/>
          </w:tcPr>
          <w:p w14:paraId="592BCA6D" w14:textId="10D073F5"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74,428,344.00</w:t>
            </w:r>
          </w:p>
        </w:tc>
      </w:tr>
      <w:tr w:rsidR="00CB15AD" w:rsidRPr="007E42D2" w14:paraId="0B522DAB" w14:textId="77777777" w:rsidTr="00CB15AD">
        <w:trPr>
          <w:trHeight w:val="60"/>
          <w:jc w:val="center"/>
        </w:trPr>
        <w:tc>
          <w:tcPr>
            <w:tcW w:w="3971" w:type="dxa"/>
            <w:shd w:val="clear" w:color="auto" w:fill="auto"/>
          </w:tcPr>
          <w:p w14:paraId="59B36AA6" w14:textId="1FCD728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POR EJERCER</w:t>
            </w:r>
          </w:p>
        </w:tc>
        <w:tc>
          <w:tcPr>
            <w:tcW w:w="2126" w:type="dxa"/>
          </w:tcPr>
          <w:p w14:paraId="530F418A" w14:textId="33785B9E" w:rsidR="00CB15AD" w:rsidRPr="00F26C03" w:rsidRDefault="00371EEC" w:rsidP="00CB15AD">
            <w:pPr>
              <w:jc w:val="right"/>
              <w:rPr>
                <w:rFonts w:ascii="Arial" w:hAnsi="Arial" w:cs="Arial"/>
                <w:bCs/>
                <w:iCs/>
                <w:color w:val="000000"/>
                <w:sz w:val="18"/>
                <w:szCs w:val="18"/>
              </w:rPr>
            </w:pPr>
            <w:r>
              <w:rPr>
                <w:rFonts w:ascii="Arial" w:hAnsi="Arial" w:cs="Arial"/>
                <w:bCs/>
                <w:iCs/>
                <w:color w:val="000000"/>
                <w:sz w:val="18"/>
                <w:szCs w:val="18"/>
              </w:rPr>
              <w:t>53,749,353.22</w:t>
            </w:r>
          </w:p>
        </w:tc>
      </w:tr>
      <w:tr w:rsidR="00CB15AD" w:rsidRPr="007E42D2" w14:paraId="5F79D3FC" w14:textId="77777777" w:rsidTr="00CB15AD">
        <w:trPr>
          <w:trHeight w:val="60"/>
          <w:jc w:val="center"/>
        </w:trPr>
        <w:tc>
          <w:tcPr>
            <w:tcW w:w="3971" w:type="dxa"/>
            <w:shd w:val="clear" w:color="auto" w:fill="auto"/>
          </w:tcPr>
          <w:p w14:paraId="6AAEA720" w14:textId="4847E827"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MODIFICACIONES AL PRESUPUESTO DE EGRESOS APROBADO</w:t>
            </w:r>
          </w:p>
        </w:tc>
        <w:tc>
          <w:tcPr>
            <w:tcW w:w="2126" w:type="dxa"/>
          </w:tcPr>
          <w:p w14:paraId="494E64B2" w14:textId="21889805"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9,370,809.00</w:t>
            </w:r>
          </w:p>
        </w:tc>
      </w:tr>
      <w:tr w:rsidR="00CB15AD" w:rsidRPr="007E42D2" w14:paraId="6BA7067A" w14:textId="77777777" w:rsidTr="00CB15AD">
        <w:trPr>
          <w:trHeight w:val="60"/>
          <w:jc w:val="center"/>
        </w:trPr>
        <w:tc>
          <w:tcPr>
            <w:tcW w:w="3971" w:type="dxa"/>
            <w:shd w:val="clear" w:color="auto" w:fill="auto"/>
          </w:tcPr>
          <w:p w14:paraId="5FC643C9" w14:textId="6AA3E61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COMPROMETIDO</w:t>
            </w:r>
          </w:p>
        </w:tc>
        <w:tc>
          <w:tcPr>
            <w:tcW w:w="2126" w:type="dxa"/>
          </w:tcPr>
          <w:p w14:paraId="54235CAC" w14:textId="5AD4688F" w:rsidR="00CB15AD" w:rsidRPr="00F26C03" w:rsidRDefault="00371EEC" w:rsidP="00CB15AD">
            <w:pPr>
              <w:jc w:val="right"/>
              <w:rPr>
                <w:rFonts w:ascii="Arial" w:hAnsi="Arial" w:cs="Arial"/>
                <w:bCs/>
                <w:iCs/>
                <w:color w:val="000000"/>
                <w:sz w:val="18"/>
                <w:szCs w:val="18"/>
              </w:rPr>
            </w:pPr>
            <w:r>
              <w:rPr>
                <w:rFonts w:ascii="Arial" w:hAnsi="Arial" w:cs="Arial"/>
                <w:bCs/>
                <w:iCs/>
                <w:color w:val="000000"/>
                <w:sz w:val="18"/>
                <w:szCs w:val="18"/>
              </w:rPr>
              <w:t>30,049,799.78</w:t>
            </w:r>
          </w:p>
        </w:tc>
      </w:tr>
      <w:tr w:rsidR="00CB15AD" w:rsidRPr="007E42D2" w14:paraId="7D39E168" w14:textId="77777777" w:rsidTr="00CB15AD">
        <w:trPr>
          <w:trHeight w:val="60"/>
          <w:jc w:val="center"/>
        </w:trPr>
        <w:tc>
          <w:tcPr>
            <w:tcW w:w="3971" w:type="dxa"/>
            <w:shd w:val="clear" w:color="auto" w:fill="auto"/>
          </w:tcPr>
          <w:p w14:paraId="01B067EA" w14:textId="6EA5BCB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DEVENGADO</w:t>
            </w:r>
          </w:p>
        </w:tc>
        <w:tc>
          <w:tcPr>
            <w:tcW w:w="2126" w:type="dxa"/>
          </w:tcPr>
          <w:p w14:paraId="678F3D91" w14:textId="7064743E" w:rsidR="00CB15AD" w:rsidRPr="00F26C03" w:rsidRDefault="00371EEC" w:rsidP="00CB15AD">
            <w:pPr>
              <w:jc w:val="right"/>
              <w:rPr>
                <w:rFonts w:ascii="Arial" w:hAnsi="Arial" w:cs="Arial"/>
                <w:bCs/>
                <w:iCs/>
                <w:color w:val="000000"/>
                <w:sz w:val="18"/>
                <w:szCs w:val="18"/>
              </w:rPr>
            </w:pPr>
            <w:r>
              <w:rPr>
                <w:rFonts w:ascii="Arial" w:hAnsi="Arial" w:cs="Arial"/>
                <w:bCs/>
                <w:iCs/>
                <w:color w:val="000000"/>
                <w:sz w:val="18"/>
                <w:szCs w:val="18"/>
              </w:rPr>
              <w:t>30,049,799.78</w:t>
            </w:r>
          </w:p>
        </w:tc>
      </w:tr>
      <w:tr w:rsidR="00CB15AD" w:rsidRPr="007E42D2" w14:paraId="243D01BB" w14:textId="77777777" w:rsidTr="00CB15AD">
        <w:trPr>
          <w:trHeight w:val="60"/>
          <w:jc w:val="center"/>
        </w:trPr>
        <w:tc>
          <w:tcPr>
            <w:tcW w:w="3971" w:type="dxa"/>
            <w:shd w:val="clear" w:color="auto" w:fill="auto"/>
          </w:tcPr>
          <w:p w14:paraId="78823AEA" w14:textId="15260F12"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EJERCIDO</w:t>
            </w:r>
          </w:p>
        </w:tc>
        <w:tc>
          <w:tcPr>
            <w:tcW w:w="2126" w:type="dxa"/>
          </w:tcPr>
          <w:p w14:paraId="371B0FE1" w14:textId="7C0F4231" w:rsidR="00CB15AD" w:rsidRPr="00F26C03" w:rsidRDefault="00371EEC" w:rsidP="00CB15AD">
            <w:pPr>
              <w:jc w:val="right"/>
              <w:rPr>
                <w:rFonts w:ascii="Arial" w:hAnsi="Arial" w:cs="Arial"/>
                <w:bCs/>
                <w:iCs/>
                <w:color w:val="000000"/>
                <w:sz w:val="18"/>
                <w:szCs w:val="18"/>
              </w:rPr>
            </w:pPr>
            <w:r>
              <w:rPr>
                <w:rFonts w:ascii="Arial" w:hAnsi="Arial" w:cs="Arial"/>
                <w:bCs/>
                <w:iCs/>
                <w:color w:val="000000"/>
                <w:sz w:val="18"/>
                <w:szCs w:val="18"/>
              </w:rPr>
              <w:t>30,043,541.78</w:t>
            </w:r>
          </w:p>
        </w:tc>
      </w:tr>
      <w:tr w:rsidR="00CB15AD" w:rsidRPr="007E42D2" w14:paraId="01B0B950" w14:textId="77777777" w:rsidTr="00CB15AD">
        <w:trPr>
          <w:trHeight w:val="60"/>
          <w:jc w:val="center"/>
        </w:trPr>
        <w:tc>
          <w:tcPr>
            <w:tcW w:w="3971" w:type="dxa"/>
            <w:shd w:val="clear" w:color="auto" w:fill="auto"/>
          </w:tcPr>
          <w:p w14:paraId="553F40D5" w14:textId="1575046C"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PAGADO</w:t>
            </w:r>
          </w:p>
        </w:tc>
        <w:tc>
          <w:tcPr>
            <w:tcW w:w="2126" w:type="dxa"/>
          </w:tcPr>
          <w:p w14:paraId="76A70D28" w14:textId="4EC9E0FE" w:rsidR="00CB15AD" w:rsidRPr="00F26C03" w:rsidRDefault="00371EEC" w:rsidP="00CB15AD">
            <w:pPr>
              <w:jc w:val="right"/>
              <w:rPr>
                <w:rFonts w:ascii="Arial" w:hAnsi="Arial" w:cs="Arial"/>
                <w:bCs/>
                <w:iCs/>
                <w:color w:val="000000"/>
                <w:sz w:val="18"/>
                <w:szCs w:val="18"/>
              </w:rPr>
            </w:pPr>
            <w:r>
              <w:rPr>
                <w:rFonts w:ascii="Arial" w:hAnsi="Arial" w:cs="Arial"/>
                <w:bCs/>
                <w:iCs/>
                <w:color w:val="000000"/>
                <w:sz w:val="18"/>
                <w:szCs w:val="18"/>
              </w:rPr>
              <w:t>30,043,541.78</w:t>
            </w:r>
            <w:bookmarkStart w:id="1" w:name="_GoBack"/>
            <w:bookmarkEnd w:id="1"/>
          </w:p>
        </w:tc>
      </w:tr>
    </w:tbl>
    <w:p w14:paraId="7FE22B85" w14:textId="77777777" w:rsidR="00CB15AD" w:rsidRDefault="00CB15AD" w:rsidP="00721501">
      <w:pPr>
        <w:pStyle w:val="Texto"/>
        <w:spacing w:after="0" w:line="276" w:lineRule="auto"/>
        <w:ind w:firstLine="0"/>
        <w:jc w:val="center"/>
        <w:rPr>
          <w:rFonts w:ascii="Soberana Sans Light" w:hAnsi="Soberana Sans Light"/>
          <w:b/>
          <w:sz w:val="22"/>
          <w:szCs w:val="22"/>
          <w:lang w:val="es-MX"/>
        </w:rPr>
      </w:pPr>
    </w:p>
    <w:sectPr w:rsidR="00CB15AD"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94B500" w14:textId="77777777" w:rsidR="004800DE" w:rsidRDefault="004800DE" w:rsidP="00EA5418">
      <w:pPr>
        <w:spacing w:after="0" w:line="240" w:lineRule="auto"/>
      </w:pPr>
      <w:r>
        <w:separator/>
      </w:r>
    </w:p>
  </w:endnote>
  <w:endnote w:type="continuationSeparator" w:id="0">
    <w:p w14:paraId="04B85605" w14:textId="77777777" w:rsidR="004800DE" w:rsidRDefault="004800DE"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6F825048" w:rsidR="00EE6B71" w:rsidRPr="0013011C" w:rsidRDefault="00EE6B71"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Content>
        <w:r w:rsidRPr="0013011C">
          <w:rPr>
            <w:rFonts w:ascii="Soberana Sans Light" w:hAnsi="Soberana Sans Light"/>
          </w:rPr>
          <w:fldChar w:fldCharType="begin"/>
        </w:r>
        <w:r w:rsidRPr="0013011C">
          <w:rPr>
            <w:rFonts w:ascii="Soberana Sans Light" w:hAnsi="Soberana Sans Light"/>
          </w:rPr>
          <w:instrText>PAGE   \* MERGEFORMAT</w:instrText>
        </w:r>
        <w:r w:rsidRPr="0013011C">
          <w:rPr>
            <w:rFonts w:ascii="Soberana Sans Light" w:hAnsi="Soberana Sans Light"/>
          </w:rPr>
          <w:fldChar w:fldCharType="separate"/>
        </w:r>
        <w:r w:rsidR="00371EEC" w:rsidRPr="00371EEC">
          <w:rPr>
            <w:rFonts w:ascii="Soberana Sans Light" w:hAnsi="Soberana Sans Light"/>
            <w:noProof/>
            <w:lang w:val="es-ES"/>
          </w:rPr>
          <w:t>22</w:t>
        </w:r>
        <w:r w:rsidRPr="0013011C">
          <w:rPr>
            <w:rFonts w:ascii="Soberana Sans Light" w:hAnsi="Soberana Sans Light"/>
          </w:rPr>
          <w:fldChar w:fldCharType="end"/>
        </w:r>
      </w:sdtContent>
    </w:sdt>
  </w:p>
  <w:p w14:paraId="0C42A4B4" w14:textId="77777777" w:rsidR="00EE6B71" w:rsidRDefault="00EE6B71">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645CBC7F" w:rsidR="00EE6B71" w:rsidRPr="008E3652" w:rsidRDefault="00EE6B71"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Content>
        <w:r w:rsidRPr="008E3652">
          <w:rPr>
            <w:rFonts w:ascii="Soberana Sans Light" w:hAnsi="Soberana Sans Light"/>
          </w:rPr>
          <w:t xml:space="preserve">Contable / </w:t>
        </w:r>
        <w:r w:rsidRPr="008E3652">
          <w:rPr>
            <w:rFonts w:ascii="Soberana Sans Light" w:hAnsi="Soberana Sans Light"/>
          </w:rPr>
          <w:fldChar w:fldCharType="begin"/>
        </w:r>
        <w:r w:rsidRPr="008E3652">
          <w:rPr>
            <w:rFonts w:ascii="Soberana Sans Light" w:hAnsi="Soberana Sans Light"/>
          </w:rPr>
          <w:instrText>PAGE   \* MERGEFORMAT</w:instrText>
        </w:r>
        <w:r w:rsidRPr="008E3652">
          <w:rPr>
            <w:rFonts w:ascii="Soberana Sans Light" w:hAnsi="Soberana Sans Light"/>
          </w:rPr>
          <w:fldChar w:fldCharType="separate"/>
        </w:r>
        <w:r w:rsidR="00371EEC" w:rsidRPr="00371EEC">
          <w:rPr>
            <w:rFonts w:ascii="Soberana Sans Light" w:hAnsi="Soberana Sans Light"/>
            <w:noProof/>
            <w:lang w:val="es-ES"/>
          </w:rPr>
          <w:t>21</w:t>
        </w:r>
        <w:r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4F1775" w14:textId="77777777" w:rsidR="004800DE" w:rsidRDefault="004800DE" w:rsidP="00EA5418">
      <w:pPr>
        <w:spacing w:after="0" w:line="240" w:lineRule="auto"/>
      </w:pPr>
      <w:r>
        <w:separator/>
      </w:r>
    </w:p>
  </w:footnote>
  <w:footnote w:type="continuationSeparator" w:id="0">
    <w:p w14:paraId="5B80EB1D" w14:textId="77777777" w:rsidR="004800DE" w:rsidRDefault="004800DE"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EE6B71" w:rsidRDefault="00EE6B71">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EE6B71" w:rsidRDefault="00EE6B71"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EE6B71" w:rsidRDefault="00EE6B71"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7130D4B4" w:rsidR="00EE6B71" w:rsidRPr="00275FC6" w:rsidRDefault="00EE6B71"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30 DE JUNIO</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77EEB426" w:rsidR="00EE6B71" w:rsidRDefault="00EE6B71"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2024</w:t>
                  </w:r>
                </w:p>
                <w:p w14:paraId="654CC258" w14:textId="77777777" w:rsidR="00EE6B71" w:rsidRPr="00DE4269" w:rsidRDefault="00EE6B71"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EE6B71" w:rsidRPr="0013011C" w:rsidRDefault="00EE6B71"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D9F"/>
    <w:rsid w:val="00014D8D"/>
    <w:rsid w:val="00016FFC"/>
    <w:rsid w:val="000207F5"/>
    <w:rsid w:val="00023458"/>
    <w:rsid w:val="00025912"/>
    <w:rsid w:val="00030EA6"/>
    <w:rsid w:val="00032B8D"/>
    <w:rsid w:val="00034D8D"/>
    <w:rsid w:val="00035225"/>
    <w:rsid w:val="0003653A"/>
    <w:rsid w:val="00037BA5"/>
    <w:rsid w:val="00040466"/>
    <w:rsid w:val="00045A10"/>
    <w:rsid w:val="00051DE5"/>
    <w:rsid w:val="0006072D"/>
    <w:rsid w:val="00072BA4"/>
    <w:rsid w:val="00072C96"/>
    <w:rsid w:val="000801B2"/>
    <w:rsid w:val="00081D82"/>
    <w:rsid w:val="00092238"/>
    <w:rsid w:val="0009346F"/>
    <w:rsid w:val="00093777"/>
    <w:rsid w:val="00097D72"/>
    <w:rsid w:val="000A1060"/>
    <w:rsid w:val="000A2959"/>
    <w:rsid w:val="000A38C3"/>
    <w:rsid w:val="000B30A9"/>
    <w:rsid w:val="000B6682"/>
    <w:rsid w:val="000B74D6"/>
    <w:rsid w:val="000C3400"/>
    <w:rsid w:val="000C457F"/>
    <w:rsid w:val="000C4A57"/>
    <w:rsid w:val="000D0512"/>
    <w:rsid w:val="000E3D5F"/>
    <w:rsid w:val="000F6806"/>
    <w:rsid w:val="000F6BA4"/>
    <w:rsid w:val="001003A1"/>
    <w:rsid w:val="0010301B"/>
    <w:rsid w:val="001109FC"/>
    <w:rsid w:val="00115E65"/>
    <w:rsid w:val="00116D97"/>
    <w:rsid w:val="00117089"/>
    <w:rsid w:val="00124B2A"/>
    <w:rsid w:val="00126A38"/>
    <w:rsid w:val="0013011C"/>
    <w:rsid w:val="001327ED"/>
    <w:rsid w:val="001330AA"/>
    <w:rsid w:val="00133A13"/>
    <w:rsid w:val="0013606E"/>
    <w:rsid w:val="001403EB"/>
    <w:rsid w:val="00142B45"/>
    <w:rsid w:val="0014526A"/>
    <w:rsid w:val="00151C43"/>
    <w:rsid w:val="00155801"/>
    <w:rsid w:val="001568BB"/>
    <w:rsid w:val="00160612"/>
    <w:rsid w:val="00160AC7"/>
    <w:rsid w:val="00163438"/>
    <w:rsid w:val="00164662"/>
    <w:rsid w:val="00165BB4"/>
    <w:rsid w:val="00171FD5"/>
    <w:rsid w:val="001746BF"/>
    <w:rsid w:val="00174ECD"/>
    <w:rsid w:val="00176D2C"/>
    <w:rsid w:val="00176D99"/>
    <w:rsid w:val="001814A6"/>
    <w:rsid w:val="00190BE8"/>
    <w:rsid w:val="001960EA"/>
    <w:rsid w:val="001A340E"/>
    <w:rsid w:val="001B1B72"/>
    <w:rsid w:val="001B5249"/>
    <w:rsid w:val="001C1D6B"/>
    <w:rsid w:val="001C3F88"/>
    <w:rsid w:val="001C4054"/>
    <w:rsid w:val="001C4772"/>
    <w:rsid w:val="001C6FD8"/>
    <w:rsid w:val="001D14A4"/>
    <w:rsid w:val="001D4DD8"/>
    <w:rsid w:val="001D69C4"/>
    <w:rsid w:val="001E7072"/>
    <w:rsid w:val="001F14D9"/>
    <w:rsid w:val="001F1885"/>
    <w:rsid w:val="001F3DD1"/>
    <w:rsid w:val="00203B05"/>
    <w:rsid w:val="00204C86"/>
    <w:rsid w:val="00207F41"/>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3347"/>
    <w:rsid w:val="00263496"/>
    <w:rsid w:val="002634C3"/>
    <w:rsid w:val="00264426"/>
    <w:rsid w:val="00271F23"/>
    <w:rsid w:val="00273C16"/>
    <w:rsid w:val="00280D26"/>
    <w:rsid w:val="00282EBD"/>
    <w:rsid w:val="002867D2"/>
    <w:rsid w:val="00286DE7"/>
    <w:rsid w:val="002906B0"/>
    <w:rsid w:val="00291CD4"/>
    <w:rsid w:val="00291D30"/>
    <w:rsid w:val="00291EB7"/>
    <w:rsid w:val="002A39D5"/>
    <w:rsid w:val="002A5BDC"/>
    <w:rsid w:val="002A5DE0"/>
    <w:rsid w:val="002A70B3"/>
    <w:rsid w:val="002B73FE"/>
    <w:rsid w:val="002C02F1"/>
    <w:rsid w:val="002C5B32"/>
    <w:rsid w:val="002D4160"/>
    <w:rsid w:val="002E0165"/>
    <w:rsid w:val="002E146A"/>
    <w:rsid w:val="002E5837"/>
    <w:rsid w:val="002E5870"/>
    <w:rsid w:val="002E5D65"/>
    <w:rsid w:val="002E6481"/>
    <w:rsid w:val="002E703B"/>
    <w:rsid w:val="002F153D"/>
    <w:rsid w:val="00307316"/>
    <w:rsid w:val="00311CE6"/>
    <w:rsid w:val="00322F9A"/>
    <w:rsid w:val="003266DD"/>
    <w:rsid w:val="0032739F"/>
    <w:rsid w:val="00330DA8"/>
    <w:rsid w:val="00330DBA"/>
    <w:rsid w:val="003367AD"/>
    <w:rsid w:val="00341999"/>
    <w:rsid w:val="00342FEC"/>
    <w:rsid w:val="00347043"/>
    <w:rsid w:val="00347236"/>
    <w:rsid w:val="00355FD8"/>
    <w:rsid w:val="00356092"/>
    <w:rsid w:val="003614FA"/>
    <w:rsid w:val="00361CEA"/>
    <w:rsid w:val="00363460"/>
    <w:rsid w:val="00363C2F"/>
    <w:rsid w:val="003652FD"/>
    <w:rsid w:val="00370C8C"/>
    <w:rsid w:val="00371EEC"/>
    <w:rsid w:val="00372F40"/>
    <w:rsid w:val="0039677A"/>
    <w:rsid w:val="00396C2B"/>
    <w:rsid w:val="003A0303"/>
    <w:rsid w:val="003A2CA3"/>
    <w:rsid w:val="003A375A"/>
    <w:rsid w:val="003B1F8B"/>
    <w:rsid w:val="003B593D"/>
    <w:rsid w:val="003B7EEF"/>
    <w:rsid w:val="003C22AD"/>
    <w:rsid w:val="003C41E3"/>
    <w:rsid w:val="003C63EA"/>
    <w:rsid w:val="003C6E21"/>
    <w:rsid w:val="003C742D"/>
    <w:rsid w:val="003D39F7"/>
    <w:rsid w:val="003D48E5"/>
    <w:rsid w:val="003D5DBF"/>
    <w:rsid w:val="003D62D7"/>
    <w:rsid w:val="003D7DC2"/>
    <w:rsid w:val="003E7FD0"/>
    <w:rsid w:val="003F0EA4"/>
    <w:rsid w:val="003F3E14"/>
    <w:rsid w:val="003F4E9A"/>
    <w:rsid w:val="003F71D3"/>
    <w:rsid w:val="004009F8"/>
    <w:rsid w:val="0042099F"/>
    <w:rsid w:val="004213E7"/>
    <w:rsid w:val="00425533"/>
    <w:rsid w:val="004311BE"/>
    <w:rsid w:val="004360D5"/>
    <w:rsid w:val="0044253C"/>
    <w:rsid w:val="00444B28"/>
    <w:rsid w:val="00460A91"/>
    <w:rsid w:val="00467398"/>
    <w:rsid w:val="004714AD"/>
    <w:rsid w:val="004714CF"/>
    <w:rsid w:val="00472EE3"/>
    <w:rsid w:val="004800DE"/>
    <w:rsid w:val="00484C0D"/>
    <w:rsid w:val="00491827"/>
    <w:rsid w:val="00497D8B"/>
    <w:rsid w:val="004A4059"/>
    <w:rsid w:val="004A5F2C"/>
    <w:rsid w:val="004B2EF1"/>
    <w:rsid w:val="004C1309"/>
    <w:rsid w:val="004C28BA"/>
    <w:rsid w:val="004D31C9"/>
    <w:rsid w:val="004D41B8"/>
    <w:rsid w:val="004E4757"/>
    <w:rsid w:val="004E5D65"/>
    <w:rsid w:val="004F2D0C"/>
    <w:rsid w:val="004F4064"/>
    <w:rsid w:val="004F5641"/>
    <w:rsid w:val="004F70B3"/>
    <w:rsid w:val="00502010"/>
    <w:rsid w:val="00515F4C"/>
    <w:rsid w:val="0051669E"/>
    <w:rsid w:val="00522632"/>
    <w:rsid w:val="00522EF3"/>
    <w:rsid w:val="00533777"/>
    <w:rsid w:val="00540418"/>
    <w:rsid w:val="0054150E"/>
    <w:rsid w:val="00541D37"/>
    <w:rsid w:val="005440A3"/>
    <w:rsid w:val="00544999"/>
    <w:rsid w:val="00550D71"/>
    <w:rsid w:val="005631C9"/>
    <w:rsid w:val="00571B0C"/>
    <w:rsid w:val="005741C6"/>
    <w:rsid w:val="00574266"/>
    <w:rsid w:val="00576D66"/>
    <w:rsid w:val="00585119"/>
    <w:rsid w:val="00591AFA"/>
    <w:rsid w:val="00595EF7"/>
    <w:rsid w:val="005A1446"/>
    <w:rsid w:val="005A3EF2"/>
    <w:rsid w:val="005B1734"/>
    <w:rsid w:val="005B2FD6"/>
    <w:rsid w:val="005B5233"/>
    <w:rsid w:val="005B57C2"/>
    <w:rsid w:val="005C0433"/>
    <w:rsid w:val="005C68EA"/>
    <w:rsid w:val="005D3AE5"/>
    <w:rsid w:val="005D3D25"/>
    <w:rsid w:val="005D3F8C"/>
    <w:rsid w:val="005D4C62"/>
    <w:rsid w:val="005D5CBB"/>
    <w:rsid w:val="005E5541"/>
    <w:rsid w:val="005E56BA"/>
    <w:rsid w:val="005F042F"/>
    <w:rsid w:val="005F3429"/>
    <w:rsid w:val="005F4778"/>
    <w:rsid w:val="0060269F"/>
    <w:rsid w:val="00603720"/>
    <w:rsid w:val="00605C3F"/>
    <w:rsid w:val="0061403E"/>
    <w:rsid w:val="00617811"/>
    <w:rsid w:val="00620851"/>
    <w:rsid w:val="006220B3"/>
    <w:rsid w:val="006315C0"/>
    <w:rsid w:val="006477AD"/>
    <w:rsid w:val="00647CD3"/>
    <w:rsid w:val="00647EEB"/>
    <w:rsid w:val="00650F58"/>
    <w:rsid w:val="00654BAB"/>
    <w:rsid w:val="0066012C"/>
    <w:rsid w:val="006618C5"/>
    <w:rsid w:val="0066763E"/>
    <w:rsid w:val="00675E03"/>
    <w:rsid w:val="00676043"/>
    <w:rsid w:val="006816F0"/>
    <w:rsid w:val="00684A0C"/>
    <w:rsid w:val="006923F0"/>
    <w:rsid w:val="00692A1E"/>
    <w:rsid w:val="006A5E74"/>
    <w:rsid w:val="006A7153"/>
    <w:rsid w:val="006B1FE7"/>
    <w:rsid w:val="006B3519"/>
    <w:rsid w:val="006B483C"/>
    <w:rsid w:val="006B4E04"/>
    <w:rsid w:val="006C0583"/>
    <w:rsid w:val="006C2339"/>
    <w:rsid w:val="006D22EF"/>
    <w:rsid w:val="006D2FDA"/>
    <w:rsid w:val="006D3398"/>
    <w:rsid w:val="006E5757"/>
    <w:rsid w:val="006E5F6D"/>
    <w:rsid w:val="006E77DD"/>
    <w:rsid w:val="006F0077"/>
    <w:rsid w:val="00714483"/>
    <w:rsid w:val="0071495B"/>
    <w:rsid w:val="00721501"/>
    <w:rsid w:val="00721A35"/>
    <w:rsid w:val="00730069"/>
    <w:rsid w:val="00735566"/>
    <w:rsid w:val="007500DF"/>
    <w:rsid w:val="007658D3"/>
    <w:rsid w:val="00766D79"/>
    <w:rsid w:val="0076707D"/>
    <w:rsid w:val="007702CF"/>
    <w:rsid w:val="00774096"/>
    <w:rsid w:val="007748A4"/>
    <w:rsid w:val="00775806"/>
    <w:rsid w:val="007762B0"/>
    <w:rsid w:val="00776B14"/>
    <w:rsid w:val="007827DC"/>
    <w:rsid w:val="00782D83"/>
    <w:rsid w:val="007856CB"/>
    <w:rsid w:val="00786D90"/>
    <w:rsid w:val="007925CF"/>
    <w:rsid w:val="00792F3E"/>
    <w:rsid w:val="0079582C"/>
    <w:rsid w:val="007A0F12"/>
    <w:rsid w:val="007A38E7"/>
    <w:rsid w:val="007A44E5"/>
    <w:rsid w:val="007B2503"/>
    <w:rsid w:val="007B320A"/>
    <w:rsid w:val="007C51D1"/>
    <w:rsid w:val="007D01E4"/>
    <w:rsid w:val="007D0D88"/>
    <w:rsid w:val="007D2BDA"/>
    <w:rsid w:val="007D489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774B"/>
    <w:rsid w:val="00823ACF"/>
    <w:rsid w:val="008242EE"/>
    <w:rsid w:val="00826EEA"/>
    <w:rsid w:val="008412C5"/>
    <w:rsid w:val="008418DD"/>
    <w:rsid w:val="00845773"/>
    <w:rsid w:val="00847F62"/>
    <w:rsid w:val="00864CAA"/>
    <w:rsid w:val="00866E24"/>
    <w:rsid w:val="00871072"/>
    <w:rsid w:val="00871D99"/>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E3652"/>
    <w:rsid w:val="008E4688"/>
    <w:rsid w:val="008E76E1"/>
    <w:rsid w:val="008E776D"/>
    <w:rsid w:val="008F0670"/>
    <w:rsid w:val="008F0EEC"/>
    <w:rsid w:val="008F6D58"/>
    <w:rsid w:val="009147F3"/>
    <w:rsid w:val="009220FE"/>
    <w:rsid w:val="009270BD"/>
    <w:rsid w:val="00930A9E"/>
    <w:rsid w:val="00930D02"/>
    <w:rsid w:val="00932776"/>
    <w:rsid w:val="00933C70"/>
    <w:rsid w:val="0093492C"/>
    <w:rsid w:val="00936266"/>
    <w:rsid w:val="00936486"/>
    <w:rsid w:val="009462E2"/>
    <w:rsid w:val="00946F63"/>
    <w:rsid w:val="00947D84"/>
    <w:rsid w:val="00950AF1"/>
    <w:rsid w:val="00953F12"/>
    <w:rsid w:val="009553A4"/>
    <w:rsid w:val="009569E0"/>
    <w:rsid w:val="00957043"/>
    <w:rsid w:val="00961655"/>
    <w:rsid w:val="00962411"/>
    <w:rsid w:val="009634F2"/>
    <w:rsid w:val="0096678C"/>
    <w:rsid w:val="00970359"/>
    <w:rsid w:val="00973827"/>
    <w:rsid w:val="00981596"/>
    <w:rsid w:val="0098590F"/>
    <w:rsid w:val="00985CFA"/>
    <w:rsid w:val="00990EB0"/>
    <w:rsid w:val="009A68A9"/>
    <w:rsid w:val="009A6C6E"/>
    <w:rsid w:val="009B0E6C"/>
    <w:rsid w:val="009B1661"/>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52A"/>
    <w:rsid w:val="00A01A1C"/>
    <w:rsid w:val="00A02B65"/>
    <w:rsid w:val="00A02F8B"/>
    <w:rsid w:val="00A05A44"/>
    <w:rsid w:val="00A1543F"/>
    <w:rsid w:val="00A20210"/>
    <w:rsid w:val="00A22120"/>
    <w:rsid w:val="00A252D6"/>
    <w:rsid w:val="00A27A51"/>
    <w:rsid w:val="00A336A3"/>
    <w:rsid w:val="00A363B6"/>
    <w:rsid w:val="00A37922"/>
    <w:rsid w:val="00A42E2A"/>
    <w:rsid w:val="00A46BF5"/>
    <w:rsid w:val="00A50FBF"/>
    <w:rsid w:val="00A51AF2"/>
    <w:rsid w:val="00A51EA8"/>
    <w:rsid w:val="00A64EC8"/>
    <w:rsid w:val="00A76237"/>
    <w:rsid w:val="00A76932"/>
    <w:rsid w:val="00A77814"/>
    <w:rsid w:val="00A77897"/>
    <w:rsid w:val="00A82662"/>
    <w:rsid w:val="00A87268"/>
    <w:rsid w:val="00A93FD2"/>
    <w:rsid w:val="00A94BCD"/>
    <w:rsid w:val="00A959E1"/>
    <w:rsid w:val="00AA20A3"/>
    <w:rsid w:val="00AA29A6"/>
    <w:rsid w:val="00AA4A41"/>
    <w:rsid w:val="00AA5325"/>
    <w:rsid w:val="00AC14BB"/>
    <w:rsid w:val="00AC5F9A"/>
    <w:rsid w:val="00AD44D4"/>
    <w:rsid w:val="00AF2784"/>
    <w:rsid w:val="00AF33AD"/>
    <w:rsid w:val="00AF4D30"/>
    <w:rsid w:val="00B005BA"/>
    <w:rsid w:val="00B00D0F"/>
    <w:rsid w:val="00B00D7A"/>
    <w:rsid w:val="00B0321D"/>
    <w:rsid w:val="00B07873"/>
    <w:rsid w:val="00B13C91"/>
    <w:rsid w:val="00B146E2"/>
    <w:rsid w:val="00B153DA"/>
    <w:rsid w:val="00B1591A"/>
    <w:rsid w:val="00B170AE"/>
    <w:rsid w:val="00B20E69"/>
    <w:rsid w:val="00B21F61"/>
    <w:rsid w:val="00B260FB"/>
    <w:rsid w:val="00B37B5B"/>
    <w:rsid w:val="00B40B47"/>
    <w:rsid w:val="00B41303"/>
    <w:rsid w:val="00B5125E"/>
    <w:rsid w:val="00B53E52"/>
    <w:rsid w:val="00B55141"/>
    <w:rsid w:val="00B579D4"/>
    <w:rsid w:val="00B660D5"/>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D48B5"/>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509FC"/>
    <w:rsid w:val="00C54BCA"/>
    <w:rsid w:val="00C54CE8"/>
    <w:rsid w:val="00C623DA"/>
    <w:rsid w:val="00C636B6"/>
    <w:rsid w:val="00C64587"/>
    <w:rsid w:val="00C65C78"/>
    <w:rsid w:val="00C70DF8"/>
    <w:rsid w:val="00C76024"/>
    <w:rsid w:val="00C774B8"/>
    <w:rsid w:val="00C83667"/>
    <w:rsid w:val="00C86C59"/>
    <w:rsid w:val="00C87EAB"/>
    <w:rsid w:val="00C90269"/>
    <w:rsid w:val="00C91C5A"/>
    <w:rsid w:val="00C93EE0"/>
    <w:rsid w:val="00CA3B66"/>
    <w:rsid w:val="00CA5469"/>
    <w:rsid w:val="00CA5C31"/>
    <w:rsid w:val="00CA6521"/>
    <w:rsid w:val="00CB15AD"/>
    <w:rsid w:val="00CB5AC8"/>
    <w:rsid w:val="00CB71E7"/>
    <w:rsid w:val="00CC029A"/>
    <w:rsid w:val="00CC380F"/>
    <w:rsid w:val="00CC5BE2"/>
    <w:rsid w:val="00CD0C8E"/>
    <w:rsid w:val="00CD18D9"/>
    <w:rsid w:val="00CD35CA"/>
    <w:rsid w:val="00CD4089"/>
    <w:rsid w:val="00CD54E5"/>
    <w:rsid w:val="00CD6D9A"/>
    <w:rsid w:val="00CD7583"/>
    <w:rsid w:val="00CE1FF3"/>
    <w:rsid w:val="00CE5B45"/>
    <w:rsid w:val="00CE6E1C"/>
    <w:rsid w:val="00CE7E6E"/>
    <w:rsid w:val="00CF53C2"/>
    <w:rsid w:val="00CF754A"/>
    <w:rsid w:val="00CF7ED7"/>
    <w:rsid w:val="00D00E92"/>
    <w:rsid w:val="00D055EC"/>
    <w:rsid w:val="00D145EC"/>
    <w:rsid w:val="00D17BCE"/>
    <w:rsid w:val="00D22115"/>
    <w:rsid w:val="00D248FC"/>
    <w:rsid w:val="00D25BFF"/>
    <w:rsid w:val="00D273C3"/>
    <w:rsid w:val="00D304CB"/>
    <w:rsid w:val="00D32F99"/>
    <w:rsid w:val="00D34F25"/>
    <w:rsid w:val="00D44728"/>
    <w:rsid w:val="00D4505C"/>
    <w:rsid w:val="00D4635E"/>
    <w:rsid w:val="00D54250"/>
    <w:rsid w:val="00D562FF"/>
    <w:rsid w:val="00D6187F"/>
    <w:rsid w:val="00D62A33"/>
    <w:rsid w:val="00D64F08"/>
    <w:rsid w:val="00D66072"/>
    <w:rsid w:val="00D66C2B"/>
    <w:rsid w:val="00D72B45"/>
    <w:rsid w:val="00D7371C"/>
    <w:rsid w:val="00D8004E"/>
    <w:rsid w:val="00D80DEA"/>
    <w:rsid w:val="00D82D4E"/>
    <w:rsid w:val="00D92E75"/>
    <w:rsid w:val="00DA1C26"/>
    <w:rsid w:val="00DA1CF9"/>
    <w:rsid w:val="00DA4830"/>
    <w:rsid w:val="00DB02F7"/>
    <w:rsid w:val="00DC0287"/>
    <w:rsid w:val="00DC0516"/>
    <w:rsid w:val="00DC0A26"/>
    <w:rsid w:val="00DC403B"/>
    <w:rsid w:val="00DC42F3"/>
    <w:rsid w:val="00DC5880"/>
    <w:rsid w:val="00DC6639"/>
    <w:rsid w:val="00DD143A"/>
    <w:rsid w:val="00DD1D89"/>
    <w:rsid w:val="00DD1EA6"/>
    <w:rsid w:val="00DD736C"/>
    <w:rsid w:val="00DE22DA"/>
    <w:rsid w:val="00DE2B7D"/>
    <w:rsid w:val="00DE3C30"/>
    <w:rsid w:val="00DE459C"/>
    <w:rsid w:val="00DE4B75"/>
    <w:rsid w:val="00DF02FB"/>
    <w:rsid w:val="00DF0F5F"/>
    <w:rsid w:val="00DF3D10"/>
    <w:rsid w:val="00DF45C5"/>
    <w:rsid w:val="00DF56C9"/>
    <w:rsid w:val="00E00729"/>
    <w:rsid w:val="00E0630E"/>
    <w:rsid w:val="00E101CB"/>
    <w:rsid w:val="00E116A7"/>
    <w:rsid w:val="00E123B4"/>
    <w:rsid w:val="00E20E0D"/>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573F"/>
    <w:rsid w:val="00E7619A"/>
    <w:rsid w:val="00E81F5F"/>
    <w:rsid w:val="00E8208B"/>
    <w:rsid w:val="00E87788"/>
    <w:rsid w:val="00E92448"/>
    <w:rsid w:val="00E95134"/>
    <w:rsid w:val="00E9790E"/>
    <w:rsid w:val="00EA1523"/>
    <w:rsid w:val="00EA1730"/>
    <w:rsid w:val="00EA5418"/>
    <w:rsid w:val="00EA7429"/>
    <w:rsid w:val="00EB030D"/>
    <w:rsid w:val="00EB0A2B"/>
    <w:rsid w:val="00EB69E2"/>
    <w:rsid w:val="00EC3845"/>
    <w:rsid w:val="00EC4810"/>
    <w:rsid w:val="00ED43F7"/>
    <w:rsid w:val="00EE18C2"/>
    <w:rsid w:val="00EE246A"/>
    <w:rsid w:val="00EE29C3"/>
    <w:rsid w:val="00EE37B1"/>
    <w:rsid w:val="00EE46FB"/>
    <w:rsid w:val="00EE6B71"/>
    <w:rsid w:val="00EF4030"/>
    <w:rsid w:val="00EF7F06"/>
    <w:rsid w:val="00F0198D"/>
    <w:rsid w:val="00F04A23"/>
    <w:rsid w:val="00F17C0D"/>
    <w:rsid w:val="00F17C6C"/>
    <w:rsid w:val="00F26C03"/>
    <w:rsid w:val="00F27C34"/>
    <w:rsid w:val="00F308C0"/>
    <w:rsid w:val="00F35669"/>
    <w:rsid w:val="00F36321"/>
    <w:rsid w:val="00F57F61"/>
    <w:rsid w:val="00F63F0C"/>
    <w:rsid w:val="00F64F7A"/>
    <w:rsid w:val="00F70D3F"/>
    <w:rsid w:val="00F724E9"/>
    <w:rsid w:val="00F753B9"/>
    <w:rsid w:val="00F755D0"/>
    <w:rsid w:val="00F7672A"/>
    <w:rsid w:val="00F7782D"/>
    <w:rsid w:val="00F81AF8"/>
    <w:rsid w:val="00F92F41"/>
    <w:rsid w:val="00F97802"/>
    <w:rsid w:val="00FA11DA"/>
    <w:rsid w:val="00FA4D28"/>
    <w:rsid w:val="00FA5730"/>
    <w:rsid w:val="00FB00A9"/>
    <w:rsid w:val="00FB1010"/>
    <w:rsid w:val="00FB6A39"/>
    <w:rsid w:val="00FC2CA6"/>
    <w:rsid w:val="00FC35B9"/>
    <w:rsid w:val="00FC3EFC"/>
    <w:rsid w:val="00FC4DCD"/>
    <w:rsid w:val="00FC7360"/>
    <w:rsid w:val="00FC79E7"/>
    <w:rsid w:val="00FD5A63"/>
    <w:rsid w:val="00FE09E6"/>
    <w:rsid w:val="00FF01D6"/>
    <w:rsid w:val="00FF23CE"/>
    <w:rsid w:val="00FF473A"/>
    <w:rsid w:val="00FF4767"/>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 w:type="table" w:styleId="Listaclara">
    <w:name w:val="Light List"/>
    <w:basedOn w:val="Tablanormal"/>
    <w:uiPriority w:val="61"/>
    <w:rsid w:val="009569E0"/>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package" Target="embeddings/Hoja_de_c_lculo_de_Microsoft_Excel7.xlsx"/><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oleObject" Target="embeddings/Hoja_de_c_lculo_de_Microsoft_Excel_97-20031.xls"/><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1.emf"/><Relationship Id="rId30" Type="http://schemas.openxmlformats.org/officeDocument/2006/relationships/oleObject" Target="embeddings/Hoja_de_c_lculo_de_Microsoft_Excel_97-20032.xls"/><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1E0F84-7208-427A-9A8D-B8AE60C63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2836</TotalTime>
  <Pages>22</Pages>
  <Words>4173</Words>
  <Characters>22956</Characters>
  <Application>Microsoft Office Word</Application>
  <DocSecurity>0</DocSecurity>
  <Lines>191</Lines>
  <Paragraphs>54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27075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99</cp:revision>
  <cp:lastPrinted>2023-10-03T19:24:00Z</cp:lastPrinted>
  <dcterms:created xsi:type="dcterms:W3CDTF">2018-04-06T17:02:00Z</dcterms:created>
  <dcterms:modified xsi:type="dcterms:W3CDTF">2024-07-01T23:35:00Z</dcterms:modified>
</cp:coreProperties>
</file>