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B44" w:rsidRPr="00A21B44" w:rsidRDefault="00A21B44" w:rsidP="00336610">
      <w:pPr>
        <w:rPr>
          <w:sz w:val="10"/>
        </w:rPr>
      </w:pPr>
    </w:p>
    <w:p w:rsidR="001A543A" w:rsidRDefault="00A21B44" w:rsidP="00336610">
      <w:r w:rsidRPr="00A21B44">
        <w:rPr>
          <w:noProof/>
          <w:lang w:eastAsia="es-MX"/>
        </w:rPr>
        <w:drawing>
          <wp:inline distT="0" distB="0" distL="0" distR="0" wp14:anchorId="27E71EFD" wp14:editId="689CA6FA">
            <wp:extent cx="5848350" cy="859320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013" cy="8595644"/>
                    </a:xfrm>
                    <a:prstGeom prst="rect">
                      <a:avLst/>
                    </a:prstGeom>
                    <a:noFill/>
                    <a:ln>
                      <a:noFill/>
                    </a:ln>
                  </pic:spPr>
                </pic:pic>
              </a:graphicData>
            </a:graphic>
          </wp:inline>
        </w:drawing>
      </w:r>
    </w:p>
    <w:p w:rsidR="00A96DF5" w:rsidRDefault="00A96DF5" w:rsidP="009425D6">
      <w:pPr>
        <w:jc w:val="center"/>
      </w:pPr>
    </w:p>
    <w:p w:rsidR="002F39E9" w:rsidRDefault="00A21B44" w:rsidP="009D3DE7">
      <w:pPr>
        <w:ind w:left="-851"/>
        <w:jc w:val="center"/>
      </w:pPr>
      <w:r w:rsidRPr="00A21B44">
        <w:rPr>
          <w:noProof/>
          <w:lang w:eastAsia="es-MX"/>
        </w:rPr>
        <w:drawing>
          <wp:inline distT="0" distB="0" distL="0" distR="0">
            <wp:extent cx="6972300" cy="606473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4931" cy="6067024"/>
                    </a:xfrm>
                    <a:prstGeom prst="rect">
                      <a:avLst/>
                    </a:prstGeom>
                    <a:noFill/>
                    <a:ln>
                      <a:noFill/>
                    </a:ln>
                  </pic:spPr>
                </pic:pic>
              </a:graphicData>
            </a:graphic>
          </wp:inline>
        </w:drawing>
      </w:r>
    </w:p>
    <w:p w:rsidR="001A543A" w:rsidRDefault="00CC073E" w:rsidP="002F39E9">
      <w:pPr>
        <w:ind w:left="-993"/>
        <w:jc w:val="center"/>
      </w:pPr>
      <w:r>
        <w:t xml:space="preserve">   </w:t>
      </w:r>
      <w:r w:rsidR="00C7446E">
        <w:t xml:space="preserve">  </w:t>
      </w:r>
    </w:p>
    <w:p w:rsidR="00657057" w:rsidRDefault="00657057" w:rsidP="009425D6">
      <w:pPr>
        <w:jc w:val="center"/>
      </w:pPr>
    </w:p>
    <w:p w:rsidR="001A543A" w:rsidRDefault="001A543A" w:rsidP="009425D6">
      <w:pPr>
        <w:jc w:val="center"/>
      </w:pPr>
    </w:p>
    <w:p w:rsidR="009425D6" w:rsidRDefault="009425D6" w:rsidP="009425D6">
      <w:pPr>
        <w:jc w:val="center"/>
      </w:pPr>
    </w:p>
    <w:p w:rsidR="002F39E9" w:rsidRDefault="002F39E9" w:rsidP="002F39E9">
      <w:pPr>
        <w:rPr>
          <w:sz w:val="20"/>
        </w:rPr>
      </w:pPr>
    </w:p>
    <w:p w:rsidR="002F39E9" w:rsidRDefault="002F39E9" w:rsidP="002F39E9">
      <w:pPr>
        <w:rPr>
          <w:sz w:val="2"/>
        </w:rPr>
      </w:pPr>
    </w:p>
    <w:p w:rsidR="000B5725" w:rsidRPr="002F39E9" w:rsidRDefault="000B5725" w:rsidP="002F39E9">
      <w:pPr>
        <w:rPr>
          <w:sz w:val="2"/>
        </w:rPr>
      </w:pPr>
    </w:p>
    <w:p w:rsidR="00A96DF5" w:rsidRPr="00A96DF5" w:rsidRDefault="00A96DF5" w:rsidP="009425D6">
      <w:pPr>
        <w:jc w:val="center"/>
        <w:rPr>
          <w:sz w:val="6"/>
        </w:rPr>
      </w:pPr>
    </w:p>
    <w:p w:rsidR="00A21B44" w:rsidRDefault="00A21B44" w:rsidP="009425D6">
      <w:pPr>
        <w:jc w:val="center"/>
        <w:rPr>
          <w:sz w:val="2"/>
        </w:rPr>
      </w:pPr>
    </w:p>
    <w:p w:rsidR="00A21B44" w:rsidRDefault="00A21B44" w:rsidP="009425D6">
      <w:pPr>
        <w:jc w:val="center"/>
        <w:rPr>
          <w:sz w:val="2"/>
        </w:rPr>
      </w:pPr>
    </w:p>
    <w:p w:rsidR="00803059" w:rsidRDefault="00A21B44" w:rsidP="009425D6">
      <w:pPr>
        <w:jc w:val="center"/>
      </w:pPr>
      <w:r w:rsidRPr="00A21B44">
        <w:rPr>
          <w:noProof/>
          <w:lang w:eastAsia="es-MX"/>
        </w:rPr>
        <w:drawing>
          <wp:inline distT="0" distB="0" distL="0" distR="0">
            <wp:extent cx="5425594" cy="8597900"/>
            <wp:effectExtent l="0" t="0" r="381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79" cy="8603740"/>
                    </a:xfrm>
                    <a:prstGeom prst="rect">
                      <a:avLst/>
                    </a:prstGeom>
                    <a:noFill/>
                    <a:ln>
                      <a:noFill/>
                    </a:ln>
                  </pic:spPr>
                </pic:pic>
              </a:graphicData>
            </a:graphic>
          </wp:inline>
        </w:drawing>
      </w:r>
    </w:p>
    <w:p w:rsidR="001A543A" w:rsidRDefault="001A543A" w:rsidP="009425D6">
      <w:pPr>
        <w:jc w:val="center"/>
      </w:pPr>
    </w:p>
    <w:p w:rsidR="005C36BD" w:rsidRDefault="005C36BD" w:rsidP="00A96DF5"/>
    <w:p w:rsidR="005C36BD" w:rsidRDefault="00A21B44" w:rsidP="00051A33">
      <w:pPr>
        <w:ind w:left="-851"/>
        <w:jc w:val="center"/>
      </w:pPr>
      <w:r w:rsidRPr="00A21B44">
        <w:rPr>
          <w:noProof/>
          <w:lang w:eastAsia="es-MX"/>
        </w:rPr>
        <w:drawing>
          <wp:inline distT="0" distB="0" distL="0" distR="0">
            <wp:extent cx="7015000" cy="47148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1679" cy="4719364"/>
                    </a:xfrm>
                    <a:prstGeom prst="rect">
                      <a:avLst/>
                    </a:prstGeom>
                    <a:noFill/>
                    <a:ln>
                      <a:noFill/>
                    </a:ln>
                  </pic:spPr>
                </pic:pic>
              </a:graphicData>
            </a:graphic>
          </wp:inline>
        </w:drawing>
      </w:r>
    </w:p>
    <w:p w:rsidR="001A543A" w:rsidRDefault="001A543A" w:rsidP="009425D6">
      <w:pPr>
        <w:jc w:val="center"/>
      </w:pPr>
    </w:p>
    <w:p w:rsidR="001A543A" w:rsidRDefault="001A543A" w:rsidP="009425D6">
      <w:pPr>
        <w:jc w:val="center"/>
      </w:pPr>
    </w:p>
    <w:p w:rsidR="001A543A" w:rsidRDefault="001A543A"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1A543A" w:rsidRDefault="001A543A" w:rsidP="009425D6">
      <w:pPr>
        <w:jc w:val="center"/>
      </w:pPr>
    </w:p>
    <w:p w:rsidR="001A543A" w:rsidRDefault="001A543A" w:rsidP="00051A33"/>
    <w:p w:rsidR="001A543A" w:rsidRDefault="001A543A" w:rsidP="00051A33">
      <w:pPr>
        <w:ind w:left="-709"/>
        <w:jc w:val="center"/>
        <w:rPr>
          <w:noProof/>
          <w:lang w:eastAsia="es-MX"/>
        </w:rPr>
      </w:pPr>
    </w:p>
    <w:p w:rsidR="00A96DF5" w:rsidRDefault="00945CC0" w:rsidP="00051A33">
      <w:pPr>
        <w:ind w:left="-709"/>
        <w:jc w:val="center"/>
      </w:pPr>
      <w:r w:rsidRPr="00945CC0">
        <w:rPr>
          <w:noProof/>
          <w:lang w:eastAsia="es-MX"/>
        </w:rPr>
        <w:drawing>
          <wp:inline distT="0" distB="0" distL="0" distR="0">
            <wp:extent cx="6867525" cy="65870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0885" cy="6590278"/>
                    </a:xfrm>
                    <a:prstGeom prst="rect">
                      <a:avLst/>
                    </a:prstGeom>
                    <a:noFill/>
                    <a:ln>
                      <a:noFill/>
                    </a:ln>
                  </pic:spPr>
                </pic:pic>
              </a:graphicData>
            </a:graphic>
          </wp:inline>
        </w:drawing>
      </w:r>
    </w:p>
    <w:p w:rsidR="00852621" w:rsidRDefault="00852621" w:rsidP="00051A33">
      <w:pPr>
        <w:ind w:left="-709"/>
        <w:jc w:val="center"/>
      </w:pPr>
    </w:p>
    <w:p w:rsidR="005C36BD" w:rsidRDefault="005C36BD" w:rsidP="009425D6">
      <w:pPr>
        <w:jc w:val="center"/>
      </w:pPr>
    </w:p>
    <w:p w:rsidR="005C36BD" w:rsidRDefault="005C36BD" w:rsidP="009425D6">
      <w:pPr>
        <w:jc w:val="center"/>
      </w:pPr>
    </w:p>
    <w:p w:rsidR="001A543A" w:rsidRDefault="001A543A" w:rsidP="009425D6">
      <w:pPr>
        <w:jc w:val="center"/>
      </w:pPr>
    </w:p>
    <w:p w:rsidR="001A543A" w:rsidRDefault="001A543A" w:rsidP="009425D6">
      <w:pPr>
        <w:jc w:val="center"/>
      </w:pPr>
    </w:p>
    <w:p w:rsidR="001A543A" w:rsidRDefault="001A543A" w:rsidP="00051A33"/>
    <w:p w:rsidR="00A96DF5" w:rsidRPr="00852621" w:rsidRDefault="00A96DF5" w:rsidP="00051A33">
      <w:pPr>
        <w:rPr>
          <w:sz w:val="2"/>
        </w:rPr>
      </w:pPr>
    </w:p>
    <w:p w:rsidR="001A543A" w:rsidRDefault="00A21B44" w:rsidP="00051A33">
      <w:pPr>
        <w:ind w:left="-993"/>
        <w:jc w:val="center"/>
      </w:pPr>
      <w:r w:rsidRPr="00A21B44">
        <w:rPr>
          <w:noProof/>
          <w:lang w:eastAsia="es-MX"/>
        </w:rPr>
        <w:drawing>
          <wp:inline distT="0" distB="0" distL="0" distR="0">
            <wp:extent cx="6943725" cy="6628996"/>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8449" cy="6633506"/>
                    </a:xfrm>
                    <a:prstGeom prst="rect">
                      <a:avLst/>
                    </a:prstGeom>
                    <a:noFill/>
                    <a:ln>
                      <a:noFill/>
                    </a:ln>
                  </pic:spPr>
                </pic:pic>
              </a:graphicData>
            </a:graphic>
          </wp:inline>
        </w:drawing>
      </w:r>
    </w:p>
    <w:p w:rsidR="005C36BD" w:rsidRDefault="005C36BD" w:rsidP="009425D6">
      <w:pPr>
        <w:jc w:val="center"/>
      </w:pPr>
    </w:p>
    <w:p w:rsidR="005C36BD" w:rsidRDefault="005C36BD" w:rsidP="009425D6">
      <w:pPr>
        <w:jc w:val="center"/>
      </w:pPr>
    </w:p>
    <w:p w:rsidR="00E26F12" w:rsidRDefault="00E26F12" w:rsidP="00A96DF5"/>
    <w:p w:rsidR="00A96DF5" w:rsidRPr="00A96DF5" w:rsidRDefault="00A96DF5" w:rsidP="00051A33">
      <w:pPr>
        <w:rPr>
          <w:noProof/>
          <w:sz w:val="2"/>
          <w:lang w:eastAsia="es-MX"/>
        </w:rPr>
      </w:pPr>
    </w:p>
    <w:p w:rsidR="001A543A" w:rsidRPr="00852621" w:rsidRDefault="001A543A" w:rsidP="00051A33">
      <w:pPr>
        <w:rPr>
          <w:noProof/>
          <w:sz w:val="6"/>
          <w:lang w:eastAsia="es-MX"/>
        </w:rPr>
      </w:pPr>
    </w:p>
    <w:p w:rsidR="00852621" w:rsidRPr="00852621" w:rsidRDefault="00852621" w:rsidP="00051A33">
      <w:pPr>
        <w:rPr>
          <w:sz w:val="4"/>
        </w:rPr>
      </w:pPr>
    </w:p>
    <w:p w:rsidR="00E26F12" w:rsidRPr="00A21B44" w:rsidRDefault="00E26F12" w:rsidP="00667D50">
      <w:pPr>
        <w:rPr>
          <w:sz w:val="2"/>
        </w:rPr>
      </w:pPr>
    </w:p>
    <w:p w:rsidR="00786B0E" w:rsidRDefault="00AA24CB" w:rsidP="00667D50">
      <w:r w:rsidRPr="00AA24CB">
        <w:drawing>
          <wp:inline distT="0" distB="0" distL="0" distR="0">
            <wp:extent cx="5943600" cy="848980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489809"/>
                    </a:xfrm>
                    <a:prstGeom prst="rect">
                      <a:avLst/>
                    </a:prstGeom>
                    <a:noFill/>
                    <a:ln>
                      <a:noFill/>
                    </a:ln>
                  </pic:spPr>
                </pic:pic>
              </a:graphicData>
            </a:graphic>
          </wp:inline>
        </w:drawing>
      </w:r>
      <w:bookmarkStart w:id="0" w:name="_GoBack"/>
      <w:bookmarkEnd w:id="0"/>
    </w:p>
    <w:p w:rsidR="00657057" w:rsidRDefault="00657057" w:rsidP="00786B0E">
      <w:pPr>
        <w:jc w:val="center"/>
        <w:rPr>
          <w:rFonts w:ascii="Soberana Sans Light" w:hAnsi="Soberana Sans Light"/>
        </w:rPr>
      </w:pPr>
    </w:p>
    <w:p w:rsidR="00657057" w:rsidRDefault="00657057" w:rsidP="00786B0E">
      <w:pPr>
        <w:jc w:val="center"/>
        <w:rPr>
          <w:rFonts w:ascii="Soberana Sans Light" w:hAnsi="Soberana Sans Light"/>
        </w:rPr>
      </w:pPr>
    </w:p>
    <w:p w:rsidR="00786B0E" w:rsidRPr="00540418" w:rsidRDefault="00786B0E" w:rsidP="00786B0E">
      <w:pPr>
        <w:jc w:val="center"/>
        <w:rPr>
          <w:rFonts w:ascii="Soberana Sans Light" w:hAnsi="Soberana Sans Light"/>
        </w:rPr>
      </w:pPr>
      <w:r w:rsidRPr="00540418">
        <w:rPr>
          <w:rFonts w:ascii="Soberana Sans Light" w:hAnsi="Soberana Sans Light"/>
        </w:rPr>
        <w:t>Informe de Pasivos Contingentes</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r>
        <w:rPr>
          <w:rFonts w:ascii="Arial" w:hAnsi="Arial" w:cs="Arial"/>
          <w:sz w:val="18"/>
          <w:szCs w:val="18"/>
        </w:rPr>
        <w:t>CONTINGENCIAS LABORALES:</w:t>
      </w:r>
    </w:p>
    <w:p w:rsidR="00A21B44" w:rsidRPr="00A21B44" w:rsidRDefault="00DD35F3" w:rsidP="00A21B44">
      <w:pPr>
        <w:pStyle w:val="Prrafodelista"/>
        <w:numPr>
          <w:ilvl w:val="0"/>
          <w:numId w:val="32"/>
        </w:numPr>
        <w:rPr>
          <w:rFonts w:ascii="Arial" w:hAnsi="Arial" w:cs="Arial"/>
          <w:sz w:val="18"/>
          <w:szCs w:val="18"/>
        </w:rPr>
      </w:pPr>
      <w:r w:rsidRPr="00A21B44">
        <w:rPr>
          <w:rFonts w:ascii="Arial" w:hAnsi="Arial" w:cs="Arial"/>
          <w:sz w:val="18"/>
          <w:szCs w:val="18"/>
        </w:rPr>
        <w:t>Saldo al 3</w:t>
      </w:r>
      <w:r w:rsidR="0008640C" w:rsidRPr="00A21B44">
        <w:rPr>
          <w:rFonts w:ascii="Arial" w:hAnsi="Arial" w:cs="Arial"/>
          <w:sz w:val="18"/>
          <w:szCs w:val="18"/>
        </w:rPr>
        <w:t xml:space="preserve">0 de </w:t>
      </w:r>
      <w:r w:rsidR="00A21B44" w:rsidRPr="00A21B44">
        <w:rPr>
          <w:rFonts w:ascii="Arial" w:hAnsi="Arial" w:cs="Arial"/>
          <w:sz w:val="18"/>
          <w:szCs w:val="18"/>
        </w:rPr>
        <w:t>septiembre de 2024 $158</w:t>
      </w:r>
      <w:proofErr w:type="gramStart"/>
      <w:r w:rsidR="00A21B44" w:rsidRPr="00A21B44">
        <w:rPr>
          <w:rFonts w:ascii="Arial" w:hAnsi="Arial" w:cs="Arial"/>
          <w:sz w:val="18"/>
          <w:szCs w:val="18"/>
        </w:rPr>
        <w:t>,052,535.61</w:t>
      </w:r>
      <w:proofErr w:type="gramEnd"/>
      <w:r w:rsidR="00A21B44" w:rsidRPr="00A21B44">
        <w:rPr>
          <w:rFonts w:ascii="Arial" w:hAnsi="Arial" w:cs="Arial"/>
          <w:sz w:val="18"/>
          <w:szCs w:val="18"/>
        </w:rPr>
        <w:t xml:space="preserve"> (Ciento Cincuenta y Ocho Millones Cincuenta y Dos Mil Quinientos Treinta y Cinco Pesos 61/100 M.N.)</w:t>
      </w:r>
    </w:p>
    <w:p w:rsidR="00786B0E" w:rsidRPr="00A21B44" w:rsidRDefault="00786B0E" w:rsidP="00A21B44">
      <w:pPr>
        <w:ind w:left="360"/>
        <w:rPr>
          <w:rFonts w:ascii="Arial" w:hAnsi="Arial" w:cs="Arial"/>
          <w:sz w:val="18"/>
          <w:szCs w:val="18"/>
        </w:rPr>
      </w:pPr>
      <w:r w:rsidRPr="00A21B44">
        <w:rPr>
          <w:rFonts w:ascii="Arial" w:hAnsi="Arial" w:cs="Arial"/>
          <w:sz w:val="18"/>
          <w:szCs w:val="18"/>
        </w:rPr>
        <w:t>Se integra por:</w:t>
      </w:r>
    </w:p>
    <w:p w:rsidR="00786B0E" w:rsidRDefault="00786B0E" w:rsidP="00786B0E">
      <w:pPr>
        <w:pStyle w:val="Prrafodelista"/>
        <w:numPr>
          <w:ilvl w:val="0"/>
          <w:numId w:val="32"/>
        </w:numPr>
        <w:rPr>
          <w:rFonts w:ascii="Arial" w:hAnsi="Arial" w:cs="Arial"/>
          <w:sz w:val="18"/>
          <w:szCs w:val="18"/>
        </w:rPr>
      </w:pPr>
      <w:r>
        <w:rPr>
          <w:rFonts w:ascii="Arial" w:hAnsi="Arial" w:cs="Arial"/>
          <w:sz w:val="18"/>
          <w:szCs w:val="18"/>
        </w:rPr>
        <w:t>Aportación mensual del 1% que hace la Universidad.</w:t>
      </w:r>
    </w:p>
    <w:p w:rsidR="00786B0E" w:rsidRDefault="00786B0E" w:rsidP="00786B0E">
      <w:pPr>
        <w:pStyle w:val="Prrafodelista"/>
        <w:numPr>
          <w:ilvl w:val="0"/>
          <w:numId w:val="32"/>
        </w:numPr>
        <w:rPr>
          <w:rFonts w:ascii="Arial" w:hAnsi="Arial" w:cs="Arial"/>
          <w:sz w:val="18"/>
          <w:szCs w:val="18"/>
        </w:rPr>
      </w:pPr>
      <w:r>
        <w:rPr>
          <w:rFonts w:ascii="Arial" w:hAnsi="Arial" w:cs="Arial"/>
          <w:sz w:val="18"/>
          <w:szCs w:val="18"/>
        </w:rPr>
        <w:t>Aportación mensual del 2% que hace la Universidad sobre el salario base correspondiente a cada uno de sus afiliados.</w:t>
      </w:r>
    </w:p>
    <w:p w:rsidR="00786B0E" w:rsidRDefault="00786B0E" w:rsidP="00786B0E">
      <w:pPr>
        <w:pStyle w:val="Prrafodelista"/>
        <w:numPr>
          <w:ilvl w:val="0"/>
          <w:numId w:val="32"/>
        </w:numPr>
        <w:rPr>
          <w:rFonts w:ascii="Arial" w:hAnsi="Arial" w:cs="Arial"/>
          <w:sz w:val="18"/>
          <w:szCs w:val="18"/>
        </w:rPr>
      </w:pPr>
      <w:r w:rsidRPr="00F47866">
        <w:rPr>
          <w:rFonts w:ascii="Arial" w:hAnsi="Arial" w:cs="Arial"/>
          <w:sz w:val="18"/>
          <w:szCs w:val="18"/>
        </w:rPr>
        <w:t xml:space="preserve">Aportación mensual del 2% sobre los salarios base de todos los académicos afiliados al </w:t>
      </w:r>
      <w:r>
        <w:rPr>
          <w:rFonts w:ascii="Arial" w:hAnsi="Arial" w:cs="Arial"/>
          <w:sz w:val="18"/>
          <w:szCs w:val="18"/>
        </w:rPr>
        <w:t>STUAT.</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r>
        <w:rPr>
          <w:rFonts w:ascii="Arial" w:hAnsi="Arial" w:cs="Arial"/>
          <w:sz w:val="18"/>
          <w:szCs w:val="18"/>
        </w:rPr>
        <w:t>Los pagos realizados por medio de este fondo son:</w:t>
      </w:r>
    </w:p>
    <w:p w:rsidR="00786B0E" w:rsidRDefault="00786B0E" w:rsidP="00786B0E">
      <w:pPr>
        <w:pStyle w:val="Prrafodelista"/>
        <w:numPr>
          <w:ilvl w:val="0"/>
          <w:numId w:val="33"/>
        </w:numPr>
        <w:rPr>
          <w:rFonts w:ascii="Arial" w:hAnsi="Arial" w:cs="Arial"/>
          <w:sz w:val="18"/>
          <w:szCs w:val="18"/>
        </w:rPr>
      </w:pPr>
      <w:r>
        <w:rPr>
          <w:rFonts w:ascii="Arial" w:hAnsi="Arial" w:cs="Arial"/>
          <w:sz w:val="18"/>
          <w:szCs w:val="18"/>
        </w:rPr>
        <w:t>50% pago de marcha.</w:t>
      </w:r>
    </w:p>
    <w:p w:rsidR="00786B0E" w:rsidRDefault="00786B0E" w:rsidP="00786B0E">
      <w:pPr>
        <w:pStyle w:val="Prrafodelista"/>
        <w:numPr>
          <w:ilvl w:val="0"/>
          <w:numId w:val="33"/>
        </w:numPr>
        <w:rPr>
          <w:rFonts w:ascii="Arial" w:hAnsi="Arial" w:cs="Arial"/>
          <w:sz w:val="18"/>
          <w:szCs w:val="18"/>
        </w:rPr>
      </w:pPr>
      <w:r>
        <w:rPr>
          <w:rFonts w:ascii="Arial" w:hAnsi="Arial" w:cs="Arial"/>
          <w:sz w:val="18"/>
          <w:szCs w:val="18"/>
        </w:rPr>
        <w:t>Aportaciones del trabajador.</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tbl>
      <w:tblPr>
        <w:tblW w:w="9997" w:type="dxa"/>
        <w:jc w:val="center"/>
        <w:tblCellMar>
          <w:left w:w="70" w:type="dxa"/>
          <w:right w:w="70" w:type="dxa"/>
        </w:tblCellMar>
        <w:tblLook w:val="04A0" w:firstRow="1" w:lastRow="0" w:firstColumn="1" w:lastColumn="0" w:noHBand="0" w:noVBand="1"/>
      </w:tblPr>
      <w:tblGrid>
        <w:gridCol w:w="4252"/>
        <w:gridCol w:w="1559"/>
        <w:gridCol w:w="260"/>
        <w:gridCol w:w="3926"/>
      </w:tblGrid>
      <w:tr w:rsidR="00786B0E" w:rsidRPr="002113D5" w:rsidTr="000C72AD">
        <w:trPr>
          <w:trHeight w:val="274"/>
          <w:jc w:val="center"/>
        </w:trPr>
        <w:tc>
          <w:tcPr>
            <w:tcW w:w="4252" w:type="dxa"/>
            <w:tcBorders>
              <w:top w:val="single" w:sz="4" w:space="0" w:color="auto"/>
              <w:left w:val="nil"/>
              <w:bottom w:val="nil"/>
              <w:right w:val="nil"/>
            </w:tcBorders>
            <w:shd w:val="clear" w:color="000000" w:fill="FFFFFF"/>
            <w:noWrap/>
            <w:vAlign w:val="bottom"/>
            <w:hideMark/>
          </w:tcPr>
          <w:p w:rsidR="00786B0E" w:rsidRPr="002113D5" w:rsidRDefault="00786B0E" w:rsidP="00A96DF5">
            <w:pPr>
              <w:spacing w:after="0" w:line="240" w:lineRule="auto"/>
              <w:jc w:val="center"/>
              <w:rPr>
                <w:rFonts w:ascii="Arial" w:eastAsia="Times New Roman" w:hAnsi="Arial" w:cs="Arial"/>
                <w:color w:val="000000"/>
                <w:sz w:val="18"/>
                <w:szCs w:val="18"/>
                <w:lang w:eastAsia="es-MX"/>
              </w:rPr>
            </w:pPr>
            <w:r w:rsidRPr="0064719E">
              <w:rPr>
                <w:rFonts w:ascii="Arial" w:eastAsia="Times New Roman" w:hAnsi="Arial" w:cs="Arial"/>
                <w:color w:val="000000"/>
                <w:sz w:val="18"/>
                <w:szCs w:val="18"/>
                <w:lang w:eastAsia="es-MX"/>
              </w:rPr>
              <w:t xml:space="preserve">Dr. </w:t>
            </w:r>
            <w:r w:rsidR="00B27916">
              <w:rPr>
                <w:rFonts w:ascii="Arial" w:eastAsia="Times New Roman" w:hAnsi="Arial" w:cs="Arial"/>
                <w:color w:val="000000"/>
                <w:sz w:val="18"/>
                <w:szCs w:val="18"/>
                <w:lang w:eastAsia="es-MX"/>
              </w:rPr>
              <w:t xml:space="preserve">Serafín Ortiz </w:t>
            </w:r>
            <w:proofErr w:type="spellStart"/>
            <w:r w:rsidR="00B27916">
              <w:rPr>
                <w:rFonts w:ascii="Arial" w:eastAsia="Times New Roman" w:hAnsi="Arial" w:cs="Arial"/>
                <w:color w:val="000000"/>
                <w:sz w:val="18"/>
                <w:szCs w:val="18"/>
                <w:lang w:eastAsia="es-MX"/>
              </w:rPr>
              <w:t>Ortiz</w:t>
            </w:r>
            <w:proofErr w:type="spellEnd"/>
          </w:p>
        </w:tc>
        <w:tc>
          <w:tcPr>
            <w:tcW w:w="1559"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single" w:sz="4" w:space="0" w:color="auto"/>
              <w:left w:val="nil"/>
              <w:bottom w:val="nil"/>
              <w:right w:val="nil"/>
            </w:tcBorders>
            <w:shd w:val="clear" w:color="000000" w:fill="FFFFFF"/>
            <w:noWrap/>
            <w:vAlign w:val="bottom"/>
            <w:hideMark/>
          </w:tcPr>
          <w:p w:rsidR="00786B0E" w:rsidRPr="002113D5" w:rsidRDefault="00D7684E" w:rsidP="00A96DF5">
            <w:pPr>
              <w:spacing w:after="0" w:line="240" w:lineRule="auto"/>
              <w:jc w:val="center"/>
              <w:rPr>
                <w:rFonts w:ascii="Arial" w:eastAsia="Times New Roman" w:hAnsi="Arial" w:cs="Arial"/>
                <w:color w:val="000000"/>
                <w:sz w:val="18"/>
                <w:szCs w:val="18"/>
                <w:lang w:eastAsia="es-MX"/>
              </w:rPr>
            </w:pPr>
            <w:r w:rsidRPr="00D7684E">
              <w:rPr>
                <w:rFonts w:ascii="Arial" w:eastAsia="Times New Roman" w:hAnsi="Arial" w:cs="Arial"/>
                <w:color w:val="000000"/>
                <w:sz w:val="18"/>
                <w:szCs w:val="18"/>
                <w:lang w:eastAsia="es-MX"/>
              </w:rPr>
              <w:t>Arq. Miguel Moisés García de Oca</w:t>
            </w:r>
          </w:p>
        </w:tc>
      </w:tr>
      <w:tr w:rsidR="00D7684E" w:rsidRPr="002113D5" w:rsidTr="005E122B">
        <w:trPr>
          <w:trHeight w:val="274"/>
          <w:jc w:val="center"/>
        </w:trPr>
        <w:tc>
          <w:tcPr>
            <w:tcW w:w="4252" w:type="dxa"/>
            <w:tcBorders>
              <w:top w:val="nil"/>
              <w:left w:val="nil"/>
              <w:bottom w:val="nil"/>
              <w:right w:val="nil"/>
            </w:tcBorders>
            <w:shd w:val="clear" w:color="000000" w:fill="FFFFFF"/>
            <w:vAlign w:val="bottom"/>
            <w:hideMark/>
          </w:tcPr>
          <w:p w:rsidR="00D7684E" w:rsidRPr="002113D5" w:rsidRDefault="00D7684E" w:rsidP="00D7684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Rector</w:t>
            </w:r>
          </w:p>
        </w:tc>
        <w:tc>
          <w:tcPr>
            <w:tcW w:w="1559" w:type="dxa"/>
            <w:tcBorders>
              <w:top w:val="nil"/>
              <w:left w:val="nil"/>
              <w:bottom w:val="nil"/>
              <w:right w:val="nil"/>
            </w:tcBorders>
            <w:shd w:val="clear" w:color="000000" w:fill="FFFFFF"/>
            <w:noWrap/>
            <w:hideMark/>
          </w:tcPr>
          <w:p w:rsidR="00D7684E" w:rsidRPr="002113D5" w:rsidRDefault="00D7684E" w:rsidP="00D7684E">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hideMark/>
          </w:tcPr>
          <w:p w:rsidR="00D7684E" w:rsidRPr="002113D5" w:rsidRDefault="00D7684E" w:rsidP="00D7684E">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nil"/>
              <w:left w:val="nil"/>
              <w:bottom w:val="nil"/>
              <w:right w:val="nil"/>
            </w:tcBorders>
            <w:shd w:val="clear" w:color="000000" w:fill="FFFFFF"/>
            <w:hideMark/>
          </w:tcPr>
          <w:p w:rsidR="00D7684E" w:rsidRPr="002113D5" w:rsidRDefault="00D7684E" w:rsidP="00D768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Secretario Administrativo</w:t>
            </w:r>
          </w:p>
        </w:tc>
      </w:tr>
      <w:tr w:rsidR="00D7684E" w:rsidRPr="002113D5" w:rsidTr="005E122B">
        <w:trPr>
          <w:trHeight w:val="274"/>
          <w:jc w:val="center"/>
        </w:trPr>
        <w:tc>
          <w:tcPr>
            <w:tcW w:w="4252" w:type="dxa"/>
            <w:tcBorders>
              <w:top w:val="nil"/>
              <w:left w:val="nil"/>
              <w:bottom w:val="nil"/>
              <w:right w:val="nil"/>
            </w:tcBorders>
            <w:shd w:val="clear" w:color="000000" w:fill="FFFFFF"/>
          </w:tcPr>
          <w:p w:rsidR="00D7684E" w:rsidRPr="002113D5" w:rsidRDefault="00D7684E" w:rsidP="00D7684E">
            <w:pPr>
              <w:spacing w:after="0" w:line="240" w:lineRule="auto"/>
              <w:jc w:val="center"/>
              <w:rPr>
                <w:rFonts w:ascii="Arial" w:eastAsia="Times New Roman" w:hAnsi="Arial" w:cs="Arial"/>
                <w:sz w:val="18"/>
                <w:szCs w:val="18"/>
                <w:lang w:eastAsia="es-MX"/>
              </w:rPr>
            </w:pPr>
          </w:p>
        </w:tc>
        <w:tc>
          <w:tcPr>
            <w:tcW w:w="1559" w:type="dxa"/>
            <w:tcBorders>
              <w:top w:val="nil"/>
              <w:left w:val="nil"/>
              <w:bottom w:val="nil"/>
              <w:right w:val="nil"/>
            </w:tcBorders>
            <w:shd w:val="clear" w:color="000000" w:fill="FFFFFF"/>
            <w:noWrap/>
          </w:tcPr>
          <w:p w:rsidR="00D7684E" w:rsidRPr="002113D5" w:rsidRDefault="00D7684E" w:rsidP="00D7684E">
            <w:pPr>
              <w:spacing w:after="0" w:line="240" w:lineRule="auto"/>
              <w:rPr>
                <w:rFonts w:ascii="Courier New" w:eastAsia="Times New Roman" w:hAnsi="Courier New" w:cs="Courier New"/>
                <w:sz w:val="18"/>
                <w:szCs w:val="18"/>
                <w:lang w:eastAsia="es-MX"/>
              </w:rPr>
            </w:pPr>
          </w:p>
        </w:tc>
        <w:tc>
          <w:tcPr>
            <w:tcW w:w="260" w:type="dxa"/>
            <w:tcBorders>
              <w:top w:val="nil"/>
              <w:left w:val="nil"/>
              <w:bottom w:val="nil"/>
              <w:right w:val="nil"/>
            </w:tcBorders>
            <w:shd w:val="clear" w:color="000000" w:fill="FFFFFF"/>
            <w:noWrap/>
          </w:tcPr>
          <w:p w:rsidR="00D7684E" w:rsidRPr="002113D5" w:rsidRDefault="00D7684E" w:rsidP="00D7684E">
            <w:pPr>
              <w:spacing w:after="0" w:line="240" w:lineRule="auto"/>
              <w:rPr>
                <w:rFonts w:ascii="Arial" w:eastAsia="Times New Roman" w:hAnsi="Arial" w:cs="Arial"/>
                <w:sz w:val="18"/>
                <w:szCs w:val="18"/>
                <w:lang w:eastAsia="es-MX"/>
              </w:rPr>
            </w:pPr>
          </w:p>
        </w:tc>
        <w:tc>
          <w:tcPr>
            <w:tcW w:w="3926" w:type="dxa"/>
            <w:tcBorders>
              <w:top w:val="nil"/>
              <w:left w:val="nil"/>
              <w:bottom w:val="nil"/>
              <w:right w:val="nil"/>
            </w:tcBorders>
            <w:shd w:val="clear" w:color="000000" w:fill="FFFFFF"/>
          </w:tcPr>
          <w:p w:rsidR="00D7684E" w:rsidRDefault="00D7684E" w:rsidP="00D7684E">
            <w:pPr>
              <w:spacing w:after="0" w:line="240" w:lineRule="auto"/>
              <w:jc w:val="center"/>
              <w:rPr>
                <w:rFonts w:ascii="Arial" w:eastAsia="Times New Roman" w:hAnsi="Arial" w:cs="Arial"/>
                <w:sz w:val="18"/>
                <w:szCs w:val="18"/>
                <w:lang w:eastAsia="es-MX"/>
              </w:rPr>
            </w:pPr>
          </w:p>
        </w:tc>
      </w:tr>
    </w:tbl>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A21B44" w:rsidRDefault="00A21B44" w:rsidP="00786B0E">
      <w:pPr>
        <w:jc w:val="center"/>
        <w:rPr>
          <w:rFonts w:ascii="Arial" w:hAnsi="Arial" w:cs="Arial"/>
          <w:b/>
          <w:sz w:val="18"/>
          <w:szCs w:val="18"/>
        </w:rPr>
      </w:pPr>
    </w:p>
    <w:p w:rsidR="00A21B44" w:rsidRDefault="00A21B44"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D7684E" w:rsidRDefault="00D7684E" w:rsidP="001241E9">
      <w:pPr>
        <w:rPr>
          <w:rFonts w:ascii="Arial" w:hAnsi="Arial" w:cs="Arial"/>
          <w:b/>
          <w:sz w:val="18"/>
          <w:szCs w:val="18"/>
        </w:rPr>
      </w:pPr>
    </w:p>
    <w:p w:rsidR="00786B0E" w:rsidRPr="00963646" w:rsidRDefault="00786B0E" w:rsidP="00786B0E">
      <w:pPr>
        <w:jc w:val="center"/>
        <w:rPr>
          <w:rFonts w:ascii="Arial" w:hAnsi="Arial" w:cs="Arial"/>
          <w:b/>
          <w:sz w:val="16"/>
          <w:szCs w:val="18"/>
        </w:rPr>
      </w:pPr>
      <w:r w:rsidRPr="00963646">
        <w:rPr>
          <w:rFonts w:ascii="Arial" w:hAnsi="Arial" w:cs="Arial"/>
          <w:b/>
          <w:sz w:val="16"/>
          <w:szCs w:val="18"/>
        </w:rPr>
        <w:t>NOTAS A LOS ESTADOS FINANCIEROS</w:t>
      </w:r>
    </w:p>
    <w:p w:rsidR="00786B0E" w:rsidRPr="00963646" w:rsidRDefault="00786B0E" w:rsidP="00786B0E">
      <w:pPr>
        <w:pStyle w:val="Texto"/>
        <w:spacing w:after="0" w:line="240" w:lineRule="exact"/>
        <w:jc w:val="center"/>
        <w:rPr>
          <w:b/>
          <w:sz w:val="16"/>
          <w:szCs w:val="18"/>
        </w:rPr>
      </w:pPr>
    </w:p>
    <w:p w:rsidR="005E2A50" w:rsidRPr="00963646" w:rsidRDefault="005E2A50" w:rsidP="005E2A50">
      <w:pPr>
        <w:jc w:val="center"/>
        <w:rPr>
          <w:rFonts w:ascii="Arial" w:hAnsi="Arial" w:cs="Arial"/>
          <w:b/>
          <w:sz w:val="16"/>
          <w:szCs w:val="18"/>
        </w:rPr>
      </w:pPr>
      <w:r w:rsidRPr="00963646">
        <w:rPr>
          <w:rFonts w:ascii="Arial" w:hAnsi="Arial" w:cs="Arial"/>
          <w:b/>
          <w:sz w:val="16"/>
          <w:szCs w:val="18"/>
        </w:rPr>
        <w:t>A) NOTAS DE GESTIÓN ADMINISTRATIVA</w:t>
      </w:r>
    </w:p>
    <w:p w:rsidR="005E2A50" w:rsidRPr="00963646" w:rsidRDefault="005E2A50" w:rsidP="005E2A50">
      <w:pPr>
        <w:pStyle w:val="Texto"/>
        <w:spacing w:after="0" w:line="240" w:lineRule="exact"/>
        <w:ind w:firstLine="0"/>
        <w:jc w:val="center"/>
        <w:rPr>
          <w:sz w:val="16"/>
          <w:szCs w:val="18"/>
          <w:lang w:val="es-MX"/>
        </w:rPr>
      </w:pPr>
    </w:p>
    <w:p w:rsidR="005E2A50" w:rsidRPr="00963646" w:rsidRDefault="005E2A50" w:rsidP="005E2A50">
      <w:pPr>
        <w:pStyle w:val="Texto"/>
        <w:spacing w:after="0" w:line="240" w:lineRule="exact"/>
        <w:rPr>
          <w:b/>
          <w:sz w:val="20"/>
          <w:szCs w:val="22"/>
        </w:rPr>
      </w:pPr>
      <w:r w:rsidRPr="00963646">
        <w:rPr>
          <w:b/>
          <w:sz w:val="20"/>
          <w:szCs w:val="22"/>
        </w:rPr>
        <w:t xml:space="preserve">1. AUTORIZACIÓN E HISTORIA. </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hanging="420"/>
        <w:rPr>
          <w:sz w:val="20"/>
          <w:szCs w:val="22"/>
        </w:rPr>
      </w:pPr>
      <w:r w:rsidRPr="00963646">
        <w:rPr>
          <w:sz w:val="20"/>
          <w:szCs w:val="22"/>
        </w:rPr>
        <w:t>a.</w:t>
      </w:r>
      <w:r w:rsidRPr="00963646">
        <w:rPr>
          <w:sz w:val="20"/>
          <w:szCs w:val="22"/>
        </w:rPr>
        <w:tab/>
        <w:t>La Universidad Autónoma de Tlaxcala fue creada el 26 de febrero de 1976, mediante decreto publicado en el Periódico Oficial del Estado de Tlaxcala. , como organismo de servicio público descentralizado con patrimonio propio y plena Autonomía en su régimen jurídico, económico y administrativo.</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9" w:hanging="425"/>
        <w:rPr>
          <w:sz w:val="20"/>
          <w:szCs w:val="22"/>
        </w:rPr>
      </w:pPr>
      <w:r w:rsidRPr="00963646">
        <w:rPr>
          <w:sz w:val="20"/>
          <w:szCs w:val="22"/>
        </w:rPr>
        <w:t>b.  Desde su fundación, ha experimentado cambios significativos en su estructura para adaptarse a las demandas educativas y administrativas. Estos cambios incluyen la creación de facultades, institutos, centros de investigación y la ampliación de su oferta académica para abarcar diversas áreas del conocimiento.</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rPr>
          <w:b/>
          <w:sz w:val="20"/>
          <w:szCs w:val="22"/>
        </w:rPr>
      </w:pPr>
      <w:r w:rsidRPr="00963646">
        <w:rPr>
          <w:b/>
          <w:sz w:val="20"/>
          <w:szCs w:val="22"/>
        </w:rPr>
        <w:t>2. PANORAMA ECONÓMICO Y FINANCIERO.</w:t>
      </w:r>
    </w:p>
    <w:p w:rsidR="005E2A50" w:rsidRPr="00963646" w:rsidRDefault="005E2A50" w:rsidP="005E2A50">
      <w:pPr>
        <w:pStyle w:val="Texto"/>
        <w:spacing w:after="0" w:line="240" w:lineRule="exact"/>
        <w:ind w:left="708"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 xml:space="preserve">En línea con el Plan Institucional de Mejoramiento Acelerado, la Universidad Autónoma de Tlaxcala se enfoca en garantizar la sostenibilidad económica financiera para la educación. Este plan aborda la optimización de recursos, la diversificación de fuentes de financiamiento y la eficiencia en la gestión administrativa para asegurar la calidad educativa y el desarrollo institucional. Para lo cual se cuenta con un </w:t>
      </w:r>
      <w:r w:rsidRPr="00963646">
        <w:rPr>
          <w:b/>
          <w:sz w:val="20"/>
          <w:szCs w:val="22"/>
        </w:rPr>
        <w:t>Plan de Austeridad y Ahorro</w:t>
      </w:r>
      <w:r w:rsidRPr="00963646">
        <w:rPr>
          <w:sz w:val="20"/>
          <w:szCs w:val="22"/>
        </w:rPr>
        <w:t xml:space="preserve"> que permite a esta Máxima Casa de Estudios propiciar el aprovechamiento óptimo y racional del gasto institucional, sin afectar el cumplimiento de las labores sustantivas y los objetivos y metas previstas para cada uno de los proyectos. El entorno financiero de la Universidad Autónoma de Tlaxcala a nivel federal y estatal se ve influenciado por diversos factores económicos y políticos que afectan su financiamiento y operación, como lo son el Financiamiento Público: La Universidad Autónoma de Tlaxcala recibe un porcentaje significativo de su financiamiento del gobierno federal a través de subsidios y programas de apoyo a la educación superior. Estos fondos son asignados en función de criterios como la matrícula estudiantil, la calidad académica y los proyectos de investigación.</w:t>
      </w:r>
    </w:p>
    <w:p w:rsidR="005E2A50" w:rsidRPr="00963646" w:rsidRDefault="005E2A50" w:rsidP="005E2A50">
      <w:pPr>
        <w:pStyle w:val="Texto"/>
        <w:spacing w:after="0" w:line="240" w:lineRule="exact"/>
        <w:ind w:left="708"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El entorno financiero de la Universidad Autónoma de Tlaxcala está influenciado tanto por las políticas y dinámicas a nivel federal como por las particularidades del contexto estatal. La gestión efectiva de estos factores es fundamental para garantizar la sostenibilidad financiera y el cumplimiento de la misión institucional.</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rPr>
          <w:b/>
          <w:sz w:val="20"/>
          <w:szCs w:val="22"/>
        </w:rPr>
      </w:pPr>
      <w:r w:rsidRPr="00963646">
        <w:rPr>
          <w:b/>
          <w:sz w:val="20"/>
          <w:szCs w:val="22"/>
        </w:rPr>
        <w:t>3. ORGANIZACIÓN Y OBJETO SOCIAL.</w:t>
      </w:r>
    </w:p>
    <w:p w:rsidR="005E2A50" w:rsidRPr="00963646" w:rsidRDefault="005E2A50" w:rsidP="005E2A50">
      <w:pPr>
        <w:pStyle w:val="Texto"/>
        <w:spacing w:after="0" w:line="240" w:lineRule="exact"/>
        <w:ind w:left="708" w:firstLine="0"/>
        <w:rPr>
          <w:sz w:val="20"/>
          <w:szCs w:val="22"/>
        </w:rPr>
      </w:pPr>
    </w:p>
    <w:p w:rsidR="005E2A50" w:rsidRPr="00963646" w:rsidRDefault="005E2A50" w:rsidP="00963646">
      <w:pPr>
        <w:pStyle w:val="Texto"/>
        <w:numPr>
          <w:ilvl w:val="0"/>
          <w:numId w:val="39"/>
        </w:numPr>
        <w:spacing w:after="0" w:line="240" w:lineRule="exact"/>
        <w:rPr>
          <w:sz w:val="20"/>
          <w:szCs w:val="22"/>
        </w:rPr>
      </w:pPr>
      <w:r w:rsidRPr="00963646">
        <w:rPr>
          <w:sz w:val="20"/>
          <w:szCs w:val="22"/>
        </w:rPr>
        <w:t>De conformidad con el artículo 4 de la Ley Orgánica de la Universidad, tiene por objeto, impartir la enseñanza superior independiente y ajena a Partidos Políticos para formar profesionales en la ciencia y en la técnica e investigadores y catedráticos de nivel universitario; organizar y realizar trabajos de investigación científica; desarrollar en el individuo cualidades físicas, intelectuales, ética y de solidaridad social; contribuir a mejorar el nivel físico, moral, cultural, humanístico, científico y técnico de la Población del Estado y de la Nación, así como Fomentar relaciones con otras Universidades y Centros de Estudio de la Nación y del Extranjero.</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numPr>
          <w:ilvl w:val="0"/>
          <w:numId w:val="39"/>
        </w:numPr>
        <w:spacing w:after="0" w:line="240" w:lineRule="exact"/>
        <w:rPr>
          <w:sz w:val="20"/>
          <w:szCs w:val="22"/>
        </w:rPr>
      </w:pPr>
      <w:r w:rsidRPr="00963646">
        <w:rPr>
          <w:sz w:val="20"/>
          <w:szCs w:val="22"/>
        </w:rPr>
        <w:t>Su principal actividad es impartir educación a nivel licenciatura, maestría y doctorado, efectuar cursos de actualización y especialización; organizar y desarrollar actividades de investigación humanística y científica, así como preservar y difundir la cultura. La Universidad está regida por su propia Ley Orgánica.</w:t>
      </w:r>
    </w:p>
    <w:p w:rsidR="005E2A50" w:rsidRDefault="005E2A50" w:rsidP="005E2A50">
      <w:pPr>
        <w:pStyle w:val="Texto"/>
        <w:spacing w:after="0" w:line="240" w:lineRule="exact"/>
        <w:ind w:left="1068" w:firstLine="0"/>
        <w:rPr>
          <w:sz w:val="20"/>
          <w:szCs w:val="22"/>
        </w:rPr>
      </w:pPr>
    </w:p>
    <w:p w:rsidR="00963646" w:rsidRDefault="00963646" w:rsidP="005E2A50">
      <w:pPr>
        <w:pStyle w:val="Texto"/>
        <w:spacing w:after="0" w:line="240" w:lineRule="exact"/>
        <w:ind w:left="1068" w:firstLine="0"/>
        <w:rPr>
          <w:sz w:val="20"/>
          <w:szCs w:val="22"/>
        </w:rPr>
      </w:pPr>
    </w:p>
    <w:p w:rsidR="00963646" w:rsidRPr="00963646" w:rsidRDefault="00963646" w:rsidP="005E2A50">
      <w:pPr>
        <w:pStyle w:val="Texto"/>
        <w:spacing w:after="0" w:line="240" w:lineRule="exact"/>
        <w:ind w:left="1068" w:firstLine="0"/>
        <w:rPr>
          <w:sz w:val="20"/>
          <w:szCs w:val="22"/>
        </w:rPr>
      </w:pPr>
    </w:p>
    <w:p w:rsidR="005E2A50" w:rsidRPr="00963646" w:rsidRDefault="005E2A50" w:rsidP="005E2A50">
      <w:pPr>
        <w:pStyle w:val="Texto"/>
        <w:spacing w:after="0" w:line="240" w:lineRule="exact"/>
        <w:ind w:firstLine="0"/>
        <w:rPr>
          <w:sz w:val="20"/>
          <w:szCs w:val="22"/>
        </w:rPr>
      </w:pPr>
    </w:p>
    <w:p w:rsidR="005E2A50" w:rsidRPr="00963646" w:rsidRDefault="005E2A50" w:rsidP="00963646">
      <w:pPr>
        <w:pStyle w:val="Texto"/>
        <w:numPr>
          <w:ilvl w:val="0"/>
          <w:numId w:val="39"/>
        </w:numPr>
        <w:spacing w:after="0" w:line="240" w:lineRule="exact"/>
        <w:rPr>
          <w:sz w:val="20"/>
          <w:szCs w:val="22"/>
        </w:rPr>
      </w:pPr>
      <w:r w:rsidRPr="00963646">
        <w:rPr>
          <w:sz w:val="20"/>
          <w:szCs w:val="22"/>
        </w:rPr>
        <w:t>Ejercicio fiscal 2024</w:t>
      </w:r>
    </w:p>
    <w:p w:rsidR="005E2A50" w:rsidRPr="00963646" w:rsidRDefault="005E2A50" w:rsidP="005E2A50">
      <w:pPr>
        <w:pStyle w:val="Texto"/>
        <w:spacing w:after="0" w:line="240" w:lineRule="exact"/>
        <w:ind w:left="1068" w:firstLine="0"/>
        <w:rPr>
          <w:sz w:val="20"/>
          <w:szCs w:val="22"/>
        </w:rPr>
      </w:pPr>
    </w:p>
    <w:p w:rsidR="005E2A50" w:rsidRPr="00963646" w:rsidRDefault="005E2A50" w:rsidP="00963646">
      <w:pPr>
        <w:pStyle w:val="Texto"/>
        <w:numPr>
          <w:ilvl w:val="0"/>
          <w:numId w:val="39"/>
        </w:numPr>
        <w:spacing w:after="0" w:line="240" w:lineRule="exact"/>
        <w:rPr>
          <w:sz w:val="20"/>
          <w:szCs w:val="22"/>
        </w:rPr>
      </w:pPr>
      <w:r w:rsidRPr="00963646">
        <w:rPr>
          <w:sz w:val="20"/>
          <w:szCs w:val="22"/>
        </w:rPr>
        <w:t>Esta Universidad es un organismo de servicio público descentralizado, al servicio de la comunidad, con personalidad jurídica, patrimonio propia y plena autonomía en su régimen jurídico, económico y administrativo de conformidad con lo dispuesto en los artículos 1° y 2°, de Ley Orgánica de la Universidad Autónoma de Tlaxcala, erguida mediante Decreto número 95 publicada en el Periódico Oficial del Estado de Tlaxcala, el veinticuatro de noviembre de mil novecientos setenta y seis.</w:t>
      </w:r>
    </w:p>
    <w:p w:rsidR="005E2A50" w:rsidRPr="00963646" w:rsidRDefault="005E2A50" w:rsidP="005E2A50">
      <w:pPr>
        <w:pStyle w:val="Texto"/>
        <w:spacing w:after="0" w:line="240" w:lineRule="exact"/>
        <w:ind w:left="708" w:firstLine="0"/>
        <w:rPr>
          <w:sz w:val="20"/>
          <w:szCs w:val="22"/>
        </w:rPr>
      </w:pPr>
    </w:p>
    <w:p w:rsidR="005E2A50" w:rsidRPr="00963646" w:rsidRDefault="005E2A50" w:rsidP="005E2A50">
      <w:pPr>
        <w:pStyle w:val="Texto"/>
        <w:numPr>
          <w:ilvl w:val="0"/>
          <w:numId w:val="39"/>
        </w:numPr>
        <w:spacing w:after="0" w:line="240" w:lineRule="exact"/>
        <w:rPr>
          <w:sz w:val="20"/>
          <w:szCs w:val="22"/>
        </w:rPr>
      </w:pPr>
      <w:r w:rsidRPr="00963646">
        <w:rPr>
          <w:sz w:val="20"/>
          <w:szCs w:val="22"/>
        </w:rPr>
        <w:t xml:space="preserve">Como institución pública, está sujeta a obligaciones fiscales que incluyen el pago y retención de impuestos conforme a la normativa vigente de acuerdo a la Ley del Impuesto Sobre la Renta, Ley del Seguro Social, Ley de INFONAVIT y entre otras. Estas obligaciones abarcan el cumplimiento de las disposiciones fiscales locales y federales para contribuir al desarrollo económico del país. </w:t>
      </w:r>
    </w:p>
    <w:p w:rsidR="005E2A50" w:rsidRPr="00963646" w:rsidRDefault="005E2A50" w:rsidP="005E2A50">
      <w:pPr>
        <w:pStyle w:val="Texto"/>
        <w:spacing w:after="0" w:line="240" w:lineRule="exact"/>
        <w:ind w:left="1068" w:firstLine="0"/>
        <w:rPr>
          <w:sz w:val="20"/>
          <w:szCs w:val="22"/>
        </w:rPr>
      </w:pPr>
    </w:p>
    <w:p w:rsidR="005E2A50" w:rsidRPr="00963646" w:rsidRDefault="005E2A50" w:rsidP="005E2A50">
      <w:pPr>
        <w:pStyle w:val="Texto"/>
        <w:spacing w:after="0" w:line="240" w:lineRule="exact"/>
        <w:ind w:left="1068" w:firstLine="0"/>
        <w:rPr>
          <w:sz w:val="20"/>
          <w:szCs w:val="22"/>
        </w:rPr>
      </w:pPr>
      <w:r w:rsidRPr="00963646">
        <w:rPr>
          <w:sz w:val="20"/>
          <w:szCs w:val="22"/>
        </w:rPr>
        <w:t>La Universidad Autónoma de Tlaxcala cumple rigurosamente con todas las obligaciones fiscales establecidas por la legislación nacional, garantizando la transparencia y legalidad en su gestión financiera. Esta institución se adhiere a las disposiciones contenidas en la Ley de Ingresos y Presupuesto de Egresos de la Federación, así como a la Ley de Coordinación Fiscal y demás normativas fiscales pertinentes.</w:t>
      </w:r>
    </w:p>
    <w:p w:rsidR="005E2A50" w:rsidRPr="00963646" w:rsidRDefault="005E2A50" w:rsidP="005E2A50">
      <w:pPr>
        <w:pStyle w:val="Texto"/>
        <w:spacing w:after="0" w:line="240" w:lineRule="exact"/>
        <w:ind w:left="1068" w:firstLine="0"/>
        <w:rPr>
          <w:sz w:val="20"/>
          <w:szCs w:val="22"/>
        </w:rPr>
      </w:pPr>
    </w:p>
    <w:p w:rsidR="005E2A50" w:rsidRPr="00963646" w:rsidRDefault="005E2A50" w:rsidP="005E2A50">
      <w:pPr>
        <w:pStyle w:val="Texto"/>
        <w:spacing w:after="0" w:line="240" w:lineRule="exact"/>
        <w:ind w:left="1068" w:firstLine="0"/>
        <w:rPr>
          <w:sz w:val="20"/>
          <w:szCs w:val="22"/>
        </w:rPr>
      </w:pPr>
      <w:r w:rsidRPr="00963646">
        <w:rPr>
          <w:sz w:val="20"/>
          <w:szCs w:val="22"/>
        </w:rPr>
        <w:t>Para asegurar el cumplimiento de estas obligaciones, la universidad cuenta con diversos departamentos especializados que se encargan de atender a los diferentes entes fiscalizadores, tales como el Servicio de Administración Tributaria (SAT), el Instituto Mexicano del Seguro Social (IMSS), el Instituto del Fondo Nacional de la Vivienda para los Trabajadores (INFONAVIT), y la Auditoría Superior de la Federación (ASF), entre otros.</w:t>
      </w:r>
    </w:p>
    <w:p w:rsidR="005E2A50" w:rsidRPr="00963646" w:rsidRDefault="005E2A50" w:rsidP="005E2A50">
      <w:pPr>
        <w:pStyle w:val="Texto"/>
        <w:spacing w:after="0" w:line="240" w:lineRule="exact"/>
        <w:ind w:left="1068" w:firstLine="0"/>
        <w:rPr>
          <w:sz w:val="20"/>
          <w:szCs w:val="22"/>
        </w:rPr>
      </w:pPr>
      <w:r w:rsidRPr="00963646">
        <w:rPr>
          <w:sz w:val="20"/>
          <w:szCs w:val="22"/>
        </w:rPr>
        <w:t>Estos departamentos trabajan de manera coordinada y eficiente para garantizar el correcto registro, cálculo y pago de impuestos, así como para proporcionar la información requerida en caso de auditorías o revisiones fiscales. Además, se mantienen actualizados respecto a las modificaciones legislativas y normativas fiscales que pudieran afectar a la universidad, asegurando así su pleno cumplimiento con la normativa vigente.</w:t>
      </w:r>
    </w:p>
    <w:p w:rsidR="005E2A50" w:rsidRPr="00963646" w:rsidRDefault="005E2A50" w:rsidP="005E2A50">
      <w:pPr>
        <w:pStyle w:val="Texto"/>
        <w:spacing w:after="0" w:line="240" w:lineRule="exact"/>
        <w:ind w:left="1068" w:firstLine="0"/>
        <w:rPr>
          <w:sz w:val="20"/>
          <w:szCs w:val="22"/>
        </w:rPr>
      </w:pPr>
    </w:p>
    <w:p w:rsidR="005E2A50" w:rsidRPr="00963646" w:rsidRDefault="005E2A50" w:rsidP="00963646">
      <w:pPr>
        <w:pStyle w:val="Texto"/>
        <w:spacing w:after="0" w:line="240" w:lineRule="exact"/>
        <w:ind w:left="1068" w:firstLine="0"/>
        <w:rPr>
          <w:sz w:val="20"/>
          <w:szCs w:val="22"/>
        </w:rPr>
      </w:pPr>
      <w:r w:rsidRPr="00963646">
        <w:rPr>
          <w:sz w:val="20"/>
          <w:szCs w:val="22"/>
        </w:rPr>
        <w:t>La Universidad Autónoma de Tlaxcala reafirma su compromiso con la legalidad y la responsabilidad fiscal, contribuyendo de esta manera al desarrollo económico y social del país.</w:t>
      </w:r>
    </w:p>
    <w:p w:rsidR="005E2A50" w:rsidRPr="00963646" w:rsidRDefault="005E2A50" w:rsidP="005E2A50">
      <w:pPr>
        <w:pStyle w:val="Texto"/>
        <w:spacing w:after="0" w:line="240" w:lineRule="exact"/>
        <w:ind w:left="1068" w:firstLine="0"/>
        <w:rPr>
          <w:sz w:val="20"/>
          <w:szCs w:val="22"/>
        </w:rPr>
      </w:pPr>
    </w:p>
    <w:p w:rsidR="005E2A50" w:rsidRPr="00963646" w:rsidRDefault="005E2A50" w:rsidP="005E2A50">
      <w:pPr>
        <w:pStyle w:val="Texto"/>
        <w:spacing w:after="0" w:line="240" w:lineRule="exact"/>
        <w:ind w:left="1068" w:firstLine="0"/>
        <w:rPr>
          <w:sz w:val="20"/>
          <w:szCs w:val="22"/>
        </w:rPr>
      </w:pPr>
    </w:p>
    <w:p w:rsidR="005E2A50" w:rsidRPr="00963646" w:rsidRDefault="005E2A50" w:rsidP="005E2A50">
      <w:pPr>
        <w:pStyle w:val="Texto"/>
        <w:numPr>
          <w:ilvl w:val="0"/>
          <w:numId w:val="39"/>
        </w:numPr>
        <w:spacing w:after="0" w:line="240" w:lineRule="exact"/>
        <w:rPr>
          <w:sz w:val="20"/>
          <w:szCs w:val="22"/>
        </w:rPr>
      </w:pPr>
      <w:r w:rsidRPr="00963646">
        <w:rPr>
          <w:sz w:val="20"/>
          <w:szCs w:val="22"/>
        </w:rPr>
        <w:t xml:space="preserve">Con fundamento en el capítulo segundo de la Ley Orgánica de esta universidad La Universidad Autónoma de Tlaxcala podrá organizarse académica, financiera y administrativamente como lo estime conveniente para la realización de sus fines. Por lo que actualmente se encuentra organizada partiendo del H. Consejo Universitario que es la suprema, autoridad, seguido de la rectoría, los secretarios de la Universidad, los Coordinadores de Divisiones y directores de departamento o facultades por lo que bajo la coordinación de la Rectoría, se integraron los planes particulares de las secretarías, las coordinaciones de división, coordinaciones generales y de las facultades, dando origen a la evolución y cambio a través del tiempo para adaptarse al entorno y hacer que la información y comunicación entre las dependencias que la conforman sean en todas las direcciones y no solo en forma vertical; la Universidad Autónoma de Tlaxcala no debe ser ajena a esto, por lo que la innovación y vanguardia en la estructura organizacional es un determinante en la </w:t>
      </w:r>
      <w:proofErr w:type="spellStart"/>
      <w:r w:rsidRPr="00963646">
        <w:rPr>
          <w:sz w:val="20"/>
          <w:szCs w:val="22"/>
        </w:rPr>
        <w:t>UATx</w:t>
      </w:r>
      <w:proofErr w:type="spellEnd"/>
      <w:r w:rsidRPr="00963646">
        <w:rPr>
          <w:sz w:val="20"/>
          <w:szCs w:val="22"/>
        </w:rPr>
        <w:t>,</w:t>
      </w:r>
    </w:p>
    <w:p w:rsidR="005E2A50" w:rsidRPr="00963646" w:rsidRDefault="005E2A50" w:rsidP="005E2A50">
      <w:pPr>
        <w:pStyle w:val="Texto"/>
        <w:spacing w:after="0" w:line="240" w:lineRule="exact"/>
        <w:rPr>
          <w:sz w:val="20"/>
          <w:szCs w:val="22"/>
        </w:rPr>
      </w:pPr>
    </w:p>
    <w:p w:rsidR="005E2A50" w:rsidRDefault="005E2A50"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Pr="00963646" w:rsidRDefault="00963646" w:rsidP="005E2A50">
      <w:pPr>
        <w:pStyle w:val="Texto"/>
        <w:spacing w:after="0" w:line="240" w:lineRule="exact"/>
        <w:rPr>
          <w:sz w:val="20"/>
          <w:szCs w:val="22"/>
        </w:rPr>
      </w:pPr>
    </w:p>
    <w:p w:rsidR="005E2A50" w:rsidRPr="00963646" w:rsidRDefault="005E2A50" w:rsidP="005E2A50">
      <w:pPr>
        <w:pStyle w:val="Texto"/>
        <w:spacing w:after="0" w:line="240" w:lineRule="exact"/>
        <w:rPr>
          <w:b/>
          <w:sz w:val="20"/>
          <w:szCs w:val="22"/>
        </w:rPr>
      </w:pPr>
      <w:r w:rsidRPr="00963646">
        <w:rPr>
          <w:b/>
          <w:sz w:val="20"/>
          <w:szCs w:val="22"/>
        </w:rPr>
        <w:t>4. BASES DE PREPARACIÓN DE LOS ESTADOS FINANCIEROS.</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Los estados financieros de la Universidad Autónoma de Tlaxcala se preparan siguiendo las bases establecidas en el Sistema de Contabilidad Gubernamental versión IV, así como en el Manual de Contabilidad Gubernamental. Esto garantiza un registro y análisis adecuado de la información contable conforme a las normas y postulados básicos de contabilidad gubernamental, incluyendo la Ley General de Contabilidad Gubernamental.</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En la Universidad Autónoma de Tlaxcala, la preparación de los estados financieros se lleva a cabo siguiendo un proceso riguroso y transparente, en conformidad con los postulados básicos de contabilidad gubernamental y la Ley General de Contabilidad Gubernamental.</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En primer lugar, se aplican los postulados básicos de contabilidad gubernamental, los cuales incluyen principios como el de reconocimiento, valuación, presentación y revelación, entre otros. Estos postulados aseguran que la información financiera sea relevante, confiable y comparable, permitiendo una adecuada toma de decisiones.</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Además, la Universidad se rige por la Ley General de Contabilidad Gubernamental, la cual establece los principios, bases, normas y procedimientos que regulan la contabilidad gubernamental en México. Esta ley asegura la uniformidad en la presentación de la información financiera, facilitando su análisis y comparación tanto a nivel interno como externo.</w:t>
      </w:r>
    </w:p>
    <w:p w:rsidR="005E2A50" w:rsidRPr="00963646" w:rsidRDefault="005E2A50" w:rsidP="005E2A50">
      <w:pPr>
        <w:pStyle w:val="Texto"/>
        <w:spacing w:after="0" w:line="240" w:lineRule="exact"/>
        <w:ind w:left="708" w:firstLine="0"/>
        <w:rPr>
          <w:sz w:val="20"/>
          <w:szCs w:val="22"/>
        </w:rPr>
      </w:pPr>
      <w:r w:rsidRPr="00963646">
        <w:rPr>
          <w:sz w:val="20"/>
          <w:szCs w:val="22"/>
        </w:rPr>
        <w:t>Para la preparación de los estados financieros, se utiliza el Sistema de Contabilidad Gubernamental versión IV, el cual proporciona las herramientas necesarias para el registro y análisis de la información contable de manera eficiente y precisa. Además, se cuenta con un Manual de Contabilidad Gubernamental que establece los lineamientos y procedimientos específicos a seguir en la universidad.</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La información registrada en los estados financieros no solo cumple con los requisitos legales y normativos, sino que también brinda una visión clara y detallada de la situación financiera de la universidad. Esto permite identificar áreas de oportunidad y tomar decisiones estratégicas orientadas a mejorar el servicio educativo ofrecido, tales como la optimización de recursos, la inversión en infraestructura y equipamiento, y el desarrollo de programas académicos innovadores.</w:t>
      </w:r>
    </w:p>
    <w:p w:rsidR="005E2A50" w:rsidRPr="00963646" w:rsidRDefault="005E2A50" w:rsidP="005E2A50">
      <w:pPr>
        <w:pStyle w:val="Texto"/>
        <w:spacing w:after="0" w:line="240" w:lineRule="exact"/>
        <w:ind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 xml:space="preserve">En resumen, en la Universidad Autónoma de Tlaxcala, la preparación de los estados financieros se realiza en consonancia con los postulados básicos de contabilidad gubernamental y la Ley General de Contabilidad Gubernamental, garantizando así la transparencia, confiabilidad y utilidad de la información financiera para la mejora continua del servicio educativo. </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La presente cuenta pública armonizada presentada por éste organismo autónomo se presenta con base en los siguientes fundamentos:</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1416"/>
        <w:rPr>
          <w:i/>
          <w:sz w:val="20"/>
          <w:szCs w:val="22"/>
        </w:rPr>
      </w:pPr>
      <w:r w:rsidRPr="00963646">
        <w:rPr>
          <w:i/>
          <w:sz w:val="20"/>
          <w:szCs w:val="22"/>
        </w:rPr>
        <w:t xml:space="preserve">Lo dispuesto en los artículos 73 fracción XXVIII de la Constitución Política de los Estados Unidos Mexicanos; 1, 16, 17, 18 y 52 de la Ley General de Contabilidad Gubernamental; 54 </w:t>
      </w:r>
      <w:proofErr w:type="spellStart"/>
      <w:r w:rsidRPr="00963646">
        <w:rPr>
          <w:i/>
          <w:sz w:val="20"/>
          <w:szCs w:val="22"/>
        </w:rPr>
        <w:t>fracc</w:t>
      </w:r>
      <w:proofErr w:type="spellEnd"/>
      <w:r w:rsidRPr="00963646">
        <w:rPr>
          <w:i/>
          <w:sz w:val="20"/>
          <w:szCs w:val="22"/>
        </w:rPr>
        <w:t xml:space="preserve">. XVII, 104, de la Constitución política del Estado Libre y Soberano de Tlaxcala; 305, 310 y 311 del Código Financiero para el Estado de Tlaxcala y sus Municipios; 6, 7, 9, 12, 14 </w:t>
      </w:r>
      <w:proofErr w:type="spellStart"/>
      <w:r w:rsidRPr="00963646">
        <w:rPr>
          <w:i/>
          <w:sz w:val="20"/>
          <w:szCs w:val="22"/>
        </w:rPr>
        <w:t>fracc</w:t>
      </w:r>
      <w:proofErr w:type="spellEnd"/>
      <w:r w:rsidRPr="00963646">
        <w:rPr>
          <w:i/>
          <w:sz w:val="20"/>
          <w:szCs w:val="22"/>
        </w:rPr>
        <w:t>. II y 46 de la Ley de Fiscalización Superior del Estado de Tlaxcala y sus Municipios; Decreto No. 224 publicado el 19 de Mayo de 2016 en el Periódico Oficial del Gobierno del Estado, en el cual se reforman y adicionan diversas disposiciones de la Ley de Fiscalización Superior del Estado de Tlaxcala y sus Municipios.</w:t>
      </w:r>
    </w:p>
    <w:p w:rsidR="005E2A50" w:rsidRPr="00963646" w:rsidRDefault="005E2A50" w:rsidP="005E2A50">
      <w:pPr>
        <w:pStyle w:val="Texto"/>
        <w:spacing w:after="0" w:line="240" w:lineRule="exact"/>
        <w:rPr>
          <w:sz w:val="20"/>
          <w:szCs w:val="22"/>
        </w:rPr>
      </w:pPr>
    </w:p>
    <w:p w:rsidR="005E2A50" w:rsidRDefault="005E2A50"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Pr="00963646" w:rsidRDefault="00963646" w:rsidP="005E2A50">
      <w:pPr>
        <w:pStyle w:val="Texto"/>
        <w:spacing w:after="0" w:line="240" w:lineRule="exact"/>
        <w:rPr>
          <w:sz w:val="20"/>
          <w:szCs w:val="22"/>
        </w:rPr>
      </w:pPr>
    </w:p>
    <w:p w:rsidR="005E2A50" w:rsidRPr="00963646" w:rsidRDefault="005E2A50" w:rsidP="005E2A50">
      <w:pPr>
        <w:pStyle w:val="Texto"/>
        <w:spacing w:after="0" w:line="240" w:lineRule="exact"/>
        <w:rPr>
          <w:b/>
          <w:sz w:val="20"/>
          <w:szCs w:val="22"/>
        </w:rPr>
      </w:pPr>
      <w:r w:rsidRPr="00963646">
        <w:rPr>
          <w:b/>
          <w:sz w:val="20"/>
          <w:szCs w:val="22"/>
        </w:rPr>
        <w:t>5. POLÍTICAS DE CONTABILIDAD GUBERNAMENTAL SIGNIFICATIVAS.</w:t>
      </w:r>
    </w:p>
    <w:p w:rsidR="005E2A50" w:rsidRPr="00963646" w:rsidRDefault="005E2A50" w:rsidP="005E2A50">
      <w:pPr>
        <w:pStyle w:val="Texto"/>
        <w:spacing w:after="0" w:line="240" w:lineRule="exact"/>
        <w:rPr>
          <w:b/>
          <w:sz w:val="20"/>
          <w:szCs w:val="22"/>
        </w:rPr>
      </w:pP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Para asegurar la integridad y confiabilidad de la información contable, se han establecido políticas significativas que guían el registro de los eventos financieros. Estas políticas incluyen:</w:t>
      </w:r>
    </w:p>
    <w:p w:rsidR="005E2A50" w:rsidRPr="00963646" w:rsidRDefault="005E2A50" w:rsidP="005E2A50">
      <w:pPr>
        <w:pStyle w:val="Texto"/>
        <w:spacing w:after="0" w:line="240" w:lineRule="exact"/>
        <w:ind w:left="1134"/>
        <w:rPr>
          <w:sz w:val="20"/>
          <w:szCs w:val="22"/>
        </w:rPr>
      </w:pPr>
      <w:r w:rsidRPr="00963646">
        <w:rPr>
          <w:sz w:val="20"/>
          <w:szCs w:val="22"/>
        </w:rPr>
        <w:t>•</w:t>
      </w:r>
      <w:r w:rsidRPr="00963646">
        <w:rPr>
          <w:sz w:val="20"/>
          <w:szCs w:val="22"/>
        </w:rPr>
        <w:tab/>
        <w:t>Momentos contables precisos para el reconocimiento de ingresos y gastos.</w:t>
      </w:r>
    </w:p>
    <w:p w:rsidR="005E2A50" w:rsidRPr="00963646" w:rsidRDefault="005E2A50" w:rsidP="005E2A50">
      <w:pPr>
        <w:pStyle w:val="Texto"/>
        <w:spacing w:after="0" w:line="240" w:lineRule="exact"/>
        <w:ind w:left="2124" w:hanging="702"/>
        <w:rPr>
          <w:sz w:val="20"/>
          <w:szCs w:val="22"/>
        </w:rPr>
      </w:pPr>
      <w:r w:rsidRPr="00963646">
        <w:rPr>
          <w:sz w:val="20"/>
          <w:szCs w:val="22"/>
        </w:rPr>
        <w:t>•</w:t>
      </w:r>
      <w:r w:rsidRPr="00963646">
        <w:rPr>
          <w:sz w:val="20"/>
          <w:szCs w:val="22"/>
        </w:rPr>
        <w:tab/>
        <w:t>Procedimientos para el registro y control de inventarios, garantizando su adecuada valuación y presentación en los estados financieros.</w:t>
      </w:r>
    </w:p>
    <w:p w:rsidR="005E2A50" w:rsidRPr="00963646" w:rsidRDefault="005E2A50" w:rsidP="005E2A50">
      <w:pPr>
        <w:pStyle w:val="Texto"/>
        <w:spacing w:after="0" w:line="240" w:lineRule="exact"/>
        <w:ind w:left="2124" w:hanging="702"/>
        <w:rPr>
          <w:sz w:val="20"/>
          <w:szCs w:val="22"/>
        </w:rPr>
      </w:pPr>
      <w:r w:rsidRPr="00963646">
        <w:rPr>
          <w:sz w:val="20"/>
          <w:szCs w:val="22"/>
        </w:rPr>
        <w:t>•</w:t>
      </w:r>
      <w:r w:rsidRPr="00963646">
        <w:rPr>
          <w:sz w:val="20"/>
          <w:szCs w:val="22"/>
        </w:rPr>
        <w:tab/>
        <w:t>Establecimiento de provisiones para contingencias y pasivos potenciales de acuerdo con criterios establecidos.</w:t>
      </w:r>
    </w:p>
    <w:p w:rsidR="005E2A50" w:rsidRPr="00963646" w:rsidRDefault="005E2A50" w:rsidP="005E2A50">
      <w:pPr>
        <w:pStyle w:val="Texto"/>
        <w:spacing w:after="0" w:line="240" w:lineRule="exact"/>
        <w:ind w:left="2124" w:hanging="702"/>
        <w:rPr>
          <w:sz w:val="20"/>
          <w:szCs w:val="22"/>
        </w:rPr>
      </w:pPr>
      <w:r w:rsidRPr="00963646">
        <w:rPr>
          <w:sz w:val="20"/>
          <w:szCs w:val="22"/>
        </w:rPr>
        <w:t>•</w:t>
      </w:r>
      <w:r w:rsidRPr="00963646">
        <w:rPr>
          <w:sz w:val="20"/>
          <w:szCs w:val="22"/>
        </w:rPr>
        <w:tab/>
        <w:t xml:space="preserve">Procesos de </w:t>
      </w:r>
      <w:proofErr w:type="spellStart"/>
      <w:r w:rsidRPr="00963646">
        <w:rPr>
          <w:sz w:val="20"/>
          <w:szCs w:val="22"/>
        </w:rPr>
        <w:t>presupuestación</w:t>
      </w:r>
      <w:proofErr w:type="spellEnd"/>
      <w:r w:rsidRPr="00963646">
        <w:rPr>
          <w:sz w:val="20"/>
          <w:szCs w:val="22"/>
        </w:rPr>
        <w:t xml:space="preserve"> que aseguren una asignación eficiente de recursos y un seguimiento adecuado del cumplimiento presupuestario.</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Estas políticas están diseñadas para promover la transparencia, la responsabilidad y la eficiencia en la gestión financiera de la Universidad Autónoma de Tlaxcala.</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En la Universidad Autónoma de Tlaxcala, la valuación de activos y la medición de pasivos se llevan a cabo con un enfoque meticuloso y transparente, respaldado por políticas financieras sólidas y un compromiso firme con la responsabilidad fiscal y el bienestar de sus empleados.</w:t>
      </w:r>
    </w:p>
    <w:p w:rsidR="005E2A50" w:rsidRPr="00963646" w:rsidRDefault="005E2A50" w:rsidP="005E2A50">
      <w:pPr>
        <w:pStyle w:val="Texto"/>
        <w:spacing w:after="0" w:line="240" w:lineRule="exact"/>
        <w:ind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Para valuar sus activos, la universidad utiliza métodos reconocidos y aceptados en el ámbito contable, que incluyen la valoración a valor razonable, costo histórico, depreciación y evaluación de mercado, entre otros. Esta evaluación se realiza de manera periódica y rigurosa, garantizando la precisión y relevancia de la información contable.</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En cuanto a la medición de pasivos, la universidad sigue procedimientos y criterios establecidos en la normativa contable y fiscal vigente, asegurando la adecuada cuantificación de obligaciones financieras, laborales y contingencias.</w:t>
      </w:r>
    </w:p>
    <w:p w:rsidR="005E2A50" w:rsidRPr="00963646" w:rsidRDefault="005E2A50" w:rsidP="00963646">
      <w:pPr>
        <w:pStyle w:val="Texto"/>
        <w:spacing w:after="0" w:line="240" w:lineRule="exact"/>
        <w:ind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Es importante destacar que la Universidad Autónoma de Tlaxcala no cuenta con deuda gubernamental, lo que refleja una gestión financiera prudente y sostenible. Esto se debe, en parte, a la implementación de políticas de austeridad y ahorro, las cuales están plasmadas en su Plan de Austeridad y Ahorro autorizado por su máximo Órgano de Gobierno.</w:t>
      </w:r>
    </w:p>
    <w:p w:rsidR="005E2A50" w:rsidRPr="00963646" w:rsidRDefault="005E2A50" w:rsidP="005E2A50">
      <w:pPr>
        <w:pStyle w:val="Texto"/>
        <w:spacing w:after="0" w:line="240" w:lineRule="exact"/>
        <w:ind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Este plan establece medidas concretas para optimizar el uso de los recursos financieros, reducir gastos innecesarios y promover la eficiencia en la gestión administrativa. Además, se enfoca en garantizar el beneficio y bienestar de los empleados mediante el respeto y cumplimiento del contrato colectivo de trabajo, el cual se acuerda y renueva en cada ejercicio fiscal.</w:t>
      </w:r>
    </w:p>
    <w:p w:rsidR="005E2A50" w:rsidRPr="00963646" w:rsidRDefault="005E2A50" w:rsidP="005E2A50">
      <w:pPr>
        <w:pStyle w:val="Texto"/>
        <w:spacing w:after="0" w:line="240" w:lineRule="exact"/>
        <w:rPr>
          <w:sz w:val="20"/>
          <w:szCs w:val="22"/>
        </w:rPr>
      </w:pPr>
    </w:p>
    <w:p w:rsidR="001A2A83" w:rsidRPr="00963646" w:rsidRDefault="005E2A50" w:rsidP="005E2A50">
      <w:pPr>
        <w:pStyle w:val="Texto"/>
        <w:spacing w:after="0" w:line="240" w:lineRule="exact"/>
        <w:ind w:left="708" w:firstLine="0"/>
        <w:rPr>
          <w:sz w:val="20"/>
          <w:szCs w:val="22"/>
        </w:rPr>
      </w:pPr>
      <w:r w:rsidRPr="00963646">
        <w:rPr>
          <w:sz w:val="20"/>
          <w:szCs w:val="22"/>
        </w:rPr>
        <w:t>En resumen, en la Universidad Autónoma de Tlaxcala, la valuación de activos, la medición de pasivos y la gestión financiera se realizan de manera responsable y transparente, apoyadas en políticas de austeridad y ahorro que aseguran el equilibrio financiero y el bienestar de la comunidad universitaria.</w:t>
      </w: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786B0E" w:rsidRPr="00B165B0" w:rsidRDefault="00963646" w:rsidP="00786B0E">
      <w:pPr>
        <w:pStyle w:val="Texto"/>
        <w:spacing w:after="0" w:line="240" w:lineRule="exact"/>
        <w:jc w:val="center"/>
        <w:rPr>
          <w:szCs w:val="18"/>
        </w:rPr>
      </w:pPr>
      <w:r>
        <w:rPr>
          <w:b/>
          <w:szCs w:val="18"/>
        </w:rPr>
        <w:t>B</w:t>
      </w:r>
      <w:r w:rsidR="00786B0E" w:rsidRPr="00B165B0">
        <w:rPr>
          <w:b/>
          <w:szCs w:val="18"/>
        </w:rPr>
        <w:t>) NOTAS DE DESGLOSE</w:t>
      </w:r>
    </w:p>
    <w:p w:rsidR="00786B0E" w:rsidRPr="00B165B0" w:rsidRDefault="00786B0E" w:rsidP="00786B0E">
      <w:pPr>
        <w:pStyle w:val="Texto"/>
        <w:spacing w:after="0" w:line="240" w:lineRule="exact"/>
        <w:rPr>
          <w:szCs w:val="18"/>
          <w:lang w:val="es-MX"/>
        </w:rPr>
      </w:pPr>
    </w:p>
    <w:p w:rsidR="00786B0E" w:rsidRPr="007614B3" w:rsidRDefault="00786B0E" w:rsidP="00786B0E">
      <w:pPr>
        <w:pStyle w:val="INCISO"/>
        <w:numPr>
          <w:ilvl w:val="0"/>
          <w:numId w:val="35"/>
        </w:numPr>
        <w:tabs>
          <w:tab w:val="left" w:pos="0"/>
        </w:tabs>
        <w:spacing w:after="0" w:line="240" w:lineRule="exact"/>
        <w:ind w:left="709" w:hanging="425"/>
        <w:rPr>
          <w:b/>
          <w:smallCaps/>
        </w:rPr>
      </w:pPr>
      <w:r w:rsidRPr="007614B3">
        <w:rPr>
          <w:b/>
          <w:smallCaps/>
        </w:rPr>
        <w:t>Notas al Estado de Situación Financiera</w:t>
      </w:r>
    </w:p>
    <w:p w:rsidR="00786B0E" w:rsidRDefault="00786B0E" w:rsidP="00786B0E">
      <w:pPr>
        <w:pStyle w:val="INCISO"/>
        <w:spacing w:after="0" w:line="240" w:lineRule="exact"/>
        <w:ind w:left="1008" w:firstLine="0"/>
        <w:rPr>
          <w:b/>
          <w:smallCaps/>
        </w:rPr>
      </w:pPr>
    </w:p>
    <w:p w:rsidR="00786B0E" w:rsidRPr="007614B3" w:rsidRDefault="00786B0E" w:rsidP="00786B0E">
      <w:pPr>
        <w:pStyle w:val="INCISO"/>
        <w:spacing w:after="0" w:line="240" w:lineRule="exact"/>
        <w:ind w:left="1008" w:firstLine="0"/>
        <w:rPr>
          <w:b/>
          <w:smallCaps/>
        </w:rPr>
      </w:pPr>
    </w:p>
    <w:p w:rsidR="00786B0E" w:rsidRPr="007614B3" w:rsidRDefault="00786B0E" w:rsidP="00786B0E">
      <w:pPr>
        <w:pStyle w:val="INCISO"/>
        <w:spacing w:after="0" w:line="240" w:lineRule="exact"/>
        <w:ind w:left="1008" w:firstLine="0"/>
        <w:rPr>
          <w:b/>
          <w:smallCaps/>
        </w:rPr>
      </w:pPr>
      <w:r w:rsidRPr="007614B3">
        <w:rPr>
          <w:b/>
          <w:smallCaps/>
        </w:rPr>
        <w:t>Inversión Financieras</w:t>
      </w:r>
    </w:p>
    <w:p w:rsidR="00786B0E" w:rsidRPr="007614B3" w:rsidRDefault="00786B0E" w:rsidP="00786B0E">
      <w:pPr>
        <w:pStyle w:val="INCISO"/>
        <w:spacing w:after="0" w:line="240" w:lineRule="exact"/>
        <w:ind w:left="1008" w:firstLine="0"/>
        <w:rPr>
          <w:b/>
          <w:smallCaps/>
        </w:rPr>
      </w:pPr>
    </w:p>
    <w:p w:rsidR="00786B0E" w:rsidRPr="007614B3" w:rsidRDefault="00786B0E" w:rsidP="00786B0E">
      <w:pPr>
        <w:ind w:left="709"/>
        <w:jc w:val="both"/>
        <w:rPr>
          <w:rFonts w:ascii="Arial" w:hAnsi="Arial" w:cs="Arial"/>
          <w:sz w:val="18"/>
          <w:szCs w:val="18"/>
        </w:rPr>
      </w:pPr>
      <w:r w:rsidRPr="007614B3">
        <w:rPr>
          <w:rFonts w:ascii="Arial" w:hAnsi="Arial" w:cs="Arial"/>
          <w:sz w:val="18"/>
          <w:szCs w:val="18"/>
        </w:rPr>
        <w:t>El 25 de septiembre de 2002 se firmó el c</w:t>
      </w:r>
      <w:r w:rsidR="007217FD">
        <w:rPr>
          <w:rFonts w:ascii="Arial" w:hAnsi="Arial" w:cs="Arial"/>
          <w:sz w:val="18"/>
          <w:szCs w:val="18"/>
        </w:rPr>
        <w:t>ontrato de fideicomiso 100561-0</w:t>
      </w:r>
      <w:r w:rsidRPr="007614B3">
        <w:rPr>
          <w:rFonts w:ascii="Arial" w:hAnsi="Arial" w:cs="Arial"/>
          <w:sz w:val="18"/>
          <w:szCs w:val="18"/>
        </w:rPr>
        <w:t xml:space="preserve"> irrevocable de inversión y administración, el objeto principal del convenio antes mencionado es establecer las bases conforme a las cuales la Secretaria de Educación Pública apoya a la Institución con recursos públicos federales extraordinarios no </w:t>
      </w:r>
      <w:proofErr w:type="spellStart"/>
      <w:r w:rsidRPr="007614B3">
        <w:rPr>
          <w:rFonts w:ascii="Arial" w:hAnsi="Arial" w:cs="Arial"/>
          <w:sz w:val="18"/>
          <w:szCs w:val="18"/>
        </w:rPr>
        <w:t>regularizables</w:t>
      </w:r>
      <w:proofErr w:type="spellEnd"/>
      <w:r w:rsidRPr="007614B3">
        <w:rPr>
          <w:rFonts w:ascii="Arial" w:hAnsi="Arial" w:cs="Arial"/>
          <w:sz w:val="18"/>
          <w:szCs w:val="18"/>
        </w:rPr>
        <w:t xml:space="preserve"> para la constitución o fortalecimiento.</w:t>
      </w:r>
    </w:p>
    <w:p w:rsidR="005C0400" w:rsidRDefault="00DD35F3" w:rsidP="00DD35F3">
      <w:pPr>
        <w:pStyle w:val="ROMANOS"/>
        <w:spacing w:after="0" w:line="240" w:lineRule="exact"/>
        <w:ind w:hanging="11"/>
        <w:rPr>
          <w:rFonts w:eastAsiaTheme="minorHAnsi"/>
          <w:lang w:val="es-MX" w:eastAsia="en-US"/>
        </w:rPr>
      </w:pPr>
      <w:r w:rsidRPr="00640113">
        <w:rPr>
          <w:rFonts w:eastAsiaTheme="minorHAnsi"/>
          <w:lang w:val="es-MX" w:eastAsia="en-US"/>
        </w:rPr>
        <w:t xml:space="preserve">El saldo al </w:t>
      </w:r>
      <w:r w:rsidR="0008640C" w:rsidRPr="0008640C">
        <w:rPr>
          <w:rFonts w:eastAsiaTheme="minorHAnsi"/>
          <w:lang w:val="es-MX" w:eastAsia="en-US"/>
        </w:rPr>
        <w:t xml:space="preserve">30 de </w:t>
      </w:r>
      <w:r w:rsidR="00A21B44" w:rsidRPr="00A21B44">
        <w:rPr>
          <w:rFonts w:eastAsiaTheme="minorHAnsi"/>
          <w:lang w:val="es-MX" w:eastAsia="en-US"/>
        </w:rPr>
        <w:t>Septiembre de 2024 es de $200</w:t>
      </w:r>
      <w:proofErr w:type="gramStart"/>
      <w:r w:rsidR="00A21B44" w:rsidRPr="00A21B44">
        <w:rPr>
          <w:rFonts w:eastAsiaTheme="minorHAnsi"/>
          <w:lang w:val="es-MX" w:eastAsia="en-US"/>
        </w:rPr>
        <w:t>,004,927.18</w:t>
      </w:r>
      <w:proofErr w:type="gramEnd"/>
      <w:r w:rsidR="00A21B44" w:rsidRPr="00A21B44">
        <w:rPr>
          <w:rFonts w:eastAsiaTheme="minorHAnsi"/>
          <w:lang w:val="es-MX" w:eastAsia="en-US"/>
        </w:rPr>
        <w:t xml:space="preserve"> (Doscientos Millones Cuatro Mil Novecientos Veintisiete Pesos 18/100 M.N.</w:t>
      </w:r>
      <w:r w:rsidR="00A21B44">
        <w:rPr>
          <w:rFonts w:eastAsiaTheme="minorHAnsi"/>
          <w:lang w:val="es-MX" w:eastAsia="en-US"/>
        </w:rPr>
        <w:t>)</w:t>
      </w:r>
    </w:p>
    <w:p w:rsidR="005C0400" w:rsidRDefault="005C0400" w:rsidP="00DD35F3">
      <w:pPr>
        <w:pStyle w:val="ROMANOS"/>
        <w:spacing w:after="0" w:line="240" w:lineRule="exact"/>
        <w:ind w:hanging="11"/>
        <w:rPr>
          <w:rFonts w:eastAsiaTheme="minorHAnsi"/>
          <w:lang w:val="es-MX" w:eastAsia="en-US"/>
        </w:rPr>
      </w:pPr>
    </w:p>
    <w:p w:rsidR="00D7684E" w:rsidRDefault="00D7684E" w:rsidP="00DD35F3">
      <w:pPr>
        <w:pStyle w:val="ROMANOS"/>
        <w:spacing w:after="0" w:line="240" w:lineRule="exact"/>
        <w:ind w:hanging="11"/>
        <w:rPr>
          <w:rFonts w:eastAsiaTheme="minorHAnsi"/>
          <w:lang w:val="es-MX" w:eastAsia="en-US"/>
        </w:rPr>
      </w:pPr>
    </w:p>
    <w:p w:rsidR="00786B0E" w:rsidRPr="007614B3" w:rsidRDefault="00786B0E" w:rsidP="00786B0E">
      <w:pPr>
        <w:pStyle w:val="ROMANOS"/>
        <w:spacing w:after="0" w:line="240" w:lineRule="exact"/>
        <w:ind w:left="1008" w:firstLine="0"/>
        <w:rPr>
          <w:rFonts w:ascii="Soberana Sans Light" w:hAnsi="Soberana Sans Light"/>
          <w:lang w:val="es-MX"/>
        </w:rPr>
      </w:pPr>
    </w:p>
    <w:p w:rsidR="00786B0E" w:rsidRDefault="00786B0E" w:rsidP="005C0400">
      <w:pPr>
        <w:pStyle w:val="INCISO"/>
        <w:spacing w:after="0" w:line="240" w:lineRule="exact"/>
        <w:ind w:left="360" w:hanging="76"/>
        <w:rPr>
          <w:b/>
          <w:smallCaps/>
        </w:rPr>
      </w:pPr>
      <w:r w:rsidRPr="007614B3">
        <w:rPr>
          <w:b/>
          <w:smallCaps/>
        </w:rPr>
        <w:t>IV)</w:t>
      </w:r>
      <w:r w:rsidRPr="007614B3">
        <w:rPr>
          <w:b/>
          <w:smallCaps/>
        </w:rPr>
        <w:tab/>
        <w:t xml:space="preserve">Notas al Estado de Flujos de Efectivo </w:t>
      </w:r>
    </w:p>
    <w:p w:rsidR="00786B0E" w:rsidRDefault="00786B0E" w:rsidP="00786B0E">
      <w:pPr>
        <w:pStyle w:val="INCISO"/>
        <w:spacing w:after="0" w:line="240" w:lineRule="exact"/>
        <w:ind w:left="360" w:hanging="76"/>
        <w:rPr>
          <w:b/>
          <w:smallCaps/>
        </w:rPr>
      </w:pPr>
    </w:p>
    <w:p w:rsidR="00786B0E" w:rsidRPr="007614B3" w:rsidRDefault="00786B0E" w:rsidP="00786B0E">
      <w:pPr>
        <w:pStyle w:val="ROMANOS"/>
        <w:spacing w:after="0" w:line="240" w:lineRule="exact"/>
        <w:rPr>
          <w:b/>
          <w:lang w:val="es-MX"/>
        </w:rPr>
      </w:pPr>
      <w:r w:rsidRPr="007614B3">
        <w:rPr>
          <w:b/>
          <w:lang w:val="es-MX"/>
        </w:rPr>
        <w:t>Efectivo y equivalentes</w:t>
      </w:r>
    </w:p>
    <w:p w:rsidR="00786B0E" w:rsidRPr="007614B3" w:rsidRDefault="00786B0E" w:rsidP="00786B0E">
      <w:pPr>
        <w:pStyle w:val="ROMANOS"/>
        <w:spacing w:after="0" w:line="240" w:lineRule="exact"/>
        <w:rPr>
          <w:b/>
          <w:lang w:val="es-MX"/>
        </w:rPr>
      </w:pPr>
    </w:p>
    <w:p w:rsidR="00786B0E" w:rsidRDefault="00786B0E" w:rsidP="00786B0E">
      <w:pPr>
        <w:pStyle w:val="ROMANOS"/>
        <w:numPr>
          <w:ilvl w:val="0"/>
          <w:numId w:val="3"/>
        </w:numPr>
        <w:spacing w:after="0" w:line="240" w:lineRule="exact"/>
        <w:ind w:left="644"/>
        <w:rPr>
          <w:lang w:val="es-MX"/>
        </w:rPr>
      </w:pPr>
      <w:r w:rsidRPr="001C36E0">
        <w:rPr>
          <w:lang w:val="es-MX"/>
        </w:rPr>
        <w:t>El análisis de los saldos inicial y final que figuran en la última parte del Estado de Flujo de Efectivo en la cuenta de efectivo y equivalentes es como sigue:</w:t>
      </w:r>
    </w:p>
    <w:p w:rsidR="005C0400" w:rsidRDefault="005C0400" w:rsidP="005C0400">
      <w:pPr>
        <w:pStyle w:val="ROMANOS"/>
        <w:spacing w:after="0" w:line="240" w:lineRule="exact"/>
        <w:ind w:left="0" w:firstLine="0"/>
        <w:rPr>
          <w:lang w:val="es-MX"/>
        </w:rPr>
      </w:pPr>
    </w:p>
    <w:p w:rsidR="00D7684E" w:rsidRDefault="00D7684E" w:rsidP="005C0400">
      <w:pPr>
        <w:pStyle w:val="ROMANOS"/>
        <w:spacing w:after="0" w:line="240" w:lineRule="exact"/>
        <w:ind w:left="0" w:firstLine="0"/>
        <w:rPr>
          <w:lang w:val="es-MX"/>
        </w:rPr>
      </w:pPr>
    </w:p>
    <w:tbl>
      <w:tblPr>
        <w:tblW w:w="8440" w:type="dxa"/>
        <w:tblInd w:w="909" w:type="dxa"/>
        <w:tblCellMar>
          <w:left w:w="70" w:type="dxa"/>
          <w:right w:w="70" w:type="dxa"/>
        </w:tblCellMar>
        <w:tblLook w:val="04A0" w:firstRow="1" w:lastRow="0" w:firstColumn="1" w:lastColumn="0" w:noHBand="0" w:noVBand="1"/>
      </w:tblPr>
      <w:tblGrid>
        <w:gridCol w:w="4400"/>
        <w:gridCol w:w="2020"/>
        <w:gridCol w:w="2020"/>
      </w:tblGrid>
      <w:tr w:rsidR="00A21B44" w:rsidRPr="00A21B44" w:rsidTr="00A21B44">
        <w:trPr>
          <w:trHeight w:val="300"/>
        </w:trPr>
        <w:tc>
          <w:tcPr>
            <w:tcW w:w="4400" w:type="dxa"/>
            <w:tcBorders>
              <w:top w:val="single" w:sz="4" w:space="0" w:color="auto"/>
              <w:left w:val="single" w:sz="4" w:space="0" w:color="auto"/>
              <w:bottom w:val="single" w:sz="4" w:space="0" w:color="auto"/>
              <w:right w:val="single" w:sz="4" w:space="0" w:color="auto"/>
            </w:tcBorders>
            <w:shd w:val="clear" w:color="000000" w:fill="512507"/>
            <w:noWrap/>
            <w:vAlign w:val="bottom"/>
            <w:hideMark/>
          </w:tcPr>
          <w:p w:rsidR="00A21B44" w:rsidRPr="00A21B44" w:rsidRDefault="00A21B44" w:rsidP="00A21B44">
            <w:pPr>
              <w:spacing w:after="0" w:line="240" w:lineRule="auto"/>
              <w:jc w:val="center"/>
              <w:rPr>
                <w:rFonts w:ascii="Calibri" w:eastAsia="Times New Roman" w:hAnsi="Calibri" w:cs="Times New Roman"/>
                <w:b/>
                <w:bCs/>
                <w:color w:val="FFFFFF"/>
                <w:lang w:eastAsia="es-MX"/>
              </w:rPr>
            </w:pPr>
            <w:r w:rsidRPr="00A21B44">
              <w:rPr>
                <w:rFonts w:ascii="Calibri" w:eastAsia="Times New Roman" w:hAnsi="Calibri" w:cs="Times New Roman"/>
                <w:b/>
                <w:bCs/>
                <w:color w:val="FFFFFF"/>
                <w:lang w:eastAsia="es-MX"/>
              </w:rPr>
              <w:t>Nombre de la Cuenta</w:t>
            </w:r>
          </w:p>
        </w:tc>
        <w:tc>
          <w:tcPr>
            <w:tcW w:w="2020" w:type="dxa"/>
            <w:tcBorders>
              <w:top w:val="single" w:sz="4" w:space="0" w:color="auto"/>
              <w:left w:val="nil"/>
              <w:bottom w:val="single" w:sz="4" w:space="0" w:color="auto"/>
              <w:right w:val="single" w:sz="4" w:space="0" w:color="auto"/>
            </w:tcBorders>
            <w:shd w:val="clear" w:color="000000" w:fill="512507"/>
            <w:noWrap/>
            <w:vAlign w:val="bottom"/>
            <w:hideMark/>
          </w:tcPr>
          <w:p w:rsidR="00A21B44" w:rsidRPr="00A21B44" w:rsidRDefault="00A21B44" w:rsidP="00A21B44">
            <w:pPr>
              <w:spacing w:after="0" w:line="240" w:lineRule="auto"/>
              <w:jc w:val="center"/>
              <w:rPr>
                <w:rFonts w:ascii="Calibri" w:eastAsia="Times New Roman" w:hAnsi="Calibri" w:cs="Times New Roman"/>
                <w:b/>
                <w:bCs/>
                <w:color w:val="FFFFFF"/>
                <w:lang w:eastAsia="es-MX"/>
              </w:rPr>
            </w:pPr>
            <w:r w:rsidRPr="00A21B44">
              <w:rPr>
                <w:rFonts w:ascii="Calibri" w:eastAsia="Times New Roman" w:hAnsi="Calibri" w:cs="Times New Roman"/>
                <w:b/>
                <w:bCs/>
                <w:color w:val="FFFFFF"/>
                <w:lang w:eastAsia="es-MX"/>
              </w:rPr>
              <w:t>2024</w:t>
            </w:r>
          </w:p>
        </w:tc>
        <w:tc>
          <w:tcPr>
            <w:tcW w:w="2020" w:type="dxa"/>
            <w:tcBorders>
              <w:top w:val="single" w:sz="4" w:space="0" w:color="auto"/>
              <w:left w:val="nil"/>
              <w:bottom w:val="single" w:sz="4" w:space="0" w:color="auto"/>
              <w:right w:val="single" w:sz="4" w:space="0" w:color="auto"/>
            </w:tcBorders>
            <w:shd w:val="clear" w:color="000000" w:fill="512507"/>
            <w:noWrap/>
            <w:vAlign w:val="bottom"/>
            <w:hideMark/>
          </w:tcPr>
          <w:p w:rsidR="00A21B44" w:rsidRPr="00A21B44" w:rsidRDefault="00A21B44" w:rsidP="00A21B44">
            <w:pPr>
              <w:spacing w:after="0" w:line="240" w:lineRule="auto"/>
              <w:jc w:val="center"/>
              <w:rPr>
                <w:rFonts w:ascii="Calibri" w:eastAsia="Times New Roman" w:hAnsi="Calibri" w:cs="Times New Roman"/>
                <w:b/>
                <w:bCs/>
                <w:color w:val="FFFFFF"/>
                <w:lang w:eastAsia="es-MX"/>
              </w:rPr>
            </w:pPr>
            <w:r w:rsidRPr="00A21B44">
              <w:rPr>
                <w:rFonts w:ascii="Calibri" w:eastAsia="Times New Roman" w:hAnsi="Calibri" w:cs="Times New Roman"/>
                <w:b/>
                <w:bCs/>
                <w:color w:val="FFFFFF"/>
                <w:lang w:eastAsia="es-MX"/>
              </w:rPr>
              <w:t>2023</w:t>
            </w:r>
          </w:p>
        </w:tc>
      </w:tr>
      <w:tr w:rsidR="00A21B44" w:rsidRPr="00A21B44" w:rsidTr="00A21B44">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EFECTIVO</w:t>
            </w:r>
          </w:p>
        </w:tc>
        <w:tc>
          <w:tcPr>
            <w:tcW w:w="202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BANCOS/TESORERÍA</w:t>
            </w:r>
          </w:p>
        </w:tc>
        <w:tc>
          <w:tcPr>
            <w:tcW w:w="202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127,012,723.00</w:t>
            </w:r>
          </w:p>
        </w:tc>
        <w:tc>
          <w:tcPr>
            <w:tcW w:w="202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85,648,035.00</w:t>
            </w:r>
          </w:p>
        </w:tc>
      </w:tr>
      <w:tr w:rsidR="00A21B44" w:rsidRPr="00A21B44" w:rsidTr="00A21B44">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BANCOS/DEPENDENCIAS Y OTROS</w:t>
            </w:r>
          </w:p>
        </w:tc>
        <w:tc>
          <w:tcPr>
            <w:tcW w:w="202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INVERSIONES TEMPORALES (HASTA 3 MESES)</w:t>
            </w:r>
          </w:p>
        </w:tc>
        <w:tc>
          <w:tcPr>
            <w:tcW w:w="202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477,420,264.00</w:t>
            </w:r>
          </w:p>
        </w:tc>
        <w:tc>
          <w:tcPr>
            <w:tcW w:w="202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298,356,876.00</w:t>
            </w:r>
          </w:p>
        </w:tc>
      </w:tr>
      <w:tr w:rsidR="00A21B44" w:rsidRPr="00A21B44" w:rsidTr="00A21B44">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FONDOS CON AFECTACIÓN ESPECÍFICA</w:t>
            </w:r>
          </w:p>
        </w:tc>
        <w:tc>
          <w:tcPr>
            <w:tcW w:w="202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60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DEPÓSITOS DE FONDOS DE TERCEROS EN GARANTÍA Y/O ADMINISTRACIÓN</w:t>
            </w:r>
          </w:p>
        </w:tc>
        <w:tc>
          <w:tcPr>
            <w:tcW w:w="202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OTROS EFECTIVOS Y EQUIVALENTES</w:t>
            </w:r>
          </w:p>
        </w:tc>
        <w:tc>
          <w:tcPr>
            <w:tcW w:w="202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center"/>
              <w:rPr>
                <w:rFonts w:ascii="Calibri" w:eastAsia="Times New Roman" w:hAnsi="Calibri" w:cs="Times New Roman"/>
                <w:b/>
                <w:bCs/>
                <w:color w:val="000000"/>
                <w:lang w:eastAsia="es-MX"/>
              </w:rPr>
            </w:pPr>
            <w:r w:rsidRPr="00A21B44">
              <w:rPr>
                <w:rFonts w:ascii="Calibri" w:eastAsia="Times New Roman" w:hAnsi="Calibri" w:cs="Times New Roman"/>
                <w:b/>
                <w:bCs/>
                <w:color w:val="000000"/>
                <w:lang w:eastAsia="es-MX"/>
              </w:rPr>
              <w:t>TOTAL</w:t>
            </w:r>
          </w:p>
        </w:tc>
        <w:tc>
          <w:tcPr>
            <w:tcW w:w="202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b/>
                <w:bCs/>
                <w:color w:val="000000"/>
                <w:lang w:eastAsia="es-MX"/>
              </w:rPr>
            </w:pPr>
            <w:r w:rsidRPr="00A21B44">
              <w:rPr>
                <w:rFonts w:ascii="Calibri" w:eastAsia="Times New Roman" w:hAnsi="Calibri" w:cs="Times New Roman"/>
                <w:b/>
                <w:bCs/>
                <w:color w:val="000000"/>
                <w:lang w:eastAsia="es-MX"/>
              </w:rPr>
              <w:t>604,432,987.00</w:t>
            </w:r>
          </w:p>
        </w:tc>
        <w:tc>
          <w:tcPr>
            <w:tcW w:w="202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b/>
                <w:bCs/>
                <w:color w:val="000000"/>
                <w:lang w:eastAsia="es-MX"/>
              </w:rPr>
            </w:pPr>
            <w:r w:rsidRPr="00A21B44">
              <w:rPr>
                <w:rFonts w:ascii="Calibri" w:eastAsia="Times New Roman" w:hAnsi="Calibri" w:cs="Times New Roman"/>
                <w:b/>
                <w:bCs/>
                <w:color w:val="000000"/>
                <w:lang w:eastAsia="es-MX"/>
              </w:rPr>
              <w:t>384,004,911.00</w:t>
            </w:r>
          </w:p>
        </w:tc>
      </w:tr>
    </w:tbl>
    <w:p w:rsidR="00D7684E" w:rsidRDefault="00D7684E"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DD35F3" w:rsidRDefault="00DD35F3"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A21B44" w:rsidRDefault="00A21B44" w:rsidP="005C0400">
      <w:pPr>
        <w:pStyle w:val="ROMANOS"/>
        <w:spacing w:after="0" w:line="240" w:lineRule="exact"/>
        <w:ind w:left="0" w:firstLine="0"/>
        <w:rPr>
          <w:lang w:val="es-MX"/>
        </w:rPr>
      </w:pPr>
    </w:p>
    <w:p w:rsidR="00A21B44" w:rsidRDefault="00A21B44" w:rsidP="005C0400">
      <w:pPr>
        <w:pStyle w:val="ROMANOS"/>
        <w:spacing w:after="0" w:line="240" w:lineRule="exact"/>
        <w:ind w:left="0" w:firstLine="0"/>
        <w:rPr>
          <w:lang w:val="es-MX"/>
        </w:rPr>
      </w:pPr>
    </w:p>
    <w:p w:rsidR="00A21B44" w:rsidRDefault="00A21B44"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963646" w:rsidRDefault="00963646" w:rsidP="005C0400">
      <w:pPr>
        <w:pStyle w:val="ROMANOS"/>
        <w:spacing w:after="0" w:line="240" w:lineRule="exact"/>
        <w:ind w:left="0" w:firstLine="0"/>
        <w:rPr>
          <w:lang w:val="es-MX"/>
        </w:rPr>
      </w:pPr>
    </w:p>
    <w:p w:rsidR="00963646" w:rsidRDefault="00963646" w:rsidP="005C0400">
      <w:pPr>
        <w:pStyle w:val="ROMANOS"/>
        <w:spacing w:after="0" w:line="240" w:lineRule="exact"/>
        <w:ind w:left="0" w:firstLine="0"/>
        <w:rPr>
          <w:lang w:val="es-MX"/>
        </w:rPr>
      </w:pPr>
    </w:p>
    <w:p w:rsidR="00963646" w:rsidRDefault="00963646" w:rsidP="005C0400">
      <w:pPr>
        <w:pStyle w:val="ROMANOS"/>
        <w:spacing w:after="0" w:line="240" w:lineRule="exact"/>
        <w:ind w:left="0" w:firstLine="0"/>
        <w:rPr>
          <w:lang w:val="es-MX"/>
        </w:rPr>
      </w:pPr>
    </w:p>
    <w:p w:rsidR="005C0400" w:rsidRDefault="005C0400" w:rsidP="00A21B44">
      <w:pPr>
        <w:pStyle w:val="ROMANOS"/>
        <w:spacing w:after="0" w:line="240" w:lineRule="exact"/>
        <w:ind w:left="0" w:firstLine="0"/>
      </w:pPr>
    </w:p>
    <w:p w:rsidR="005C0400" w:rsidRDefault="005C0400" w:rsidP="005C0400">
      <w:pPr>
        <w:pStyle w:val="ROMANOS"/>
        <w:spacing w:after="0" w:line="240" w:lineRule="exact"/>
      </w:pPr>
    </w:p>
    <w:p w:rsidR="005C0400" w:rsidRDefault="005C0400" w:rsidP="005C0400">
      <w:pPr>
        <w:pStyle w:val="ROMANOS"/>
        <w:spacing w:after="0" w:line="240" w:lineRule="exact"/>
      </w:pPr>
    </w:p>
    <w:p w:rsidR="005455E1" w:rsidRDefault="00786B0E" w:rsidP="005C0400">
      <w:pPr>
        <w:pStyle w:val="ROMANOS"/>
        <w:numPr>
          <w:ilvl w:val="0"/>
          <w:numId w:val="3"/>
        </w:numPr>
        <w:spacing w:after="0" w:line="240" w:lineRule="exact"/>
        <w:ind w:left="644"/>
      </w:pPr>
      <w:r>
        <w:t xml:space="preserve">Detallar las adquisiciones de bienes muebles e inmuebles con su monto global y, en su caso, el porcentaje de estas adquisiciones que fueron realizadas mediante subsidios de capital del sector central. Adicionalmente, revelar el importe de los pagos que durante el período se hicieron por la compra de los elementos citados. </w:t>
      </w:r>
    </w:p>
    <w:p w:rsidR="005455E1" w:rsidRDefault="005455E1" w:rsidP="00786B0E">
      <w:pPr>
        <w:pStyle w:val="ROMANOS"/>
        <w:spacing w:after="0" w:line="240" w:lineRule="exact"/>
      </w:pPr>
    </w:p>
    <w:p w:rsidR="00A96DF5" w:rsidRDefault="006D6C9F" w:rsidP="009D3DE7">
      <w:pPr>
        <w:pStyle w:val="ROMANOS"/>
        <w:spacing w:after="0" w:line="240" w:lineRule="exact"/>
        <w:rPr>
          <w:rFonts w:asciiTheme="minorHAnsi" w:eastAsiaTheme="minorHAnsi" w:hAnsiTheme="minorHAnsi" w:cstheme="minorBidi"/>
          <w:sz w:val="22"/>
          <w:szCs w:val="22"/>
          <w:lang w:val="es-MX" w:eastAsia="en-US"/>
        </w:rPr>
      </w:pPr>
      <w:r>
        <w:fldChar w:fldCharType="begin"/>
      </w:r>
      <w:r>
        <w:instrText xml:space="preserve"> LINK </w:instrText>
      </w:r>
      <w:r w:rsidR="001A2A83">
        <w:instrText xml:space="preserve">Excel.Sheet.12 "C:\\Users\\UAT\\Documents\\Cuenta Pubica 4to T 2023 - copia\\CUENTA PUBLICA DE LA UNIVERSIDAD AUTONOMA DE TLAXCALA.xlsx" "ADQ DE BIENES!F1C1:F26C3" </w:instrText>
      </w:r>
      <w:r>
        <w:instrText xml:space="preserve">\a \f 4 \h </w:instrText>
      </w:r>
      <w:r>
        <w:fldChar w:fldCharType="separate"/>
      </w:r>
    </w:p>
    <w:p w:rsidR="00A21B44" w:rsidRDefault="006D6C9F" w:rsidP="009D3DE7">
      <w:pPr>
        <w:pStyle w:val="ROMANOS"/>
        <w:spacing w:after="0" w:line="240" w:lineRule="exact"/>
      </w:pPr>
      <w:r>
        <w:fldChar w:fldCharType="end"/>
      </w:r>
    </w:p>
    <w:tbl>
      <w:tblPr>
        <w:tblW w:w="8688" w:type="dxa"/>
        <w:tblInd w:w="325" w:type="dxa"/>
        <w:tblCellMar>
          <w:left w:w="70" w:type="dxa"/>
          <w:right w:w="70" w:type="dxa"/>
        </w:tblCellMar>
        <w:tblLook w:val="04A0" w:firstRow="1" w:lastRow="0" w:firstColumn="1" w:lastColumn="0" w:noHBand="0" w:noVBand="1"/>
      </w:tblPr>
      <w:tblGrid>
        <w:gridCol w:w="6698"/>
        <w:gridCol w:w="1990"/>
      </w:tblGrid>
      <w:tr w:rsidR="00A21B44" w:rsidRPr="00A21B44" w:rsidTr="00A21B44">
        <w:trPr>
          <w:trHeight w:val="375"/>
        </w:trPr>
        <w:tc>
          <w:tcPr>
            <w:tcW w:w="8688" w:type="dxa"/>
            <w:gridSpan w:val="2"/>
            <w:tcBorders>
              <w:top w:val="single" w:sz="4" w:space="0" w:color="auto"/>
              <w:left w:val="single" w:sz="4" w:space="0" w:color="auto"/>
              <w:bottom w:val="single" w:sz="4" w:space="0" w:color="auto"/>
              <w:right w:val="nil"/>
            </w:tcBorders>
            <w:shd w:val="clear" w:color="000000" w:fill="632523"/>
            <w:noWrap/>
            <w:vAlign w:val="bottom"/>
            <w:hideMark/>
          </w:tcPr>
          <w:p w:rsidR="00A21B44" w:rsidRPr="00A21B44" w:rsidRDefault="00A21B44" w:rsidP="00A21B44">
            <w:pPr>
              <w:spacing w:after="0" w:line="240" w:lineRule="auto"/>
              <w:jc w:val="center"/>
              <w:rPr>
                <w:rFonts w:ascii="Calibri" w:eastAsia="Times New Roman" w:hAnsi="Calibri" w:cs="Times New Roman"/>
                <w:b/>
                <w:bCs/>
                <w:color w:val="FFFFFF"/>
                <w:sz w:val="28"/>
                <w:szCs w:val="28"/>
                <w:lang w:eastAsia="es-MX"/>
              </w:rPr>
            </w:pPr>
            <w:r w:rsidRPr="00A21B44">
              <w:rPr>
                <w:rFonts w:ascii="Calibri" w:eastAsia="Times New Roman" w:hAnsi="Calibri" w:cs="Times New Roman"/>
                <w:b/>
                <w:bCs/>
                <w:color w:val="FFFFFF"/>
                <w:sz w:val="28"/>
                <w:szCs w:val="28"/>
                <w:lang w:eastAsia="es-MX"/>
              </w:rPr>
              <w:t>ADQUISICIÓN BIENES MUEBLES E INMUEBLES:</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000000" w:fill="632523"/>
            <w:noWrap/>
            <w:vAlign w:val="bottom"/>
            <w:hideMark/>
          </w:tcPr>
          <w:p w:rsidR="00A21B44" w:rsidRPr="00A21B44" w:rsidRDefault="00A21B44" w:rsidP="00A21B44">
            <w:pPr>
              <w:spacing w:after="0" w:line="240" w:lineRule="auto"/>
              <w:jc w:val="center"/>
              <w:rPr>
                <w:rFonts w:ascii="Calibri" w:eastAsia="Times New Roman" w:hAnsi="Calibri" w:cs="Times New Roman"/>
                <w:b/>
                <w:bCs/>
                <w:color w:val="FFFFFF"/>
                <w:lang w:eastAsia="es-MX"/>
              </w:rPr>
            </w:pPr>
            <w:r w:rsidRPr="00A21B44">
              <w:rPr>
                <w:rFonts w:ascii="Calibri" w:eastAsia="Times New Roman" w:hAnsi="Calibri" w:cs="Times New Roman"/>
                <w:b/>
                <w:bCs/>
                <w:color w:val="FFFFFF"/>
                <w:lang w:eastAsia="es-MX"/>
              </w:rPr>
              <w:t>Nombre de la Cuenta</w:t>
            </w:r>
          </w:p>
        </w:tc>
        <w:tc>
          <w:tcPr>
            <w:tcW w:w="1990" w:type="dxa"/>
            <w:tcBorders>
              <w:top w:val="nil"/>
              <w:left w:val="nil"/>
              <w:bottom w:val="single" w:sz="4" w:space="0" w:color="auto"/>
              <w:right w:val="single" w:sz="4" w:space="0" w:color="auto"/>
            </w:tcBorders>
            <w:shd w:val="clear" w:color="000000" w:fill="632523"/>
            <w:noWrap/>
            <w:vAlign w:val="bottom"/>
            <w:hideMark/>
          </w:tcPr>
          <w:p w:rsidR="00A21B44" w:rsidRPr="00A21B44" w:rsidRDefault="00A21B44" w:rsidP="00A21B44">
            <w:pPr>
              <w:spacing w:after="0" w:line="240" w:lineRule="auto"/>
              <w:jc w:val="center"/>
              <w:rPr>
                <w:rFonts w:ascii="Calibri" w:eastAsia="Times New Roman" w:hAnsi="Calibri" w:cs="Times New Roman"/>
                <w:b/>
                <w:bCs/>
                <w:color w:val="FFFFFF"/>
                <w:lang w:eastAsia="es-MX"/>
              </w:rPr>
            </w:pPr>
            <w:r w:rsidRPr="00A21B44">
              <w:rPr>
                <w:rFonts w:ascii="Calibri" w:eastAsia="Times New Roman" w:hAnsi="Calibri" w:cs="Times New Roman"/>
                <w:b/>
                <w:bCs/>
                <w:color w:val="FFFFFF"/>
                <w:lang w:eastAsia="es-MX"/>
              </w:rPr>
              <w:t>Monto</w:t>
            </w:r>
          </w:p>
        </w:tc>
      </w:tr>
      <w:tr w:rsidR="00A21B44" w:rsidRPr="00A21B44" w:rsidTr="00A21B44">
        <w:trPr>
          <w:trHeight w:val="540"/>
        </w:trPr>
        <w:tc>
          <w:tcPr>
            <w:tcW w:w="6698" w:type="dxa"/>
            <w:tcBorders>
              <w:top w:val="nil"/>
              <w:left w:val="single" w:sz="4" w:space="0" w:color="auto"/>
              <w:bottom w:val="single" w:sz="4" w:space="0" w:color="auto"/>
              <w:right w:val="single" w:sz="4" w:space="0" w:color="auto"/>
            </w:tcBorders>
            <w:shd w:val="clear" w:color="auto" w:fill="auto"/>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BIENES INMUEBLES, INFRAESTRUCTURA Y CONSTRUCCIONES EN PROCESO</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b/>
                <w:bCs/>
                <w:color w:val="000000"/>
                <w:lang w:eastAsia="es-MX"/>
              </w:rPr>
            </w:pPr>
            <w:r w:rsidRPr="00A21B44">
              <w:rPr>
                <w:rFonts w:ascii="Calibri" w:eastAsia="Times New Roman" w:hAnsi="Calibri" w:cs="Times New Roman"/>
                <w:b/>
                <w:bCs/>
                <w:color w:val="000000"/>
                <w:lang w:eastAsia="es-MX"/>
              </w:rPr>
              <w:t>19,495,787</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TERRENOS</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 xml:space="preserve">                                 -   </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VIVIENDAS</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EDIFICIOS NO HABITACIONALES</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INFRAESTRUCTURA</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CONSTRUCCIONES EN PROCESO EN BIENES DE DOMINIO PÚBLICO</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2,306,675</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CONSTRUCCIONES EN PROCESO EN BIENES PROPIOS</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17,189,112</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OTROS BIENES INMUEBLES</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BIENES MUEBLES</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b/>
                <w:bCs/>
                <w:color w:val="000000"/>
                <w:lang w:eastAsia="es-MX"/>
              </w:rPr>
            </w:pPr>
            <w:r w:rsidRPr="00A21B44">
              <w:rPr>
                <w:rFonts w:ascii="Calibri" w:eastAsia="Times New Roman" w:hAnsi="Calibri" w:cs="Times New Roman"/>
                <w:b/>
                <w:bCs/>
                <w:color w:val="000000"/>
                <w:lang w:eastAsia="es-MX"/>
              </w:rPr>
              <w:t>3,329,267</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MOBILIARIO Y EQUIPO DE ADMINISTRACIÓN</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1,263,647</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MOBILIARIO Y EQUIPO EDUCACIONAL Y RECREATIVO</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1,209,777</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EQUIPO E INSTRUMENTAL MÉDICO Y DE LABORATORIO</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201,084</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VEHICULOS Y EQUIPO DE TRANSPORTE</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EQUIPO DE DEFENSA Y SEGURIDAD</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MAQUINARIA, OTROS EQUIPOS Y HERRAMIENTAS</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654,759</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COLECCIONES, OBRAS DE ARTE Y OBJETOS VALIOSOS</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ACTIVOS BIOLÓGICOS</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ACTIVOS INTANGIBLES</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b/>
                <w:bCs/>
                <w:color w:val="000000"/>
                <w:lang w:eastAsia="es-MX"/>
              </w:rPr>
            </w:pPr>
            <w:r w:rsidRPr="00A21B44">
              <w:rPr>
                <w:rFonts w:ascii="Calibri" w:eastAsia="Times New Roman" w:hAnsi="Calibri" w:cs="Times New Roman"/>
                <w:b/>
                <w:bCs/>
                <w:color w:val="000000"/>
                <w:lang w:eastAsia="es-MX"/>
              </w:rPr>
              <w:t>0</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SOFTWARE</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PATENTES, MARCAS Y DERECHOS</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CONCESIONES Y FRANQUICIAS</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LICENCIAS</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OTROS ACTIVOS INTANGIBLES</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lang w:eastAsia="es-MX"/>
              </w:rPr>
            </w:pPr>
            <w:r w:rsidRPr="00A21B44">
              <w:rPr>
                <w:rFonts w:ascii="Calibri" w:eastAsia="Times New Roman" w:hAnsi="Calibri" w:cs="Times New Roman"/>
                <w:color w:val="000000"/>
                <w:lang w:eastAsia="es-MX"/>
              </w:rPr>
              <w:t>0</w:t>
            </w:r>
          </w:p>
        </w:tc>
      </w:tr>
      <w:tr w:rsidR="00A21B44" w:rsidRPr="00A21B44" w:rsidTr="00A21B44">
        <w:trPr>
          <w:trHeight w:val="300"/>
        </w:trPr>
        <w:tc>
          <w:tcPr>
            <w:tcW w:w="6698" w:type="dxa"/>
            <w:tcBorders>
              <w:top w:val="nil"/>
              <w:left w:val="single" w:sz="4" w:space="0" w:color="auto"/>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rPr>
                <w:rFonts w:ascii="Calibri" w:eastAsia="Times New Roman" w:hAnsi="Calibri" w:cs="Times New Roman"/>
                <w:b/>
                <w:bCs/>
                <w:color w:val="000000"/>
                <w:lang w:eastAsia="es-MX"/>
              </w:rPr>
            </w:pPr>
            <w:r w:rsidRPr="00A21B44">
              <w:rPr>
                <w:rFonts w:ascii="Calibri" w:eastAsia="Times New Roman" w:hAnsi="Calibri" w:cs="Times New Roman"/>
                <w:b/>
                <w:bCs/>
                <w:color w:val="000000"/>
                <w:lang w:eastAsia="es-MX"/>
              </w:rPr>
              <w:t>TOTAL</w:t>
            </w:r>
          </w:p>
        </w:tc>
        <w:tc>
          <w:tcPr>
            <w:tcW w:w="1990"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b/>
                <w:bCs/>
                <w:color w:val="000000"/>
                <w:lang w:eastAsia="es-MX"/>
              </w:rPr>
            </w:pPr>
            <w:r w:rsidRPr="00A21B44">
              <w:rPr>
                <w:rFonts w:ascii="Calibri" w:eastAsia="Times New Roman" w:hAnsi="Calibri" w:cs="Times New Roman"/>
                <w:b/>
                <w:bCs/>
                <w:color w:val="000000"/>
                <w:lang w:eastAsia="es-MX"/>
              </w:rPr>
              <w:t>22,825,054</w:t>
            </w:r>
          </w:p>
        </w:tc>
      </w:tr>
    </w:tbl>
    <w:p w:rsidR="009D3DE7" w:rsidRDefault="009D3DE7" w:rsidP="009D3DE7">
      <w:pPr>
        <w:pStyle w:val="ROMANOS"/>
        <w:spacing w:after="0" w:line="240" w:lineRule="exact"/>
      </w:pPr>
    </w:p>
    <w:p w:rsidR="006D6C9F" w:rsidRDefault="006D6C9F" w:rsidP="009D3DE7">
      <w:pPr>
        <w:pStyle w:val="ROMANOS"/>
        <w:spacing w:after="0" w:line="240" w:lineRule="exact"/>
        <w:jc w:val="center"/>
      </w:pPr>
    </w:p>
    <w:p w:rsidR="005C0400" w:rsidRDefault="005C0400" w:rsidP="00A21B44">
      <w:pPr>
        <w:pStyle w:val="ROMANOS"/>
        <w:spacing w:after="0" w:line="240" w:lineRule="exact"/>
        <w:ind w:left="0" w:firstLine="0"/>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D7684E" w:rsidRDefault="00D7684E" w:rsidP="00A21B44">
      <w:pPr>
        <w:pStyle w:val="ROMANOS"/>
        <w:spacing w:after="0" w:line="240" w:lineRule="exact"/>
        <w:ind w:left="0" w:firstLine="0"/>
      </w:pPr>
    </w:p>
    <w:p w:rsidR="00D7684E" w:rsidRDefault="00D7684E" w:rsidP="001A2A83">
      <w:pPr>
        <w:pStyle w:val="ROMANOS"/>
        <w:spacing w:after="0" w:line="240" w:lineRule="exact"/>
        <w:ind w:left="0" w:firstLine="0"/>
        <w:rPr>
          <w:lang w:val="es-MX"/>
        </w:rPr>
      </w:pPr>
    </w:p>
    <w:p w:rsidR="005455E1" w:rsidRPr="005C0400" w:rsidRDefault="00786B0E" w:rsidP="005C0400">
      <w:pPr>
        <w:pStyle w:val="ROMANOS"/>
        <w:spacing w:after="0" w:line="240" w:lineRule="exact"/>
        <w:ind w:left="288" w:firstLine="0"/>
        <w:rPr>
          <w:noProof/>
          <w:lang w:eastAsia="es-MX"/>
        </w:rPr>
      </w:pPr>
      <w:r>
        <w:rPr>
          <w:lang w:val="es-MX"/>
        </w:rPr>
        <w:t xml:space="preserve">3.- </w:t>
      </w:r>
      <w:r w:rsidRPr="00BE45D1">
        <w:rPr>
          <w:lang w:val="es-MX"/>
        </w:rPr>
        <w:t>Conciliación de los Flujos de Efectivo Netos de las Actividades de Operación y la cuenta de Ahorro/Desahorro ante</w:t>
      </w:r>
      <w:r w:rsidR="00EF1F7C">
        <w:rPr>
          <w:lang w:val="es-MX"/>
        </w:rPr>
        <w:t xml:space="preserve">s de Rubros Extraordinarios. A </w:t>
      </w:r>
      <w:r w:rsidRPr="00BE45D1">
        <w:rPr>
          <w:lang w:val="es-MX"/>
        </w:rPr>
        <w:t xml:space="preserve">continuación, se presenta un ejemplo de la elaboración de la conciliación. </w:t>
      </w:r>
    </w:p>
    <w:p w:rsidR="00D7684E" w:rsidRDefault="00D7684E" w:rsidP="00786B0E">
      <w:pPr>
        <w:pStyle w:val="INCISO"/>
        <w:spacing w:after="0" w:line="240" w:lineRule="exact"/>
        <w:ind w:left="360"/>
        <w:rPr>
          <w:rFonts w:eastAsiaTheme="minorHAnsi"/>
        </w:rPr>
      </w:pPr>
    </w:p>
    <w:tbl>
      <w:tblPr>
        <w:tblW w:w="9350" w:type="dxa"/>
        <w:tblCellMar>
          <w:left w:w="70" w:type="dxa"/>
          <w:right w:w="70" w:type="dxa"/>
        </w:tblCellMar>
        <w:tblLook w:val="04A0" w:firstRow="1" w:lastRow="0" w:firstColumn="1" w:lastColumn="0" w:noHBand="0" w:noVBand="1"/>
      </w:tblPr>
      <w:tblGrid>
        <w:gridCol w:w="6329"/>
        <w:gridCol w:w="1463"/>
        <w:gridCol w:w="1558"/>
      </w:tblGrid>
      <w:tr w:rsidR="00A21B44" w:rsidRPr="00A21B44" w:rsidTr="00A21B44">
        <w:trPr>
          <w:trHeight w:val="256"/>
        </w:trPr>
        <w:tc>
          <w:tcPr>
            <w:tcW w:w="6329" w:type="dxa"/>
            <w:tcBorders>
              <w:top w:val="single" w:sz="4" w:space="0" w:color="auto"/>
              <w:left w:val="single" w:sz="4" w:space="0" w:color="auto"/>
              <w:bottom w:val="single" w:sz="4" w:space="0" w:color="auto"/>
              <w:right w:val="single" w:sz="4" w:space="0" w:color="auto"/>
            </w:tcBorders>
            <w:shd w:val="clear" w:color="000000" w:fill="632523"/>
            <w:noWrap/>
            <w:vAlign w:val="bottom"/>
            <w:hideMark/>
          </w:tcPr>
          <w:p w:rsidR="00A21B44" w:rsidRPr="00A21B44" w:rsidRDefault="00A21B44" w:rsidP="00A21B44">
            <w:pPr>
              <w:spacing w:after="0" w:line="240" w:lineRule="auto"/>
              <w:jc w:val="center"/>
              <w:rPr>
                <w:rFonts w:ascii="Calibri" w:eastAsia="Times New Roman" w:hAnsi="Calibri" w:cs="Times New Roman"/>
                <w:b/>
                <w:bCs/>
                <w:color w:val="FFFFFF"/>
                <w:sz w:val="18"/>
                <w:lang w:eastAsia="es-MX"/>
              </w:rPr>
            </w:pPr>
            <w:r w:rsidRPr="00A21B44">
              <w:rPr>
                <w:rFonts w:ascii="Calibri" w:eastAsia="Times New Roman" w:hAnsi="Calibri" w:cs="Times New Roman"/>
                <w:b/>
                <w:bCs/>
                <w:color w:val="FFFFFF"/>
                <w:sz w:val="18"/>
                <w:lang w:eastAsia="es-MX"/>
              </w:rPr>
              <w:t>Nombre de la Cuenta</w:t>
            </w:r>
          </w:p>
        </w:tc>
        <w:tc>
          <w:tcPr>
            <w:tcW w:w="1463" w:type="dxa"/>
            <w:tcBorders>
              <w:top w:val="single" w:sz="4" w:space="0" w:color="auto"/>
              <w:left w:val="nil"/>
              <w:bottom w:val="single" w:sz="4" w:space="0" w:color="auto"/>
              <w:right w:val="single" w:sz="4" w:space="0" w:color="auto"/>
            </w:tcBorders>
            <w:shd w:val="clear" w:color="000000" w:fill="632523"/>
            <w:noWrap/>
            <w:vAlign w:val="bottom"/>
            <w:hideMark/>
          </w:tcPr>
          <w:p w:rsidR="00A21B44" w:rsidRPr="00A21B44" w:rsidRDefault="00A21B44" w:rsidP="00A21B44">
            <w:pPr>
              <w:spacing w:after="0" w:line="240" w:lineRule="auto"/>
              <w:jc w:val="center"/>
              <w:rPr>
                <w:rFonts w:ascii="Calibri" w:eastAsia="Times New Roman" w:hAnsi="Calibri" w:cs="Times New Roman"/>
                <w:b/>
                <w:bCs/>
                <w:color w:val="FFFFFF"/>
                <w:sz w:val="18"/>
                <w:lang w:eastAsia="es-MX"/>
              </w:rPr>
            </w:pPr>
            <w:r w:rsidRPr="00A21B44">
              <w:rPr>
                <w:rFonts w:ascii="Calibri" w:eastAsia="Times New Roman" w:hAnsi="Calibri" w:cs="Times New Roman"/>
                <w:b/>
                <w:bCs/>
                <w:color w:val="FFFFFF"/>
                <w:sz w:val="18"/>
                <w:lang w:eastAsia="es-MX"/>
              </w:rPr>
              <w:t>2024</w:t>
            </w:r>
          </w:p>
        </w:tc>
        <w:tc>
          <w:tcPr>
            <w:tcW w:w="1558" w:type="dxa"/>
            <w:tcBorders>
              <w:top w:val="single" w:sz="4" w:space="0" w:color="auto"/>
              <w:left w:val="nil"/>
              <w:bottom w:val="single" w:sz="4" w:space="0" w:color="auto"/>
              <w:right w:val="single" w:sz="4" w:space="0" w:color="auto"/>
            </w:tcBorders>
            <w:shd w:val="clear" w:color="000000" w:fill="632523"/>
            <w:noWrap/>
            <w:vAlign w:val="bottom"/>
            <w:hideMark/>
          </w:tcPr>
          <w:p w:rsidR="00A21B44" w:rsidRPr="00A21B44" w:rsidRDefault="00A21B44" w:rsidP="00A21B44">
            <w:pPr>
              <w:spacing w:after="0" w:line="240" w:lineRule="auto"/>
              <w:jc w:val="center"/>
              <w:rPr>
                <w:rFonts w:ascii="Calibri" w:eastAsia="Times New Roman" w:hAnsi="Calibri" w:cs="Times New Roman"/>
                <w:b/>
                <w:bCs/>
                <w:color w:val="FFFFFF"/>
                <w:sz w:val="18"/>
                <w:lang w:eastAsia="es-MX"/>
              </w:rPr>
            </w:pPr>
            <w:r w:rsidRPr="00A21B44">
              <w:rPr>
                <w:rFonts w:ascii="Calibri" w:eastAsia="Times New Roman" w:hAnsi="Calibri" w:cs="Times New Roman"/>
                <w:b/>
                <w:bCs/>
                <w:color w:val="FFFFFF"/>
                <w:sz w:val="18"/>
                <w:lang w:eastAsia="es-MX"/>
              </w:rPr>
              <w:t>2023</w:t>
            </w:r>
          </w:p>
        </w:tc>
      </w:tr>
      <w:tr w:rsidR="00A21B44" w:rsidRPr="00A21B44" w:rsidTr="00A21B44">
        <w:trPr>
          <w:trHeight w:val="281"/>
        </w:trPr>
        <w:tc>
          <w:tcPr>
            <w:tcW w:w="6329" w:type="dxa"/>
            <w:tcBorders>
              <w:top w:val="nil"/>
              <w:left w:val="single" w:sz="4" w:space="0" w:color="auto"/>
              <w:bottom w:val="single" w:sz="4" w:space="0" w:color="auto"/>
              <w:right w:val="single" w:sz="4" w:space="0" w:color="auto"/>
            </w:tcBorders>
            <w:shd w:val="clear" w:color="auto" w:fill="auto"/>
            <w:hideMark/>
          </w:tcPr>
          <w:p w:rsidR="00A21B44" w:rsidRPr="00A21B44" w:rsidRDefault="00A21B44" w:rsidP="00A21B44">
            <w:pPr>
              <w:spacing w:after="0" w:line="240" w:lineRule="auto"/>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RESULTADOS DEL EJERCICIO (AHORRO/DESAHORRO)</w:t>
            </w:r>
          </w:p>
        </w:tc>
        <w:tc>
          <w:tcPr>
            <w:tcW w:w="1463"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b/>
                <w:bCs/>
                <w:color w:val="000000"/>
                <w:sz w:val="18"/>
                <w:lang w:eastAsia="es-MX"/>
              </w:rPr>
            </w:pPr>
            <w:r w:rsidRPr="00A21B44">
              <w:rPr>
                <w:rFonts w:ascii="Calibri" w:eastAsia="Times New Roman" w:hAnsi="Calibri" w:cs="Times New Roman"/>
                <w:b/>
                <w:bCs/>
                <w:color w:val="000000"/>
                <w:sz w:val="18"/>
                <w:lang w:eastAsia="es-MX"/>
              </w:rPr>
              <w:t>273,913,341</w:t>
            </w:r>
          </w:p>
        </w:tc>
        <w:tc>
          <w:tcPr>
            <w:tcW w:w="1558"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b/>
                <w:bCs/>
                <w:color w:val="000000"/>
                <w:sz w:val="18"/>
                <w:lang w:eastAsia="es-MX"/>
              </w:rPr>
            </w:pPr>
            <w:r w:rsidRPr="00A21B44">
              <w:rPr>
                <w:rFonts w:ascii="Calibri" w:eastAsia="Times New Roman" w:hAnsi="Calibri" w:cs="Times New Roman"/>
                <w:b/>
                <w:bCs/>
                <w:color w:val="000000"/>
                <w:sz w:val="18"/>
                <w:lang w:eastAsia="es-MX"/>
              </w:rPr>
              <w:t>63,668,388</w:t>
            </w:r>
          </w:p>
        </w:tc>
      </w:tr>
      <w:tr w:rsidR="00A21B44" w:rsidRPr="00A21B44" w:rsidTr="00A21B44">
        <w:trPr>
          <w:trHeight w:val="537"/>
        </w:trPr>
        <w:tc>
          <w:tcPr>
            <w:tcW w:w="6329" w:type="dxa"/>
            <w:tcBorders>
              <w:top w:val="nil"/>
              <w:left w:val="single" w:sz="4" w:space="0" w:color="auto"/>
              <w:bottom w:val="single" w:sz="4" w:space="0" w:color="auto"/>
              <w:right w:val="single" w:sz="4" w:space="0" w:color="auto"/>
            </w:tcBorders>
            <w:shd w:val="clear" w:color="auto" w:fill="auto"/>
            <w:hideMark/>
          </w:tcPr>
          <w:p w:rsidR="00A21B44" w:rsidRPr="00A21B44" w:rsidRDefault="00A21B44" w:rsidP="00A21B44">
            <w:pPr>
              <w:spacing w:after="0" w:line="240" w:lineRule="auto"/>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 xml:space="preserve">(+) MOVIMIENTOS DE PARTIDAS QUE NO AFECTAN AL EFECTIVO </w:t>
            </w:r>
          </w:p>
        </w:tc>
        <w:tc>
          <w:tcPr>
            <w:tcW w:w="1463" w:type="dxa"/>
            <w:tcBorders>
              <w:top w:val="nil"/>
              <w:left w:val="nil"/>
              <w:bottom w:val="single" w:sz="4" w:space="0" w:color="auto"/>
              <w:right w:val="single" w:sz="4" w:space="0" w:color="auto"/>
            </w:tcBorders>
            <w:shd w:val="clear" w:color="auto" w:fill="auto"/>
            <w:noWrap/>
            <w:vAlign w:val="bottom"/>
            <w:hideMark/>
          </w:tcPr>
          <w:p w:rsidR="00A21B44" w:rsidRPr="00A21B44" w:rsidRDefault="00A21B44" w:rsidP="00A21B44">
            <w:pPr>
              <w:spacing w:after="0" w:line="240" w:lineRule="auto"/>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 xml:space="preserve">                       5,251,550 </w:t>
            </w:r>
          </w:p>
        </w:tc>
        <w:tc>
          <w:tcPr>
            <w:tcW w:w="1558" w:type="dxa"/>
            <w:tcBorders>
              <w:top w:val="nil"/>
              <w:left w:val="nil"/>
              <w:bottom w:val="single" w:sz="4" w:space="0" w:color="auto"/>
              <w:right w:val="single" w:sz="4" w:space="0" w:color="auto"/>
            </w:tcBorders>
            <w:shd w:val="clear" w:color="auto" w:fill="auto"/>
            <w:noWrap/>
            <w:vAlign w:val="bottom"/>
            <w:hideMark/>
          </w:tcPr>
          <w:p w:rsidR="00A21B44" w:rsidRPr="00A21B44" w:rsidRDefault="00A21B44" w:rsidP="00A21B44">
            <w:pPr>
              <w:spacing w:after="0" w:line="240" w:lineRule="auto"/>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 xml:space="preserve">                    35,417,157 </w:t>
            </w:r>
          </w:p>
        </w:tc>
      </w:tr>
      <w:tr w:rsidR="00A21B44" w:rsidRPr="00A21B44" w:rsidTr="00A21B44">
        <w:trPr>
          <w:trHeight w:val="512"/>
        </w:trPr>
        <w:tc>
          <w:tcPr>
            <w:tcW w:w="6329" w:type="dxa"/>
            <w:tcBorders>
              <w:top w:val="nil"/>
              <w:left w:val="single" w:sz="4" w:space="0" w:color="auto"/>
              <w:bottom w:val="single" w:sz="4" w:space="0" w:color="auto"/>
              <w:right w:val="single" w:sz="4" w:space="0" w:color="auto"/>
            </w:tcBorders>
            <w:shd w:val="clear" w:color="auto" w:fill="auto"/>
            <w:vAlign w:val="center"/>
            <w:hideMark/>
          </w:tcPr>
          <w:p w:rsidR="00A21B44" w:rsidRPr="00A21B44" w:rsidRDefault="00A21B44" w:rsidP="00A21B44">
            <w:pPr>
              <w:spacing w:after="0" w:line="240" w:lineRule="auto"/>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INTERESES, COMISIONES Y OTROS GASTOS DE LA DEUDA PUBLICA</w:t>
            </w:r>
          </w:p>
        </w:tc>
        <w:tc>
          <w:tcPr>
            <w:tcW w:w="1463"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0</w:t>
            </w:r>
          </w:p>
        </w:tc>
        <w:tc>
          <w:tcPr>
            <w:tcW w:w="1558"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0</w:t>
            </w:r>
          </w:p>
        </w:tc>
      </w:tr>
      <w:tr w:rsidR="00A21B44" w:rsidRPr="00A21B44" w:rsidTr="00A21B44">
        <w:trPr>
          <w:trHeight w:val="256"/>
        </w:trPr>
        <w:tc>
          <w:tcPr>
            <w:tcW w:w="6329" w:type="dxa"/>
            <w:tcBorders>
              <w:top w:val="nil"/>
              <w:left w:val="single" w:sz="4" w:space="0" w:color="auto"/>
              <w:bottom w:val="single" w:sz="4" w:space="0" w:color="auto"/>
              <w:right w:val="single" w:sz="4" w:space="0" w:color="auto"/>
            </w:tcBorders>
            <w:shd w:val="clear" w:color="auto" w:fill="auto"/>
            <w:vAlign w:val="center"/>
            <w:hideMark/>
          </w:tcPr>
          <w:p w:rsidR="00A21B44" w:rsidRPr="00A21B44" w:rsidRDefault="00A21B44" w:rsidP="00A21B44">
            <w:pPr>
              <w:spacing w:after="0" w:line="240" w:lineRule="auto"/>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 xml:space="preserve">OTROS GASTOS Y PERDIDAS EXTRAORDINARIAS </w:t>
            </w:r>
          </w:p>
        </w:tc>
        <w:tc>
          <w:tcPr>
            <w:tcW w:w="1463"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A21B44" w:rsidRPr="00A21B44" w:rsidRDefault="00A21B44" w:rsidP="00A21B44">
            <w:pPr>
              <w:spacing w:after="0" w:line="240" w:lineRule="auto"/>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 xml:space="preserve">                    13,786,749 </w:t>
            </w:r>
          </w:p>
        </w:tc>
      </w:tr>
      <w:tr w:rsidR="00A21B44" w:rsidRPr="00A21B44" w:rsidTr="00A21B44">
        <w:trPr>
          <w:trHeight w:val="256"/>
        </w:trPr>
        <w:tc>
          <w:tcPr>
            <w:tcW w:w="6329" w:type="dxa"/>
            <w:tcBorders>
              <w:top w:val="nil"/>
              <w:left w:val="single" w:sz="4" w:space="0" w:color="auto"/>
              <w:bottom w:val="single" w:sz="4" w:space="0" w:color="auto"/>
              <w:right w:val="single" w:sz="4" w:space="0" w:color="auto"/>
            </w:tcBorders>
            <w:shd w:val="clear" w:color="auto" w:fill="auto"/>
            <w:vAlign w:val="center"/>
            <w:hideMark/>
          </w:tcPr>
          <w:p w:rsidR="00A21B44" w:rsidRPr="00A21B44" w:rsidRDefault="00A21B44" w:rsidP="00A21B44">
            <w:pPr>
              <w:spacing w:after="0" w:line="240" w:lineRule="auto"/>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 xml:space="preserve">INVERSIÓN PÚBLICA   </w:t>
            </w:r>
          </w:p>
        </w:tc>
        <w:tc>
          <w:tcPr>
            <w:tcW w:w="1463"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0</w:t>
            </w:r>
          </w:p>
        </w:tc>
        <w:tc>
          <w:tcPr>
            <w:tcW w:w="1558" w:type="dxa"/>
            <w:tcBorders>
              <w:top w:val="nil"/>
              <w:left w:val="nil"/>
              <w:bottom w:val="single" w:sz="4" w:space="0" w:color="auto"/>
              <w:right w:val="single" w:sz="4" w:space="0" w:color="auto"/>
            </w:tcBorders>
            <w:shd w:val="clear" w:color="auto" w:fill="auto"/>
            <w:noWrap/>
            <w:vAlign w:val="center"/>
            <w:hideMark/>
          </w:tcPr>
          <w:p w:rsidR="00A21B44" w:rsidRPr="00A21B44" w:rsidRDefault="00A21B44" w:rsidP="00A21B44">
            <w:pPr>
              <w:spacing w:after="0" w:line="240" w:lineRule="auto"/>
              <w:jc w:val="right"/>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0</w:t>
            </w:r>
          </w:p>
        </w:tc>
      </w:tr>
      <w:tr w:rsidR="00A21B44" w:rsidRPr="00A21B44" w:rsidTr="00A21B44">
        <w:trPr>
          <w:trHeight w:val="512"/>
        </w:trPr>
        <w:tc>
          <w:tcPr>
            <w:tcW w:w="6329" w:type="dxa"/>
            <w:tcBorders>
              <w:top w:val="nil"/>
              <w:left w:val="single" w:sz="4" w:space="0" w:color="auto"/>
              <w:bottom w:val="single" w:sz="4" w:space="0" w:color="auto"/>
              <w:right w:val="single" w:sz="4" w:space="0" w:color="auto"/>
            </w:tcBorders>
            <w:shd w:val="clear" w:color="auto" w:fill="auto"/>
            <w:vAlign w:val="bottom"/>
            <w:hideMark/>
          </w:tcPr>
          <w:p w:rsidR="00A21B44" w:rsidRPr="00A21B44" w:rsidRDefault="00A21B44" w:rsidP="00A21B44">
            <w:pPr>
              <w:spacing w:after="0" w:line="240" w:lineRule="auto"/>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INCREMENTOS EN CUENTAS POR PAGAR DE ACTIVIDADES DE OPERACIÓN</w:t>
            </w:r>
          </w:p>
        </w:tc>
        <w:tc>
          <w:tcPr>
            <w:tcW w:w="1463" w:type="dxa"/>
            <w:tcBorders>
              <w:top w:val="nil"/>
              <w:left w:val="nil"/>
              <w:bottom w:val="single" w:sz="4" w:space="0" w:color="auto"/>
              <w:right w:val="single" w:sz="4" w:space="0" w:color="auto"/>
            </w:tcBorders>
            <w:shd w:val="clear" w:color="auto" w:fill="auto"/>
            <w:noWrap/>
            <w:vAlign w:val="bottom"/>
            <w:hideMark/>
          </w:tcPr>
          <w:p w:rsidR="00A21B44" w:rsidRPr="00A21B44" w:rsidRDefault="00A21B44" w:rsidP="00A21B44">
            <w:pPr>
              <w:spacing w:after="0" w:line="240" w:lineRule="auto"/>
              <w:rPr>
                <w:rFonts w:ascii="Calibri" w:eastAsia="Times New Roman" w:hAnsi="Calibri" w:cs="Times New Roman"/>
                <w:b/>
                <w:bCs/>
                <w:color w:val="000000"/>
                <w:sz w:val="18"/>
                <w:lang w:eastAsia="es-MX"/>
              </w:rPr>
            </w:pPr>
            <w:r w:rsidRPr="00A21B44">
              <w:rPr>
                <w:rFonts w:ascii="Calibri" w:eastAsia="Times New Roman" w:hAnsi="Calibri" w:cs="Times New Roman"/>
                <w:b/>
                <w:bCs/>
                <w:color w:val="000000"/>
                <w:sz w:val="18"/>
                <w:lang w:eastAsia="es-MX"/>
              </w:rPr>
              <w:t xml:space="preserve">                       5,251,550 </w:t>
            </w:r>
          </w:p>
        </w:tc>
        <w:tc>
          <w:tcPr>
            <w:tcW w:w="1558" w:type="dxa"/>
            <w:tcBorders>
              <w:top w:val="nil"/>
              <w:left w:val="nil"/>
              <w:bottom w:val="single" w:sz="4" w:space="0" w:color="auto"/>
              <w:right w:val="single" w:sz="4" w:space="0" w:color="auto"/>
            </w:tcBorders>
            <w:shd w:val="clear" w:color="auto" w:fill="auto"/>
            <w:noWrap/>
            <w:vAlign w:val="bottom"/>
            <w:hideMark/>
          </w:tcPr>
          <w:p w:rsidR="00A21B44" w:rsidRPr="00A21B44" w:rsidRDefault="00A21B44" w:rsidP="00A21B44">
            <w:pPr>
              <w:spacing w:after="0" w:line="240" w:lineRule="auto"/>
              <w:rPr>
                <w:rFonts w:ascii="Calibri" w:eastAsia="Times New Roman" w:hAnsi="Calibri" w:cs="Times New Roman"/>
                <w:b/>
                <w:bCs/>
                <w:color w:val="000000"/>
                <w:sz w:val="18"/>
                <w:lang w:eastAsia="es-MX"/>
              </w:rPr>
            </w:pPr>
            <w:r w:rsidRPr="00A21B44">
              <w:rPr>
                <w:rFonts w:ascii="Calibri" w:eastAsia="Times New Roman" w:hAnsi="Calibri" w:cs="Times New Roman"/>
                <w:b/>
                <w:bCs/>
                <w:color w:val="000000"/>
                <w:sz w:val="18"/>
                <w:lang w:eastAsia="es-MX"/>
              </w:rPr>
              <w:t xml:space="preserve">                    21,630,408 </w:t>
            </w:r>
          </w:p>
        </w:tc>
      </w:tr>
      <w:tr w:rsidR="00A21B44" w:rsidRPr="00A21B44" w:rsidTr="00A21B44">
        <w:trPr>
          <w:trHeight w:val="512"/>
        </w:trPr>
        <w:tc>
          <w:tcPr>
            <w:tcW w:w="6329" w:type="dxa"/>
            <w:tcBorders>
              <w:top w:val="nil"/>
              <w:left w:val="single" w:sz="4" w:space="0" w:color="auto"/>
              <w:bottom w:val="single" w:sz="4" w:space="0" w:color="auto"/>
              <w:right w:val="single" w:sz="4" w:space="0" w:color="auto"/>
            </w:tcBorders>
            <w:shd w:val="clear" w:color="auto" w:fill="auto"/>
            <w:vAlign w:val="bottom"/>
            <w:hideMark/>
          </w:tcPr>
          <w:p w:rsidR="00A21B44" w:rsidRPr="00A21B44" w:rsidRDefault="00A21B44" w:rsidP="00A21B44">
            <w:pPr>
              <w:spacing w:after="0" w:line="240" w:lineRule="auto"/>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 MOVIMIENTOS DE PARTIDAS QUE NO AFECTAN AL EFECTIVO</w:t>
            </w:r>
          </w:p>
        </w:tc>
        <w:tc>
          <w:tcPr>
            <w:tcW w:w="1463" w:type="dxa"/>
            <w:tcBorders>
              <w:top w:val="nil"/>
              <w:left w:val="nil"/>
              <w:bottom w:val="single" w:sz="4" w:space="0" w:color="auto"/>
              <w:right w:val="single" w:sz="4" w:space="0" w:color="auto"/>
            </w:tcBorders>
            <w:shd w:val="clear" w:color="auto" w:fill="auto"/>
            <w:noWrap/>
            <w:vAlign w:val="bottom"/>
            <w:hideMark/>
          </w:tcPr>
          <w:p w:rsidR="00A21B44" w:rsidRPr="00A21B44" w:rsidRDefault="00A21B44" w:rsidP="00A21B44">
            <w:pPr>
              <w:spacing w:after="0" w:line="240" w:lineRule="auto"/>
              <w:jc w:val="right"/>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A21B44" w:rsidRPr="00A21B44" w:rsidRDefault="00A21B44" w:rsidP="00A21B44">
            <w:pPr>
              <w:spacing w:after="0" w:line="240" w:lineRule="auto"/>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 xml:space="preserve">                                      -   </w:t>
            </w:r>
          </w:p>
        </w:tc>
      </w:tr>
      <w:tr w:rsidR="00A21B44" w:rsidRPr="00A21B44" w:rsidTr="00A21B44">
        <w:trPr>
          <w:trHeight w:val="256"/>
        </w:trPr>
        <w:tc>
          <w:tcPr>
            <w:tcW w:w="6329" w:type="dxa"/>
            <w:tcBorders>
              <w:top w:val="nil"/>
              <w:left w:val="single" w:sz="4" w:space="0" w:color="auto"/>
              <w:bottom w:val="single" w:sz="4" w:space="0" w:color="auto"/>
              <w:right w:val="single" w:sz="4" w:space="0" w:color="auto"/>
            </w:tcBorders>
            <w:shd w:val="clear" w:color="auto" w:fill="auto"/>
            <w:noWrap/>
            <w:vAlign w:val="bottom"/>
            <w:hideMark/>
          </w:tcPr>
          <w:p w:rsidR="00A21B44" w:rsidRPr="00A21B44" w:rsidRDefault="00A21B44" w:rsidP="00A21B44">
            <w:pPr>
              <w:spacing w:after="0" w:line="240" w:lineRule="auto"/>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 xml:space="preserve">INGRESOS DE OPERACIÓN NO PRESUPUESTARIOS </w:t>
            </w:r>
          </w:p>
        </w:tc>
        <w:tc>
          <w:tcPr>
            <w:tcW w:w="1463" w:type="dxa"/>
            <w:tcBorders>
              <w:top w:val="nil"/>
              <w:left w:val="nil"/>
              <w:bottom w:val="single" w:sz="4" w:space="0" w:color="auto"/>
              <w:right w:val="single" w:sz="4" w:space="0" w:color="auto"/>
            </w:tcBorders>
            <w:shd w:val="clear" w:color="auto" w:fill="auto"/>
            <w:noWrap/>
            <w:vAlign w:val="bottom"/>
            <w:hideMark/>
          </w:tcPr>
          <w:p w:rsidR="00A21B44" w:rsidRPr="00A21B44" w:rsidRDefault="00A21B44" w:rsidP="00A21B44">
            <w:pPr>
              <w:spacing w:after="0" w:line="240" w:lineRule="auto"/>
              <w:jc w:val="right"/>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A21B44" w:rsidRPr="00A21B44" w:rsidRDefault="00A21B44" w:rsidP="00A21B44">
            <w:pPr>
              <w:spacing w:after="0" w:line="240" w:lineRule="auto"/>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 xml:space="preserve">                                      -   </w:t>
            </w:r>
          </w:p>
        </w:tc>
      </w:tr>
      <w:tr w:rsidR="00A21B44" w:rsidRPr="00A21B44" w:rsidTr="00A21B44">
        <w:trPr>
          <w:trHeight w:val="256"/>
        </w:trPr>
        <w:tc>
          <w:tcPr>
            <w:tcW w:w="6329" w:type="dxa"/>
            <w:tcBorders>
              <w:top w:val="nil"/>
              <w:left w:val="single" w:sz="4" w:space="0" w:color="auto"/>
              <w:bottom w:val="single" w:sz="4" w:space="0" w:color="auto"/>
              <w:right w:val="single" w:sz="4" w:space="0" w:color="auto"/>
            </w:tcBorders>
            <w:shd w:val="clear" w:color="auto" w:fill="auto"/>
            <w:noWrap/>
            <w:vAlign w:val="bottom"/>
            <w:hideMark/>
          </w:tcPr>
          <w:p w:rsidR="00A21B44" w:rsidRPr="00A21B44" w:rsidRDefault="00A21B44" w:rsidP="00A21B44">
            <w:pPr>
              <w:spacing w:after="0" w:line="240" w:lineRule="auto"/>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 xml:space="preserve">GASTOS DE OPERACIÓN NO CONTABLES   </w:t>
            </w:r>
          </w:p>
        </w:tc>
        <w:tc>
          <w:tcPr>
            <w:tcW w:w="1463" w:type="dxa"/>
            <w:tcBorders>
              <w:top w:val="nil"/>
              <w:left w:val="nil"/>
              <w:bottom w:val="single" w:sz="4" w:space="0" w:color="auto"/>
              <w:right w:val="single" w:sz="4" w:space="0" w:color="auto"/>
            </w:tcBorders>
            <w:shd w:val="clear" w:color="auto" w:fill="auto"/>
            <w:noWrap/>
            <w:vAlign w:val="bottom"/>
            <w:hideMark/>
          </w:tcPr>
          <w:p w:rsidR="00A21B44" w:rsidRPr="00A21B44" w:rsidRDefault="00A21B44" w:rsidP="00A21B44">
            <w:pPr>
              <w:spacing w:after="0" w:line="240" w:lineRule="auto"/>
              <w:jc w:val="right"/>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A21B44" w:rsidRPr="00A21B44" w:rsidRDefault="00A21B44" w:rsidP="00A21B44">
            <w:pPr>
              <w:spacing w:after="0" w:line="240" w:lineRule="auto"/>
              <w:jc w:val="right"/>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0</w:t>
            </w:r>
          </w:p>
        </w:tc>
      </w:tr>
      <w:tr w:rsidR="00A21B44" w:rsidRPr="00A21B44" w:rsidTr="00A21B44">
        <w:trPr>
          <w:trHeight w:val="512"/>
        </w:trPr>
        <w:tc>
          <w:tcPr>
            <w:tcW w:w="6329" w:type="dxa"/>
            <w:tcBorders>
              <w:top w:val="nil"/>
              <w:left w:val="single" w:sz="4" w:space="0" w:color="auto"/>
              <w:bottom w:val="single" w:sz="4" w:space="0" w:color="auto"/>
              <w:right w:val="single" w:sz="4" w:space="0" w:color="auto"/>
            </w:tcBorders>
            <w:shd w:val="clear" w:color="auto" w:fill="auto"/>
            <w:vAlign w:val="bottom"/>
            <w:hideMark/>
          </w:tcPr>
          <w:p w:rsidR="00A21B44" w:rsidRPr="00A21B44" w:rsidRDefault="00A21B44" w:rsidP="00A21B44">
            <w:pPr>
              <w:spacing w:after="0" w:line="240" w:lineRule="auto"/>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INCREMENTOS EN CUENTAS POR COBRAR DE ACTIVIDADES DE OPERACIÓN</w:t>
            </w:r>
          </w:p>
        </w:tc>
        <w:tc>
          <w:tcPr>
            <w:tcW w:w="1463" w:type="dxa"/>
            <w:tcBorders>
              <w:top w:val="nil"/>
              <w:left w:val="nil"/>
              <w:bottom w:val="single" w:sz="4" w:space="0" w:color="auto"/>
              <w:right w:val="single" w:sz="4" w:space="0" w:color="auto"/>
            </w:tcBorders>
            <w:shd w:val="clear" w:color="auto" w:fill="auto"/>
            <w:noWrap/>
            <w:vAlign w:val="bottom"/>
            <w:hideMark/>
          </w:tcPr>
          <w:p w:rsidR="00A21B44" w:rsidRPr="00A21B44" w:rsidRDefault="00A21B44" w:rsidP="00A21B44">
            <w:pPr>
              <w:spacing w:after="0" w:line="240" w:lineRule="auto"/>
              <w:jc w:val="right"/>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A21B44" w:rsidRPr="00A21B44" w:rsidRDefault="00A21B44" w:rsidP="00A21B44">
            <w:pPr>
              <w:spacing w:after="0" w:line="240" w:lineRule="auto"/>
              <w:jc w:val="right"/>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0</w:t>
            </w:r>
          </w:p>
        </w:tc>
      </w:tr>
      <w:tr w:rsidR="00A21B44" w:rsidRPr="00A21B44" w:rsidTr="00A21B44">
        <w:trPr>
          <w:trHeight w:val="512"/>
        </w:trPr>
        <w:tc>
          <w:tcPr>
            <w:tcW w:w="6329" w:type="dxa"/>
            <w:tcBorders>
              <w:top w:val="nil"/>
              <w:left w:val="single" w:sz="4" w:space="0" w:color="auto"/>
              <w:bottom w:val="single" w:sz="4" w:space="0" w:color="auto"/>
              <w:right w:val="single" w:sz="4" w:space="0" w:color="auto"/>
            </w:tcBorders>
            <w:shd w:val="clear" w:color="auto" w:fill="auto"/>
            <w:vAlign w:val="bottom"/>
            <w:hideMark/>
          </w:tcPr>
          <w:p w:rsidR="00A21B44" w:rsidRPr="00A21B44" w:rsidRDefault="00A21B44" w:rsidP="00A21B44">
            <w:pPr>
              <w:spacing w:after="0" w:line="240" w:lineRule="auto"/>
              <w:rPr>
                <w:rFonts w:ascii="Calibri" w:eastAsia="Times New Roman" w:hAnsi="Calibri" w:cs="Times New Roman"/>
                <w:color w:val="000000"/>
                <w:sz w:val="18"/>
                <w:lang w:eastAsia="es-MX"/>
              </w:rPr>
            </w:pPr>
            <w:r w:rsidRPr="00A21B44">
              <w:rPr>
                <w:rFonts w:ascii="Calibri" w:eastAsia="Times New Roman" w:hAnsi="Calibri" w:cs="Times New Roman"/>
                <w:color w:val="000000"/>
                <w:sz w:val="18"/>
                <w:lang w:eastAsia="es-MX"/>
              </w:rPr>
              <w:t xml:space="preserve">(=) FLUJOS DE EFECTIVO NETOS DE LAS ACTIVIDADES DE OPERACIÓN </w:t>
            </w:r>
          </w:p>
        </w:tc>
        <w:tc>
          <w:tcPr>
            <w:tcW w:w="1463" w:type="dxa"/>
            <w:tcBorders>
              <w:top w:val="nil"/>
              <w:left w:val="nil"/>
              <w:bottom w:val="single" w:sz="4" w:space="0" w:color="auto"/>
              <w:right w:val="single" w:sz="4" w:space="0" w:color="auto"/>
            </w:tcBorders>
            <w:shd w:val="clear" w:color="auto" w:fill="auto"/>
            <w:noWrap/>
            <w:vAlign w:val="bottom"/>
            <w:hideMark/>
          </w:tcPr>
          <w:p w:rsidR="00A21B44" w:rsidRPr="00A21B44" w:rsidRDefault="00A21B44" w:rsidP="00A21B44">
            <w:pPr>
              <w:spacing w:after="0" w:line="240" w:lineRule="auto"/>
              <w:rPr>
                <w:rFonts w:ascii="Calibri" w:eastAsia="Times New Roman" w:hAnsi="Calibri" w:cs="Times New Roman"/>
                <w:b/>
                <w:bCs/>
                <w:color w:val="000000"/>
                <w:sz w:val="18"/>
                <w:lang w:eastAsia="es-MX"/>
              </w:rPr>
            </w:pPr>
            <w:r w:rsidRPr="00A21B44">
              <w:rPr>
                <w:rFonts w:ascii="Calibri" w:eastAsia="Times New Roman" w:hAnsi="Calibri" w:cs="Times New Roman"/>
                <w:b/>
                <w:bCs/>
                <w:color w:val="000000"/>
                <w:sz w:val="18"/>
                <w:lang w:eastAsia="es-MX"/>
              </w:rPr>
              <w:t xml:space="preserve">                  279,164,891 </w:t>
            </w:r>
          </w:p>
        </w:tc>
        <w:tc>
          <w:tcPr>
            <w:tcW w:w="1558" w:type="dxa"/>
            <w:tcBorders>
              <w:top w:val="nil"/>
              <w:left w:val="nil"/>
              <w:bottom w:val="single" w:sz="4" w:space="0" w:color="auto"/>
              <w:right w:val="single" w:sz="4" w:space="0" w:color="auto"/>
            </w:tcBorders>
            <w:shd w:val="clear" w:color="auto" w:fill="auto"/>
            <w:noWrap/>
            <w:vAlign w:val="bottom"/>
            <w:hideMark/>
          </w:tcPr>
          <w:p w:rsidR="00A21B44" w:rsidRPr="00A21B44" w:rsidRDefault="00A21B44" w:rsidP="00A21B44">
            <w:pPr>
              <w:spacing w:after="0" w:line="240" w:lineRule="auto"/>
              <w:rPr>
                <w:rFonts w:ascii="Calibri" w:eastAsia="Times New Roman" w:hAnsi="Calibri" w:cs="Times New Roman"/>
                <w:b/>
                <w:bCs/>
                <w:color w:val="000000"/>
                <w:sz w:val="18"/>
                <w:lang w:eastAsia="es-MX"/>
              </w:rPr>
            </w:pPr>
            <w:r w:rsidRPr="00A21B44">
              <w:rPr>
                <w:rFonts w:ascii="Calibri" w:eastAsia="Times New Roman" w:hAnsi="Calibri" w:cs="Times New Roman"/>
                <w:b/>
                <w:bCs/>
                <w:color w:val="000000"/>
                <w:sz w:val="18"/>
                <w:lang w:eastAsia="es-MX"/>
              </w:rPr>
              <w:t xml:space="preserve">                    99,085,545 </w:t>
            </w:r>
          </w:p>
        </w:tc>
      </w:tr>
    </w:tbl>
    <w:p w:rsidR="00D7684E" w:rsidRDefault="00D7684E" w:rsidP="001A2A83">
      <w:pPr>
        <w:pStyle w:val="INCISO"/>
        <w:spacing w:after="0" w:line="240" w:lineRule="exact"/>
        <w:ind w:left="0" w:firstLine="0"/>
        <w:rPr>
          <w:b/>
          <w:smallCaps/>
        </w:rPr>
      </w:pPr>
    </w:p>
    <w:p w:rsidR="00786B0E" w:rsidRPr="007614B3" w:rsidRDefault="00786B0E" w:rsidP="001A2A83">
      <w:pPr>
        <w:pStyle w:val="INCISO"/>
        <w:spacing w:after="0" w:line="240" w:lineRule="exact"/>
        <w:ind w:left="0" w:firstLine="0"/>
        <w:rPr>
          <w:b/>
          <w:smallCaps/>
        </w:rPr>
      </w:pPr>
      <w:r w:rsidRPr="007614B3">
        <w:rPr>
          <w:b/>
          <w:smallCaps/>
        </w:rPr>
        <w:t>V) Conciliación entre los ingresos presupuestarios y contables, así como entre los egresos presupuestarios y los gastos contables</w:t>
      </w:r>
    </w:p>
    <w:p w:rsidR="00786B0E" w:rsidRPr="007614B3" w:rsidRDefault="00786B0E" w:rsidP="00786B0E">
      <w:pPr>
        <w:pStyle w:val="Texto"/>
        <w:spacing w:after="0" w:line="240" w:lineRule="exact"/>
        <w:jc w:val="center"/>
        <w:rPr>
          <w:b/>
          <w:smallCaps/>
          <w:szCs w:val="18"/>
          <w:lang w:val="es-MX"/>
        </w:rPr>
      </w:pPr>
    </w:p>
    <w:p w:rsidR="005455E1" w:rsidRDefault="00786B0E" w:rsidP="001A2A83">
      <w:pPr>
        <w:pStyle w:val="Texto"/>
        <w:spacing w:after="0" w:line="240" w:lineRule="exact"/>
        <w:rPr>
          <w:noProof/>
          <w:lang w:eastAsia="es-MX"/>
        </w:rPr>
      </w:pPr>
      <w:r w:rsidRPr="007614B3">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r>
        <w:rPr>
          <w:noProof/>
          <w:lang w:eastAsia="es-MX"/>
        </w:rPr>
        <w:t xml:space="preserve"> </w:t>
      </w:r>
    </w:p>
    <w:p w:rsidR="00D7684E" w:rsidRDefault="00EB65A0" w:rsidP="00786B0E">
      <w:pPr>
        <w:jc w:val="center"/>
        <w:rPr>
          <w:noProof/>
          <w:lang w:eastAsia="es-MX"/>
        </w:rPr>
      </w:pPr>
      <w:r w:rsidRPr="00EB65A0">
        <w:rPr>
          <w:noProof/>
          <w:lang w:eastAsia="es-MX"/>
        </w:rPr>
        <w:drawing>
          <wp:inline distT="0" distB="0" distL="0" distR="0">
            <wp:extent cx="3862169" cy="3609975"/>
            <wp:effectExtent l="0" t="0" r="508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7672" cy="3615119"/>
                    </a:xfrm>
                    <a:prstGeom prst="rect">
                      <a:avLst/>
                    </a:prstGeom>
                    <a:noFill/>
                    <a:ln>
                      <a:noFill/>
                    </a:ln>
                  </pic:spPr>
                </pic:pic>
              </a:graphicData>
            </a:graphic>
          </wp:inline>
        </w:drawing>
      </w:r>
    </w:p>
    <w:p w:rsidR="001A2A83" w:rsidRDefault="001A2A83" w:rsidP="001241E9">
      <w:pPr>
        <w:rPr>
          <w:noProof/>
          <w:lang w:eastAsia="es-MX"/>
        </w:rPr>
      </w:pPr>
    </w:p>
    <w:p w:rsidR="00786B0E" w:rsidRPr="00EB65A0" w:rsidRDefault="00EB65A0" w:rsidP="00EB65A0">
      <w:pPr>
        <w:jc w:val="center"/>
        <w:rPr>
          <w:noProof/>
          <w:lang w:eastAsia="es-MX"/>
        </w:rPr>
      </w:pPr>
      <w:r w:rsidRPr="00EB65A0">
        <w:rPr>
          <w:noProof/>
          <w:lang w:eastAsia="es-MX"/>
        </w:rPr>
        <w:drawing>
          <wp:inline distT="0" distB="0" distL="0" distR="0">
            <wp:extent cx="4191278" cy="74866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2115" cy="7488145"/>
                    </a:xfrm>
                    <a:prstGeom prst="rect">
                      <a:avLst/>
                    </a:prstGeom>
                    <a:noFill/>
                    <a:ln>
                      <a:noFill/>
                    </a:ln>
                  </pic:spPr>
                </pic:pic>
              </a:graphicData>
            </a:graphic>
          </wp:inline>
        </w:drawing>
      </w:r>
    </w:p>
    <w:p w:rsidR="00786B0E" w:rsidRDefault="00786B0E" w:rsidP="00786B0E">
      <w:pPr>
        <w:pStyle w:val="Texto"/>
        <w:spacing w:after="0" w:line="240" w:lineRule="exact"/>
        <w:rPr>
          <w:b/>
          <w:szCs w:val="18"/>
          <w:lang w:val="es-MX"/>
        </w:rPr>
      </w:pPr>
    </w:p>
    <w:p w:rsidR="00786B0E" w:rsidRPr="00B165B0" w:rsidRDefault="00786B0E" w:rsidP="00786B0E">
      <w:pPr>
        <w:pStyle w:val="Texto"/>
        <w:spacing w:after="0" w:line="240" w:lineRule="exact"/>
        <w:rPr>
          <w:b/>
          <w:szCs w:val="18"/>
          <w:lang w:val="es-MX"/>
        </w:rPr>
      </w:pPr>
    </w:p>
    <w:tbl>
      <w:tblPr>
        <w:tblW w:w="10322" w:type="dxa"/>
        <w:jc w:val="center"/>
        <w:tblCellMar>
          <w:left w:w="70" w:type="dxa"/>
          <w:right w:w="70" w:type="dxa"/>
        </w:tblCellMar>
        <w:tblLook w:val="04A0" w:firstRow="1" w:lastRow="0" w:firstColumn="1" w:lastColumn="0" w:noHBand="0" w:noVBand="1"/>
      </w:tblPr>
      <w:tblGrid>
        <w:gridCol w:w="4536"/>
        <w:gridCol w:w="947"/>
        <w:gridCol w:w="471"/>
        <w:gridCol w:w="4368"/>
      </w:tblGrid>
      <w:tr w:rsidR="00786B0E" w:rsidRPr="002113D5" w:rsidTr="005455E1">
        <w:trPr>
          <w:trHeight w:val="274"/>
          <w:jc w:val="center"/>
        </w:trPr>
        <w:tc>
          <w:tcPr>
            <w:tcW w:w="4536" w:type="dxa"/>
            <w:tcBorders>
              <w:top w:val="single" w:sz="4" w:space="0" w:color="auto"/>
              <w:left w:val="nil"/>
              <w:bottom w:val="nil"/>
              <w:right w:val="nil"/>
            </w:tcBorders>
            <w:shd w:val="clear" w:color="000000" w:fill="FFFFFF"/>
            <w:noWrap/>
            <w:vAlign w:val="bottom"/>
            <w:hideMark/>
          </w:tcPr>
          <w:p w:rsidR="00786B0E" w:rsidRPr="002113D5" w:rsidRDefault="00786B0E" w:rsidP="00A96DF5">
            <w:pPr>
              <w:spacing w:after="0" w:line="240" w:lineRule="auto"/>
              <w:jc w:val="center"/>
              <w:rPr>
                <w:rFonts w:ascii="Arial" w:eastAsia="Times New Roman" w:hAnsi="Arial" w:cs="Arial"/>
                <w:color w:val="000000"/>
                <w:sz w:val="18"/>
                <w:szCs w:val="18"/>
                <w:lang w:eastAsia="es-MX"/>
              </w:rPr>
            </w:pPr>
            <w:r w:rsidRPr="00235B61">
              <w:rPr>
                <w:rFonts w:ascii="Arial" w:eastAsia="Times New Roman" w:hAnsi="Arial" w:cs="Arial"/>
                <w:color w:val="000000"/>
                <w:sz w:val="18"/>
                <w:szCs w:val="18"/>
                <w:lang w:eastAsia="es-MX"/>
              </w:rPr>
              <w:t xml:space="preserve">Dr. </w:t>
            </w:r>
            <w:r w:rsidR="00C751B6">
              <w:rPr>
                <w:rFonts w:ascii="Arial" w:eastAsia="Times New Roman" w:hAnsi="Arial" w:cs="Arial"/>
                <w:color w:val="000000"/>
                <w:sz w:val="18"/>
                <w:szCs w:val="18"/>
                <w:lang w:eastAsia="es-MX"/>
              </w:rPr>
              <w:t xml:space="preserve">Serafín Ortiz </w:t>
            </w:r>
            <w:proofErr w:type="spellStart"/>
            <w:r w:rsidR="00C751B6">
              <w:rPr>
                <w:rFonts w:ascii="Arial" w:eastAsia="Times New Roman" w:hAnsi="Arial" w:cs="Arial"/>
                <w:color w:val="000000"/>
                <w:sz w:val="18"/>
                <w:szCs w:val="18"/>
                <w:lang w:eastAsia="es-MX"/>
              </w:rPr>
              <w:t>Ortiz</w:t>
            </w:r>
            <w:proofErr w:type="spellEnd"/>
          </w:p>
        </w:tc>
        <w:tc>
          <w:tcPr>
            <w:tcW w:w="947"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71"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368" w:type="dxa"/>
            <w:tcBorders>
              <w:top w:val="single" w:sz="4" w:space="0" w:color="auto"/>
              <w:left w:val="nil"/>
              <w:bottom w:val="nil"/>
              <w:right w:val="nil"/>
            </w:tcBorders>
            <w:shd w:val="clear" w:color="000000" w:fill="FFFFFF"/>
            <w:noWrap/>
            <w:vAlign w:val="bottom"/>
            <w:hideMark/>
          </w:tcPr>
          <w:p w:rsidR="00786B0E" w:rsidRPr="002113D5" w:rsidRDefault="00D7684E" w:rsidP="00A96DF5">
            <w:pPr>
              <w:spacing w:after="0" w:line="240" w:lineRule="auto"/>
              <w:jc w:val="center"/>
              <w:rPr>
                <w:rFonts w:ascii="Arial" w:eastAsia="Times New Roman" w:hAnsi="Arial" w:cs="Arial"/>
                <w:color w:val="000000"/>
                <w:sz w:val="18"/>
                <w:szCs w:val="18"/>
                <w:lang w:eastAsia="es-MX"/>
              </w:rPr>
            </w:pPr>
            <w:r w:rsidRPr="00D7684E">
              <w:rPr>
                <w:rFonts w:ascii="Arial" w:eastAsia="Times New Roman" w:hAnsi="Arial" w:cs="Arial"/>
                <w:color w:val="000000"/>
                <w:sz w:val="18"/>
                <w:szCs w:val="18"/>
                <w:lang w:eastAsia="es-MX"/>
              </w:rPr>
              <w:t>Arq. Miguel Moisés García de Oca</w:t>
            </w:r>
          </w:p>
        </w:tc>
      </w:tr>
      <w:tr w:rsidR="00786B0E" w:rsidRPr="002113D5" w:rsidTr="005455E1">
        <w:trPr>
          <w:trHeight w:val="274"/>
          <w:jc w:val="center"/>
        </w:trPr>
        <w:tc>
          <w:tcPr>
            <w:tcW w:w="4536" w:type="dxa"/>
            <w:tcBorders>
              <w:top w:val="nil"/>
              <w:left w:val="nil"/>
              <w:bottom w:val="nil"/>
              <w:right w:val="nil"/>
            </w:tcBorders>
            <w:shd w:val="clear" w:color="000000" w:fill="FFFFFF"/>
            <w:hideMark/>
          </w:tcPr>
          <w:p w:rsidR="00786B0E" w:rsidRPr="002113D5" w:rsidRDefault="00786B0E" w:rsidP="00A96DF5">
            <w:pPr>
              <w:spacing w:after="0" w:line="240" w:lineRule="auto"/>
              <w:jc w:val="center"/>
              <w:rPr>
                <w:rFonts w:ascii="Arial" w:eastAsia="Times New Roman" w:hAnsi="Arial" w:cs="Arial"/>
                <w:sz w:val="18"/>
                <w:szCs w:val="18"/>
                <w:lang w:eastAsia="es-MX"/>
              </w:rPr>
            </w:pPr>
            <w:r w:rsidRPr="002113D5">
              <w:rPr>
                <w:rFonts w:ascii="Arial" w:eastAsia="Times New Roman" w:hAnsi="Arial" w:cs="Arial"/>
                <w:sz w:val="18"/>
                <w:szCs w:val="18"/>
                <w:lang w:eastAsia="es-MX"/>
              </w:rPr>
              <w:t>Rector</w:t>
            </w:r>
          </w:p>
        </w:tc>
        <w:tc>
          <w:tcPr>
            <w:tcW w:w="947" w:type="dxa"/>
            <w:tcBorders>
              <w:top w:val="nil"/>
              <w:left w:val="nil"/>
              <w:bottom w:val="nil"/>
              <w:right w:val="nil"/>
            </w:tcBorders>
            <w:shd w:val="clear" w:color="000000" w:fill="FFFFFF"/>
            <w:noWrap/>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71" w:type="dxa"/>
            <w:tcBorders>
              <w:top w:val="nil"/>
              <w:left w:val="nil"/>
              <w:bottom w:val="nil"/>
              <w:right w:val="nil"/>
            </w:tcBorders>
            <w:shd w:val="clear" w:color="000000" w:fill="FFFFFF"/>
            <w:noWrap/>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368" w:type="dxa"/>
            <w:tcBorders>
              <w:top w:val="nil"/>
              <w:left w:val="nil"/>
              <w:bottom w:val="nil"/>
              <w:right w:val="nil"/>
            </w:tcBorders>
            <w:shd w:val="clear" w:color="000000" w:fill="FFFFFF"/>
            <w:hideMark/>
          </w:tcPr>
          <w:p w:rsidR="00786B0E" w:rsidRPr="002113D5" w:rsidRDefault="00D7684E" w:rsidP="00A96DF5">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Secretario Administrativo</w:t>
            </w:r>
          </w:p>
        </w:tc>
      </w:tr>
    </w:tbl>
    <w:p w:rsidR="003F1813" w:rsidRPr="00667D50" w:rsidRDefault="003F1813" w:rsidP="00667D50"/>
    <w:sectPr w:rsidR="003F1813" w:rsidRPr="00667D50" w:rsidSect="000474FE">
      <w:headerReference w:type="even" r:id="rId17"/>
      <w:headerReference w:type="default" r:id="rId18"/>
      <w:footerReference w:type="even" r:id="rId19"/>
      <w:footerReference w:type="default" r:id="rId2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891" w:rsidRDefault="00C63891" w:rsidP="00EA5418">
      <w:pPr>
        <w:spacing w:after="0" w:line="240" w:lineRule="auto"/>
      </w:pPr>
      <w:r>
        <w:separator/>
      </w:r>
    </w:p>
  </w:endnote>
  <w:endnote w:type="continuationSeparator" w:id="0">
    <w:p w:rsidR="00C63891" w:rsidRDefault="00C6389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5" w:rsidRPr="004E3EA4" w:rsidRDefault="00A96DF5"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AA24CB" w:rsidRPr="00AA24CB">
          <w:rPr>
            <w:rFonts w:ascii="Arial" w:hAnsi="Arial" w:cs="Arial"/>
            <w:noProof/>
            <w:sz w:val="20"/>
            <w:lang w:val="es-ES"/>
          </w:rPr>
          <w:t>16</w:t>
        </w:r>
        <w:r w:rsidRPr="004E3EA4">
          <w:rPr>
            <w:rFonts w:ascii="Arial" w:hAnsi="Arial" w:cs="Arial"/>
            <w:sz w:val="20"/>
          </w:rPr>
          <w:fldChar w:fldCharType="end"/>
        </w:r>
      </w:sdtContent>
    </w:sdt>
  </w:p>
  <w:p w:rsidR="00A96DF5" w:rsidRDefault="00A96D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5" w:rsidRPr="003527CD" w:rsidRDefault="00A96DF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AA24CB" w:rsidRPr="00AA24CB">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891" w:rsidRDefault="00C63891" w:rsidP="00EA5418">
      <w:pPr>
        <w:spacing w:after="0" w:line="240" w:lineRule="auto"/>
      </w:pPr>
      <w:r>
        <w:separator/>
      </w:r>
    </w:p>
  </w:footnote>
  <w:footnote w:type="continuationSeparator" w:id="0">
    <w:p w:rsidR="00C63891" w:rsidRDefault="00C6389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5" w:rsidRDefault="005E2A50"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-261924</wp:posOffset>
              </wp:positionH>
              <wp:positionV relativeFrom="paragraph">
                <wp:posOffset>-255215</wp:posOffset>
              </wp:positionV>
              <wp:extent cx="3648075" cy="477078"/>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477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DF5" w:rsidRDefault="00A96DF5" w:rsidP="003C301B">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96DF5" w:rsidRDefault="00A96DF5" w:rsidP="003C301B">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96DF5" w:rsidRPr="00275FC6" w:rsidRDefault="00A96DF5" w:rsidP="003C301B">
                          <w:pPr>
                            <w:spacing w:line="240" w:lineRule="auto"/>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8B26D" id="_x0000_t202" coordsize="21600,21600" o:spt="202" path="m,l,21600r21600,l21600,xe">
              <v:stroke joinstyle="miter"/>
              <v:path gradientshapeok="t" o:connecttype="rect"/>
            </v:shapetype>
            <v:shape id="Cuadro de texto 5" o:spid="_x0000_s1026" type="#_x0000_t202" style="position:absolute;left:0;text-align:left;margin-left:-20.6pt;margin-top:-20.1pt;width:287.25pt;height:3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" filled="f" stroked="f">
              <v:textbox>
                <w:txbxContent>
                  <w:p w:rsidR="00A96DF5" w:rsidRDefault="00A96DF5" w:rsidP="003C301B">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96DF5" w:rsidRDefault="00A96DF5" w:rsidP="003C301B">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96DF5" w:rsidRPr="00275FC6" w:rsidRDefault="00A96DF5" w:rsidP="003C301B">
                    <w:pPr>
                      <w:spacing w:line="240" w:lineRule="auto"/>
                      <w:jc w:val="right"/>
                      <w:rPr>
                        <w:rFonts w:ascii="Soberana Titular" w:hAnsi="Soberana Titular" w:cs="Arial"/>
                        <w:color w:val="808080" w:themeColor="background1" w:themeShade="80"/>
                        <w:sz w:val="20"/>
                        <w:szCs w:val="20"/>
                      </w:rPr>
                    </w:pPr>
                  </w:p>
                </w:txbxContent>
              </v:textbox>
            </v:shape>
          </w:pict>
        </mc:Fallback>
      </mc:AlternateContent>
    </w:r>
    <w:r w:rsidR="00A96DF5">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3369365</wp:posOffset>
              </wp:positionH>
              <wp:positionV relativeFrom="paragraph">
                <wp:posOffset>-360763</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881"/>
                          <a:ext cx="8389" cy="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DF5" w:rsidRDefault="00A96DF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A96DF5" w:rsidRPr="00DE4269" w:rsidRDefault="00A96DF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7" style="position:absolute;left:0;text-align:left;margin-left:265.3pt;margin-top:-28.4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jurlbS3eRvuoCxx6DmuB/Zh/a&#10;Z8N/tbfB/TvHHhMah/YeqSSxwfbYfJmzG5Rsrk4+ZT3qeZX5eplKtTVRUm/eabS6tK138rr7z0Ki&#10;iiqN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Df2xvLKWJW2mRCuT&#10;2yMV4v8A8E9P2Srr9iX9lvQ/h3fa1b+ILjR5rmU3sNubdJPNmaTGwsxGN2Ote3UUeZ3U8yxFPB1M&#10;BF/u6koSkrLWUFNRd91ZTlotHfXZBRRRQc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LG9v71G9v71Jj2ox7UGY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G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n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29" type="#_x0000_t202" style="position:absolute;left:438;top:881;width:8389;height: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96DF5" w:rsidRDefault="00A96DF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A96DF5" w:rsidRPr="00DE4269" w:rsidRDefault="00A96DF5"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A96DF5">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C55C15"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5" w:rsidRPr="003527CD" w:rsidRDefault="00A96DF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AUTÓNOMO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68307B7"/>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213F05"/>
    <w:multiLevelType w:val="hybridMultilevel"/>
    <w:tmpl w:val="FC004880"/>
    <w:lvl w:ilvl="0" w:tplc="1034200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EE4821"/>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7635E0"/>
    <w:multiLevelType w:val="hybridMultilevel"/>
    <w:tmpl w:val="46B4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21"/>
  </w:num>
  <w:num w:numId="4">
    <w:abstractNumId w:val="12"/>
  </w:num>
  <w:num w:numId="5">
    <w:abstractNumId w:val="16"/>
  </w:num>
  <w:num w:numId="6">
    <w:abstractNumId w:val="36"/>
  </w:num>
  <w:num w:numId="7">
    <w:abstractNumId w:val="28"/>
  </w:num>
  <w:num w:numId="8">
    <w:abstractNumId w:val="23"/>
  </w:num>
  <w:num w:numId="9">
    <w:abstractNumId w:val="11"/>
  </w:num>
  <w:num w:numId="10">
    <w:abstractNumId w:val="4"/>
  </w:num>
  <w:num w:numId="11">
    <w:abstractNumId w:val="0"/>
  </w:num>
  <w:num w:numId="12">
    <w:abstractNumId w:val="9"/>
  </w:num>
  <w:num w:numId="13">
    <w:abstractNumId w:val="29"/>
  </w:num>
  <w:num w:numId="14">
    <w:abstractNumId w:val="25"/>
  </w:num>
  <w:num w:numId="15">
    <w:abstractNumId w:val="15"/>
  </w:num>
  <w:num w:numId="16">
    <w:abstractNumId w:val="3"/>
  </w:num>
  <w:num w:numId="17">
    <w:abstractNumId w:val="14"/>
  </w:num>
  <w:num w:numId="18">
    <w:abstractNumId w:val="20"/>
  </w:num>
  <w:num w:numId="19">
    <w:abstractNumId w:val="19"/>
  </w:num>
  <w:num w:numId="20">
    <w:abstractNumId w:val="7"/>
  </w:num>
  <w:num w:numId="21">
    <w:abstractNumId w:val="10"/>
  </w:num>
  <w:num w:numId="22">
    <w:abstractNumId w:val="32"/>
  </w:num>
  <w:num w:numId="23">
    <w:abstractNumId w:val="31"/>
  </w:num>
  <w:num w:numId="24">
    <w:abstractNumId w:val="22"/>
  </w:num>
  <w:num w:numId="25">
    <w:abstractNumId w:val="35"/>
  </w:num>
  <w:num w:numId="26">
    <w:abstractNumId w:val="13"/>
  </w:num>
  <w:num w:numId="27">
    <w:abstractNumId w:val="33"/>
  </w:num>
  <w:num w:numId="28">
    <w:abstractNumId w:val="27"/>
  </w:num>
  <w:num w:numId="29">
    <w:abstractNumId w:val="17"/>
  </w:num>
  <w:num w:numId="30">
    <w:abstractNumId w:val="37"/>
  </w:num>
  <w:num w:numId="31">
    <w:abstractNumId w:val="6"/>
  </w:num>
  <w:num w:numId="32">
    <w:abstractNumId w:val="30"/>
  </w:num>
  <w:num w:numId="33">
    <w:abstractNumId w:val="8"/>
  </w:num>
  <w:num w:numId="34">
    <w:abstractNumId w:val="38"/>
  </w:num>
  <w:num w:numId="35">
    <w:abstractNumId w:val="34"/>
  </w:num>
  <w:num w:numId="36">
    <w:abstractNumId w:val="24"/>
  </w:num>
  <w:num w:numId="37">
    <w:abstractNumId w:val="2"/>
  </w:num>
  <w:num w:numId="38">
    <w:abstractNumId w:val="2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1A33"/>
    <w:rsid w:val="00052047"/>
    <w:rsid w:val="00054C4D"/>
    <w:rsid w:val="00056EDF"/>
    <w:rsid w:val="000574E6"/>
    <w:rsid w:val="00057C1C"/>
    <w:rsid w:val="00062509"/>
    <w:rsid w:val="00063159"/>
    <w:rsid w:val="000655E4"/>
    <w:rsid w:val="0006610A"/>
    <w:rsid w:val="00066325"/>
    <w:rsid w:val="0006668A"/>
    <w:rsid w:val="0006755E"/>
    <w:rsid w:val="00072BA1"/>
    <w:rsid w:val="0007333B"/>
    <w:rsid w:val="000747D7"/>
    <w:rsid w:val="0007519E"/>
    <w:rsid w:val="00076E1D"/>
    <w:rsid w:val="00077A1F"/>
    <w:rsid w:val="0008099F"/>
    <w:rsid w:val="00080D6B"/>
    <w:rsid w:val="00084D46"/>
    <w:rsid w:val="0008640C"/>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5725"/>
    <w:rsid w:val="000B62E8"/>
    <w:rsid w:val="000B6DEA"/>
    <w:rsid w:val="000B6E5A"/>
    <w:rsid w:val="000C6E95"/>
    <w:rsid w:val="000C72AD"/>
    <w:rsid w:val="000C7FBB"/>
    <w:rsid w:val="000D01E9"/>
    <w:rsid w:val="000D0EE3"/>
    <w:rsid w:val="000D1B56"/>
    <w:rsid w:val="000D4D45"/>
    <w:rsid w:val="000D553D"/>
    <w:rsid w:val="000E0A96"/>
    <w:rsid w:val="000E10A7"/>
    <w:rsid w:val="000E4072"/>
    <w:rsid w:val="000E5C7A"/>
    <w:rsid w:val="000E6692"/>
    <w:rsid w:val="000E6B5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1E9"/>
    <w:rsid w:val="00125004"/>
    <w:rsid w:val="00126F62"/>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2A83"/>
    <w:rsid w:val="001A3F6A"/>
    <w:rsid w:val="001A543A"/>
    <w:rsid w:val="001A575F"/>
    <w:rsid w:val="001A78A4"/>
    <w:rsid w:val="001B029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2F7B"/>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39E9"/>
    <w:rsid w:val="002F502D"/>
    <w:rsid w:val="002F51A8"/>
    <w:rsid w:val="002F546C"/>
    <w:rsid w:val="00300EF3"/>
    <w:rsid w:val="00300F57"/>
    <w:rsid w:val="0030292A"/>
    <w:rsid w:val="00302E39"/>
    <w:rsid w:val="00310A44"/>
    <w:rsid w:val="00311228"/>
    <w:rsid w:val="00311255"/>
    <w:rsid w:val="003113C3"/>
    <w:rsid w:val="00312040"/>
    <w:rsid w:val="00313B1C"/>
    <w:rsid w:val="003156F1"/>
    <w:rsid w:val="003171B4"/>
    <w:rsid w:val="003214D1"/>
    <w:rsid w:val="0032152C"/>
    <w:rsid w:val="0032384C"/>
    <w:rsid w:val="00323D16"/>
    <w:rsid w:val="00324311"/>
    <w:rsid w:val="00325B17"/>
    <w:rsid w:val="00327048"/>
    <w:rsid w:val="00327701"/>
    <w:rsid w:val="00327740"/>
    <w:rsid w:val="00331185"/>
    <w:rsid w:val="00332091"/>
    <w:rsid w:val="0033398C"/>
    <w:rsid w:val="00334098"/>
    <w:rsid w:val="0033515C"/>
    <w:rsid w:val="00336610"/>
    <w:rsid w:val="00336B8F"/>
    <w:rsid w:val="00337331"/>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39DC"/>
    <w:rsid w:val="003A6C39"/>
    <w:rsid w:val="003A6ED2"/>
    <w:rsid w:val="003A731F"/>
    <w:rsid w:val="003A7ADE"/>
    <w:rsid w:val="003B1B0C"/>
    <w:rsid w:val="003B55DA"/>
    <w:rsid w:val="003C301B"/>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1813"/>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39B"/>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427"/>
    <w:rsid w:val="004C5E7B"/>
    <w:rsid w:val="004D30E1"/>
    <w:rsid w:val="004D3E91"/>
    <w:rsid w:val="004D41B8"/>
    <w:rsid w:val="004D5BEA"/>
    <w:rsid w:val="004E3EA4"/>
    <w:rsid w:val="004E6076"/>
    <w:rsid w:val="004E68FC"/>
    <w:rsid w:val="004F53E3"/>
    <w:rsid w:val="004F542A"/>
    <w:rsid w:val="004F5641"/>
    <w:rsid w:val="004F6EBD"/>
    <w:rsid w:val="0050183B"/>
    <w:rsid w:val="00502B19"/>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55E1"/>
    <w:rsid w:val="00550363"/>
    <w:rsid w:val="00551999"/>
    <w:rsid w:val="00553CB3"/>
    <w:rsid w:val="00556D2F"/>
    <w:rsid w:val="00556DC7"/>
    <w:rsid w:val="0056081A"/>
    <w:rsid w:val="00562D1C"/>
    <w:rsid w:val="00563458"/>
    <w:rsid w:val="00565576"/>
    <w:rsid w:val="0056773F"/>
    <w:rsid w:val="00567E84"/>
    <w:rsid w:val="00567FA2"/>
    <w:rsid w:val="00570444"/>
    <w:rsid w:val="0057089C"/>
    <w:rsid w:val="005712C2"/>
    <w:rsid w:val="00574266"/>
    <w:rsid w:val="00574570"/>
    <w:rsid w:val="00575EE0"/>
    <w:rsid w:val="005768CC"/>
    <w:rsid w:val="005768EA"/>
    <w:rsid w:val="00576C8C"/>
    <w:rsid w:val="00577454"/>
    <w:rsid w:val="005774CE"/>
    <w:rsid w:val="00577617"/>
    <w:rsid w:val="00584AB0"/>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400"/>
    <w:rsid w:val="005C0524"/>
    <w:rsid w:val="005C09E7"/>
    <w:rsid w:val="005C0F25"/>
    <w:rsid w:val="005C1613"/>
    <w:rsid w:val="005C162E"/>
    <w:rsid w:val="005C1E73"/>
    <w:rsid w:val="005C36BD"/>
    <w:rsid w:val="005C36E3"/>
    <w:rsid w:val="005C4BC3"/>
    <w:rsid w:val="005C58B3"/>
    <w:rsid w:val="005D0D10"/>
    <w:rsid w:val="005D296A"/>
    <w:rsid w:val="005D3D25"/>
    <w:rsid w:val="005D5223"/>
    <w:rsid w:val="005D568E"/>
    <w:rsid w:val="005E2A50"/>
    <w:rsid w:val="005E39FD"/>
    <w:rsid w:val="005E68A5"/>
    <w:rsid w:val="005E7914"/>
    <w:rsid w:val="005F253A"/>
    <w:rsid w:val="005F2C1D"/>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00E"/>
    <w:rsid w:val="00650760"/>
    <w:rsid w:val="006519BC"/>
    <w:rsid w:val="00651FB7"/>
    <w:rsid w:val="006537A5"/>
    <w:rsid w:val="00653A66"/>
    <w:rsid w:val="0065446E"/>
    <w:rsid w:val="006548F6"/>
    <w:rsid w:val="0065525F"/>
    <w:rsid w:val="00655EB2"/>
    <w:rsid w:val="00657057"/>
    <w:rsid w:val="00660015"/>
    <w:rsid w:val="00661A17"/>
    <w:rsid w:val="006653EB"/>
    <w:rsid w:val="00667D50"/>
    <w:rsid w:val="0067011A"/>
    <w:rsid w:val="0067443A"/>
    <w:rsid w:val="00675B86"/>
    <w:rsid w:val="00677384"/>
    <w:rsid w:val="006774BF"/>
    <w:rsid w:val="006822AA"/>
    <w:rsid w:val="00685DEE"/>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D6C9F"/>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15D92"/>
    <w:rsid w:val="00720256"/>
    <w:rsid w:val="007217FD"/>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86B0E"/>
    <w:rsid w:val="00790B78"/>
    <w:rsid w:val="0079158C"/>
    <w:rsid w:val="00792F61"/>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2CFC"/>
    <w:rsid w:val="00803059"/>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2621"/>
    <w:rsid w:val="0085397B"/>
    <w:rsid w:val="00856241"/>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22BC"/>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C6B4E"/>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21"/>
    <w:rsid w:val="009418D0"/>
    <w:rsid w:val="00941FB8"/>
    <w:rsid w:val="0094203F"/>
    <w:rsid w:val="0094204C"/>
    <w:rsid w:val="009425D6"/>
    <w:rsid w:val="009437BD"/>
    <w:rsid w:val="009458FF"/>
    <w:rsid w:val="00945CC0"/>
    <w:rsid w:val="0095031E"/>
    <w:rsid w:val="00952714"/>
    <w:rsid w:val="00953127"/>
    <w:rsid w:val="00954137"/>
    <w:rsid w:val="00955BF1"/>
    <w:rsid w:val="00957043"/>
    <w:rsid w:val="00957060"/>
    <w:rsid w:val="00957510"/>
    <w:rsid w:val="00960EC6"/>
    <w:rsid w:val="0096238F"/>
    <w:rsid w:val="009632A0"/>
    <w:rsid w:val="00963646"/>
    <w:rsid w:val="00964A60"/>
    <w:rsid w:val="009650A6"/>
    <w:rsid w:val="0096610B"/>
    <w:rsid w:val="00966C57"/>
    <w:rsid w:val="00970543"/>
    <w:rsid w:val="0097113C"/>
    <w:rsid w:val="009743B6"/>
    <w:rsid w:val="00974D23"/>
    <w:rsid w:val="00975CBF"/>
    <w:rsid w:val="009768AE"/>
    <w:rsid w:val="00980D38"/>
    <w:rsid w:val="0098149A"/>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2532"/>
    <w:rsid w:val="009D3D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1B44"/>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6DF5"/>
    <w:rsid w:val="00A97E66"/>
    <w:rsid w:val="00AA05F2"/>
    <w:rsid w:val="00AA16F7"/>
    <w:rsid w:val="00AA1AB3"/>
    <w:rsid w:val="00AA24CB"/>
    <w:rsid w:val="00AA3279"/>
    <w:rsid w:val="00AA6498"/>
    <w:rsid w:val="00AA7AE3"/>
    <w:rsid w:val="00AB1373"/>
    <w:rsid w:val="00AB2062"/>
    <w:rsid w:val="00AB31F3"/>
    <w:rsid w:val="00AB3613"/>
    <w:rsid w:val="00AB5D6A"/>
    <w:rsid w:val="00AC2CB6"/>
    <w:rsid w:val="00AD27C1"/>
    <w:rsid w:val="00AD46DD"/>
    <w:rsid w:val="00AD4F95"/>
    <w:rsid w:val="00AD5E8D"/>
    <w:rsid w:val="00AE0E84"/>
    <w:rsid w:val="00AE2CC1"/>
    <w:rsid w:val="00AE30F7"/>
    <w:rsid w:val="00AE32DD"/>
    <w:rsid w:val="00AF0694"/>
    <w:rsid w:val="00AF4311"/>
    <w:rsid w:val="00AF4C0F"/>
    <w:rsid w:val="00AF4DBC"/>
    <w:rsid w:val="00AF68D1"/>
    <w:rsid w:val="00B006FD"/>
    <w:rsid w:val="00B0402E"/>
    <w:rsid w:val="00B04ACD"/>
    <w:rsid w:val="00B04DFA"/>
    <w:rsid w:val="00B052B4"/>
    <w:rsid w:val="00B06D4E"/>
    <w:rsid w:val="00B073ED"/>
    <w:rsid w:val="00B10DA4"/>
    <w:rsid w:val="00B11CB7"/>
    <w:rsid w:val="00B146E2"/>
    <w:rsid w:val="00B14AB7"/>
    <w:rsid w:val="00B15C1F"/>
    <w:rsid w:val="00B223C1"/>
    <w:rsid w:val="00B22704"/>
    <w:rsid w:val="00B22AC4"/>
    <w:rsid w:val="00B23F18"/>
    <w:rsid w:val="00B27916"/>
    <w:rsid w:val="00B27A40"/>
    <w:rsid w:val="00B31BB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0FE8"/>
    <w:rsid w:val="00BC4AD5"/>
    <w:rsid w:val="00BC5A17"/>
    <w:rsid w:val="00BC6745"/>
    <w:rsid w:val="00BD1AAF"/>
    <w:rsid w:val="00BD248B"/>
    <w:rsid w:val="00BD2A8B"/>
    <w:rsid w:val="00BD3E4E"/>
    <w:rsid w:val="00BD5837"/>
    <w:rsid w:val="00BD74E9"/>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074E"/>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891"/>
    <w:rsid w:val="00C63CF1"/>
    <w:rsid w:val="00C64634"/>
    <w:rsid w:val="00C66322"/>
    <w:rsid w:val="00C6715B"/>
    <w:rsid w:val="00C706E0"/>
    <w:rsid w:val="00C71D1F"/>
    <w:rsid w:val="00C735F9"/>
    <w:rsid w:val="00C7446E"/>
    <w:rsid w:val="00C74C79"/>
    <w:rsid w:val="00C751B6"/>
    <w:rsid w:val="00C7680C"/>
    <w:rsid w:val="00C81A32"/>
    <w:rsid w:val="00C81B7E"/>
    <w:rsid w:val="00C83A20"/>
    <w:rsid w:val="00C862B1"/>
    <w:rsid w:val="00C86C59"/>
    <w:rsid w:val="00C91C5A"/>
    <w:rsid w:val="00C92668"/>
    <w:rsid w:val="00C95974"/>
    <w:rsid w:val="00C97083"/>
    <w:rsid w:val="00C97412"/>
    <w:rsid w:val="00C97770"/>
    <w:rsid w:val="00CA24BE"/>
    <w:rsid w:val="00CA2A37"/>
    <w:rsid w:val="00CA37AE"/>
    <w:rsid w:val="00CA5CDF"/>
    <w:rsid w:val="00CA631E"/>
    <w:rsid w:val="00CA7A99"/>
    <w:rsid w:val="00CB1A6E"/>
    <w:rsid w:val="00CB1D42"/>
    <w:rsid w:val="00CB45AD"/>
    <w:rsid w:val="00CB72A9"/>
    <w:rsid w:val="00CB7B1B"/>
    <w:rsid w:val="00CC073E"/>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56F47"/>
    <w:rsid w:val="00D62468"/>
    <w:rsid w:val="00D628F8"/>
    <w:rsid w:val="00D63571"/>
    <w:rsid w:val="00D66910"/>
    <w:rsid w:val="00D6706B"/>
    <w:rsid w:val="00D700D5"/>
    <w:rsid w:val="00D71A33"/>
    <w:rsid w:val="00D73B4D"/>
    <w:rsid w:val="00D7657E"/>
    <w:rsid w:val="00D7684E"/>
    <w:rsid w:val="00D8385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35F3"/>
    <w:rsid w:val="00DD47AF"/>
    <w:rsid w:val="00DD4F48"/>
    <w:rsid w:val="00DD6C54"/>
    <w:rsid w:val="00DD6DC0"/>
    <w:rsid w:val="00DD6FB4"/>
    <w:rsid w:val="00DE2F50"/>
    <w:rsid w:val="00DE4269"/>
    <w:rsid w:val="00DE43DC"/>
    <w:rsid w:val="00DE5274"/>
    <w:rsid w:val="00DE621F"/>
    <w:rsid w:val="00DE62C8"/>
    <w:rsid w:val="00DE6B8B"/>
    <w:rsid w:val="00DF0216"/>
    <w:rsid w:val="00DF09B8"/>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26F12"/>
    <w:rsid w:val="00E30318"/>
    <w:rsid w:val="00E32708"/>
    <w:rsid w:val="00E32B77"/>
    <w:rsid w:val="00E33BBD"/>
    <w:rsid w:val="00E37034"/>
    <w:rsid w:val="00E37782"/>
    <w:rsid w:val="00E40F44"/>
    <w:rsid w:val="00E44022"/>
    <w:rsid w:val="00E442EC"/>
    <w:rsid w:val="00E45112"/>
    <w:rsid w:val="00E505EF"/>
    <w:rsid w:val="00E5134B"/>
    <w:rsid w:val="00E514F6"/>
    <w:rsid w:val="00E545B2"/>
    <w:rsid w:val="00E57C06"/>
    <w:rsid w:val="00E62975"/>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B65A0"/>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334"/>
    <w:rsid w:val="00ED79E2"/>
    <w:rsid w:val="00EE04FF"/>
    <w:rsid w:val="00EE0F4C"/>
    <w:rsid w:val="00EE2F63"/>
    <w:rsid w:val="00EE3D4E"/>
    <w:rsid w:val="00EE46FB"/>
    <w:rsid w:val="00EF1F7C"/>
    <w:rsid w:val="00EF47CA"/>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ABF"/>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B7101"/>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5E2A50"/>
    <w:rPr>
      <w:sz w:val="16"/>
      <w:szCs w:val="16"/>
    </w:rPr>
  </w:style>
  <w:style w:type="paragraph" w:styleId="Textocomentario">
    <w:name w:val="annotation text"/>
    <w:basedOn w:val="Normal"/>
    <w:link w:val="TextocomentarioCar"/>
    <w:uiPriority w:val="99"/>
    <w:semiHidden/>
    <w:unhideWhenUsed/>
    <w:rsid w:val="005E2A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2A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8930">
      <w:bodyDiv w:val="1"/>
      <w:marLeft w:val="0"/>
      <w:marRight w:val="0"/>
      <w:marTop w:val="0"/>
      <w:marBottom w:val="0"/>
      <w:divBdr>
        <w:top w:val="none" w:sz="0" w:space="0" w:color="auto"/>
        <w:left w:val="none" w:sz="0" w:space="0" w:color="auto"/>
        <w:bottom w:val="none" w:sz="0" w:space="0" w:color="auto"/>
        <w:right w:val="none" w:sz="0" w:space="0" w:color="auto"/>
      </w:divBdr>
    </w:div>
    <w:div w:id="39474833">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84812570">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62092923">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25590776">
      <w:bodyDiv w:val="1"/>
      <w:marLeft w:val="0"/>
      <w:marRight w:val="0"/>
      <w:marTop w:val="0"/>
      <w:marBottom w:val="0"/>
      <w:divBdr>
        <w:top w:val="none" w:sz="0" w:space="0" w:color="auto"/>
        <w:left w:val="none" w:sz="0" w:space="0" w:color="auto"/>
        <w:bottom w:val="none" w:sz="0" w:space="0" w:color="auto"/>
        <w:right w:val="none" w:sz="0" w:space="0" w:color="auto"/>
      </w:divBdr>
    </w:div>
    <w:div w:id="331416264">
      <w:bodyDiv w:val="1"/>
      <w:marLeft w:val="0"/>
      <w:marRight w:val="0"/>
      <w:marTop w:val="0"/>
      <w:marBottom w:val="0"/>
      <w:divBdr>
        <w:top w:val="none" w:sz="0" w:space="0" w:color="auto"/>
        <w:left w:val="none" w:sz="0" w:space="0" w:color="auto"/>
        <w:bottom w:val="none" w:sz="0" w:space="0" w:color="auto"/>
        <w:right w:val="none" w:sz="0" w:space="0" w:color="auto"/>
      </w:divBdr>
    </w:div>
    <w:div w:id="386614823">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8127957">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582422318">
      <w:bodyDiv w:val="1"/>
      <w:marLeft w:val="0"/>
      <w:marRight w:val="0"/>
      <w:marTop w:val="0"/>
      <w:marBottom w:val="0"/>
      <w:divBdr>
        <w:top w:val="none" w:sz="0" w:space="0" w:color="auto"/>
        <w:left w:val="none" w:sz="0" w:space="0" w:color="auto"/>
        <w:bottom w:val="none" w:sz="0" w:space="0" w:color="auto"/>
        <w:right w:val="none" w:sz="0" w:space="0" w:color="auto"/>
      </w:divBdr>
    </w:div>
    <w:div w:id="586352542">
      <w:bodyDiv w:val="1"/>
      <w:marLeft w:val="0"/>
      <w:marRight w:val="0"/>
      <w:marTop w:val="0"/>
      <w:marBottom w:val="0"/>
      <w:divBdr>
        <w:top w:val="none" w:sz="0" w:space="0" w:color="auto"/>
        <w:left w:val="none" w:sz="0" w:space="0" w:color="auto"/>
        <w:bottom w:val="none" w:sz="0" w:space="0" w:color="auto"/>
        <w:right w:val="none" w:sz="0" w:space="0" w:color="auto"/>
      </w:divBdr>
    </w:div>
    <w:div w:id="625047880">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38537852">
      <w:bodyDiv w:val="1"/>
      <w:marLeft w:val="0"/>
      <w:marRight w:val="0"/>
      <w:marTop w:val="0"/>
      <w:marBottom w:val="0"/>
      <w:divBdr>
        <w:top w:val="none" w:sz="0" w:space="0" w:color="auto"/>
        <w:left w:val="none" w:sz="0" w:space="0" w:color="auto"/>
        <w:bottom w:val="none" w:sz="0" w:space="0" w:color="auto"/>
        <w:right w:val="none" w:sz="0" w:space="0" w:color="auto"/>
      </w:divBdr>
    </w:div>
    <w:div w:id="653215746">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73206894">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01133140">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37967320">
      <w:bodyDiv w:val="1"/>
      <w:marLeft w:val="0"/>
      <w:marRight w:val="0"/>
      <w:marTop w:val="0"/>
      <w:marBottom w:val="0"/>
      <w:divBdr>
        <w:top w:val="none" w:sz="0" w:space="0" w:color="auto"/>
        <w:left w:val="none" w:sz="0" w:space="0" w:color="auto"/>
        <w:bottom w:val="none" w:sz="0" w:space="0" w:color="auto"/>
        <w:right w:val="none" w:sz="0" w:space="0" w:color="auto"/>
      </w:divBdr>
    </w:div>
    <w:div w:id="1057555633">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5388926">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36066847">
      <w:bodyDiv w:val="1"/>
      <w:marLeft w:val="0"/>
      <w:marRight w:val="0"/>
      <w:marTop w:val="0"/>
      <w:marBottom w:val="0"/>
      <w:divBdr>
        <w:top w:val="none" w:sz="0" w:space="0" w:color="auto"/>
        <w:left w:val="none" w:sz="0" w:space="0" w:color="auto"/>
        <w:bottom w:val="none" w:sz="0" w:space="0" w:color="auto"/>
        <w:right w:val="none" w:sz="0" w:space="0" w:color="auto"/>
      </w:divBdr>
    </w:div>
    <w:div w:id="1170217192">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56472993">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86830698">
      <w:bodyDiv w:val="1"/>
      <w:marLeft w:val="0"/>
      <w:marRight w:val="0"/>
      <w:marTop w:val="0"/>
      <w:marBottom w:val="0"/>
      <w:divBdr>
        <w:top w:val="none" w:sz="0" w:space="0" w:color="auto"/>
        <w:left w:val="none" w:sz="0" w:space="0" w:color="auto"/>
        <w:bottom w:val="none" w:sz="0" w:space="0" w:color="auto"/>
        <w:right w:val="none" w:sz="0" w:space="0" w:color="auto"/>
      </w:divBdr>
    </w:div>
    <w:div w:id="1396777858">
      <w:bodyDiv w:val="1"/>
      <w:marLeft w:val="0"/>
      <w:marRight w:val="0"/>
      <w:marTop w:val="0"/>
      <w:marBottom w:val="0"/>
      <w:divBdr>
        <w:top w:val="none" w:sz="0" w:space="0" w:color="auto"/>
        <w:left w:val="none" w:sz="0" w:space="0" w:color="auto"/>
        <w:bottom w:val="none" w:sz="0" w:space="0" w:color="auto"/>
        <w:right w:val="none" w:sz="0" w:space="0" w:color="auto"/>
      </w:divBdr>
    </w:div>
    <w:div w:id="1408191352">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86893347">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6941235">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83761398">
      <w:bodyDiv w:val="1"/>
      <w:marLeft w:val="0"/>
      <w:marRight w:val="0"/>
      <w:marTop w:val="0"/>
      <w:marBottom w:val="0"/>
      <w:divBdr>
        <w:top w:val="none" w:sz="0" w:space="0" w:color="auto"/>
        <w:left w:val="none" w:sz="0" w:space="0" w:color="auto"/>
        <w:bottom w:val="none" w:sz="0" w:space="0" w:color="auto"/>
        <w:right w:val="none" w:sz="0" w:space="0" w:color="auto"/>
      </w:divBdr>
    </w:div>
    <w:div w:id="1590429419">
      <w:bodyDiv w:val="1"/>
      <w:marLeft w:val="0"/>
      <w:marRight w:val="0"/>
      <w:marTop w:val="0"/>
      <w:marBottom w:val="0"/>
      <w:divBdr>
        <w:top w:val="none" w:sz="0" w:space="0" w:color="auto"/>
        <w:left w:val="none" w:sz="0" w:space="0" w:color="auto"/>
        <w:bottom w:val="none" w:sz="0" w:space="0" w:color="auto"/>
        <w:right w:val="none" w:sz="0" w:space="0" w:color="auto"/>
      </w:divBdr>
    </w:div>
    <w:div w:id="160800182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16349761">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11429624">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336406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85451410">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33163280">
      <w:bodyDiv w:val="1"/>
      <w:marLeft w:val="0"/>
      <w:marRight w:val="0"/>
      <w:marTop w:val="0"/>
      <w:marBottom w:val="0"/>
      <w:divBdr>
        <w:top w:val="none" w:sz="0" w:space="0" w:color="auto"/>
        <w:left w:val="none" w:sz="0" w:space="0" w:color="auto"/>
        <w:bottom w:val="none" w:sz="0" w:space="0" w:color="auto"/>
        <w:right w:val="none" w:sz="0" w:space="0" w:color="auto"/>
      </w:divBdr>
    </w:div>
    <w:div w:id="2135437200">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444BA-BED4-4151-AF10-3D2DE2F6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2784</Words>
  <Characters>15315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UAT</cp:lastModifiedBy>
  <cp:revision>10</cp:revision>
  <cp:lastPrinted>2024-10-14T16:47:00Z</cp:lastPrinted>
  <dcterms:created xsi:type="dcterms:W3CDTF">2024-07-10T22:21:00Z</dcterms:created>
  <dcterms:modified xsi:type="dcterms:W3CDTF">2024-10-14T18:57:00Z</dcterms:modified>
</cp:coreProperties>
</file>